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8D3" w:rsidRPr="00DE697A" w:rsidRDefault="000268D3" w:rsidP="000268D3">
      <w:pPr>
        <w:pStyle w:val="1"/>
        <w:jc w:val="right"/>
        <w:rPr>
          <w:szCs w:val="28"/>
        </w:rPr>
      </w:pPr>
      <w:r w:rsidRPr="00DE697A">
        <w:rPr>
          <w:szCs w:val="28"/>
        </w:rPr>
        <w:t>Ф. 7.03-18</w:t>
      </w:r>
    </w:p>
    <w:p w:rsidR="007479D4" w:rsidRPr="0059679C" w:rsidRDefault="007479D4" w:rsidP="005967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7479D4" w:rsidRPr="0059679C" w:rsidRDefault="007479D4" w:rsidP="005967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7479D4" w:rsidRPr="0059679C" w:rsidRDefault="007479D4" w:rsidP="005967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7479D4" w:rsidRPr="0059679C" w:rsidRDefault="007479D4" w:rsidP="0059679C">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rPr>
      </w:pPr>
    </w:p>
    <w:p w:rsidR="007479D4" w:rsidRDefault="007479D4" w:rsidP="005967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5967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5967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0268D3" w:rsidRPr="002A4200" w:rsidRDefault="000268D3" w:rsidP="005967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0268D3" w:rsidRPr="002A4200" w:rsidRDefault="000268D3" w:rsidP="005967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0268D3" w:rsidRPr="002A4200" w:rsidRDefault="000268D3" w:rsidP="005967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sidRPr="005335F7">
        <w:rPr>
          <w:rFonts w:ascii="Times New Roman" w:eastAsia="Times New Roman" w:hAnsi="Times New Roman" w:cs="Times New Roman"/>
          <w:b/>
          <w:bCs/>
          <w:color w:val="000000"/>
          <w:sz w:val="28"/>
          <w:szCs w:val="28"/>
        </w:rPr>
        <w:t>Сейтбекова Салтанат Турсыновна</w:t>
      </w:r>
    </w:p>
    <w:p w:rsidR="007479D4" w:rsidRPr="005335F7" w:rsidRDefault="007479D4" w:rsidP="005967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7479D4" w:rsidRPr="005335F7" w:rsidRDefault="007479D4" w:rsidP="005967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7479D4" w:rsidRPr="005335F7" w:rsidRDefault="007479D4" w:rsidP="005967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lang w:val="kk-KZ"/>
        </w:rPr>
      </w:pPr>
      <w:r w:rsidRPr="005335F7">
        <w:rPr>
          <w:rFonts w:ascii="Times New Roman" w:hAnsi="Times New Roman" w:cs="Times New Roman"/>
          <w:b/>
          <w:sz w:val="28"/>
          <w:szCs w:val="28"/>
        </w:rPr>
        <w:t>Учетная политика предприятия: теория и практика</w:t>
      </w:r>
    </w:p>
    <w:p w:rsidR="007479D4" w:rsidRPr="000268D3" w:rsidRDefault="000268D3" w:rsidP="000268D3">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8"/>
          <w:szCs w:val="28"/>
        </w:rPr>
      </w:pPr>
      <w:r w:rsidRPr="000268D3">
        <w:rPr>
          <w:rFonts w:ascii="Times New Roman" w:eastAsia="Times New Roman" w:hAnsi="Times New Roman" w:cs="Times New Roman"/>
          <w:bCs/>
          <w:color w:val="000000"/>
          <w:sz w:val="28"/>
          <w:szCs w:val="28"/>
        </w:rPr>
        <w:t>Учебное пособие</w:t>
      </w:r>
    </w:p>
    <w:p w:rsidR="007479D4" w:rsidRPr="005335F7" w:rsidRDefault="007479D4" w:rsidP="000268D3">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7479D4" w:rsidRPr="005335F7" w:rsidRDefault="007479D4" w:rsidP="000268D3">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CA5001" w:rsidRPr="005335F7" w:rsidRDefault="00CA5001" w:rsidP="0059679C">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7479D4" w:rsidRPr="005335F7" w:rsidRDefault="007479D4" w:rsidP="005967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lang w:val="kk-KZ"/>
        </w:rPr>
      </w:pPr>
    </w:p>
    <w:p w:rsidR="00457707" w:rsidRPr="000268D3" w:rsidRDefault="00457707" w:rsidP="005967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457707" w:rsidRPr="000268D3" w:rsidRDefault="00457707" w:rsidP="005967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7479D4" w:rsidRPr="005335F7" w:rsidRDefault="007479D4" w:rsidP="005967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lang w:val="kk-KZ"/>
        </w:rPr>
      </w:pPr>
      <w:r w:rsidRPr="005335F7">
        <w:rPr>
          <w:rFonts w:ascii="Times New Roman" w:eastAsia="Times New Roman" w:hAnsi="Times New Roman" w:cs="Times New Roman"/>
          <w:b/>
          <w:bCs/>
          <w:color w:val="000000"/>
          <w:sz w:val="28"/>
          <w:szCs w:val="28"/>
          <w:lang w:val="kk-KZ"/>
        </w:rPr>
        <w:t>Шымкент-201</w:t>
      </w:r>
      <w:r w:rsidR="000268D3">
        <w:rPr>
          <w:rFonts w:ascii="Times New Roman" w:eastAsia="Times New Roman" w:hAnsi="Times New Roman" w:cs="Times New Roman"/>
          <w:b/>
          <w:bCs/>
          <w:color w:val="000000"/>
          <w:sz w:val="28"/>
          <w:szCs w:val="28"/>
          <w:lang w:val="kk-KZ"/>
        </w:rPr>
        <w:t>9</w:t>
      </w:r>
    </w:p>
    <w:p w:rsidR="007479D4" w:rsidRPr="00457707" w:rsidRDefault="007479D4" w:rsidP="0059679C">
      <w:pPr>
        <w:spacing w:after="0" w:line="240" w:lineRule="auto"/>
        <w:rPr>
          <w:rFonts w:ascii="Times New Roman" w:hAnsi="Times New Roman" w:cs="Times New Roman"/>
          <w:sz w:val="24"/>
          <w:szCs w:val="24"/>
        </w:rPr>
      </w:pPr>
    </w:p>
    <w:p w:rsidR="00457707" w:rsidRPr="00457707" w:rsidRDefault="00B057FC" w:rsidP="0059679C">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v:rect id="_x0000_s1101" style="position:absolute;margin-left:200.7pt;margin-top:4.05pt;width:124.2pt;height:46.8pt;z-index:251737088" strokecolor="white [3212]"/>
        </w:pict>
      </w:r>
    </w:p>
    <w:p w:rsidR="00457707" w:rsidRPr="00457707" w:rsidRDefault="00457707" w:rsidP="0059679C">
      <w:pPr>
        <w:spacing w:after="0" w:line="240" w:lineRule="auto"/>
        <w:rPr>
          <w:rFonts w:ascii="Times New Roman" w:hAnsi="Times New Roman" w:cs="Times New Roman"/>
          <w:sz w:val="24"/>
          <w:szCs w:val="24"/>
        </w:rPr>
      </w:pPr>
    </w:p>
    <w:p w:rsidR="007479D4" w:rsidRPr="00CA5001" w:rsidRDefault="007479D4" w:rsidP="0059679C">
      <w:pPr>
        <w:spacing w:after="0" w:line="240" w:lineRule="auto"/>
        <w:rPr>
          <w:rFonts w:ascii="Times New Roman" w:hAnsi="Times New Roman" w:cs="Times New Roman"/>
          <w:sz w:val="24"/>
          <w:szCs w:val="24"/>
        </w:rPr>
      </w:pPr>
    </w:p>
    <w:p w:rsidR="007479D4" w:rsidRPr="00CA5001" w:rsidRDefault="007479D4" w:rsidP="0059679C">
      <w:pPr>
        <w:spacing w:after="0" w:line="240" w:lineRule="auto"/>
        <w:rPr>
          <w:rFonts w:ascii="Times New Roman" w:hAnsi="Times New Roman" w:cs="Times New Roman"/>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0268D3" w:rsidRDefault="000268D3"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0268D3" w:rsidRDefault="00B057FC"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noProof/>
          <w:color w:val="000000"/>
          <w:sz w:val="24"/>
          <w:szCs w:val="24"/>
          <w:lang w:eastAsia="ru-RU"/>
        </w:rPr>
        <w:pict>
          <v:rect id="_x0000_s1102" style="position:absolute;left:0;text-align:left;margin-left:187.95pt;margin-top:4.55pt;width:113.4pt;height:52.2pt;z-index:251738112" strokecolor="white [3212]"/>
        </w:pict>
      </w:r>
    </w:p>
    <w:p w:rsidR="00CA5001" w:rsidRPr="0059679C"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59679C">
        <w:rPr>
          <w:rFonts w:ascii="Times New Roman" w:eastAsia="Times New Roman" w:hAnsi="Times New Roman" w:cs="Times New Roman"/>
          <w:b/>
          <w:bCs/>
          <w:color w:val="000000"/>
          <w:sz w:val="24"/>
          <w:szCs w:val="24"/>
        </w:rPr>
        <w:lastRenderedPageBreak/>
        <w:t>МИНИСТЕРСТВО  ОБРАЗОВАНИЯ И НАУКИ  РЕСПУБЛИКИ  КАЗАХСТАН</w:t>
      </w:r>
    </w:p>
    <w:p w:rsidR="00CA5001" w:rsidRPr="0059679C"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Pr="0059679C"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val="kk-KZ"/>
        </w:rPr>
      </w:pPr>
      <w:r w:rsidRPr="0059679C">
        <w:rPr>
          <w:rFonts w:ascii="Times New Roman" w:eastAsia="Times New Roman" w:hAnsi="Times New Roman" w:cs="Times New Roman"/>
          <w:b/>
          <w:bCs/>
          <w:color w:val="000000"/>
          <w:sz w:val="24"/>
          <w:szCs w:val="24"/>
        </w:rPr>
        <w:t>ЮЖНО-КАЗАХСТАНСКИЙ ГОСУДАРСТВЕННЫЙ УНИВЕРСИТЕТ</w:t>
      </w:r>
    </w:p>
    <w:p w:rsidR="00CA5001" w:rsidRPr="0059679C"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59679C">
        <w:rPr>
          <w:rFonts w:ascii="Times New Roman" w:eastAsia="Times New Roman" w:hAnsi="Times New Roman" w:cs="Times New Roman"/>
          <w:b/>
          <w:bCs/>
          <w:color w:val="000000"/>
          <w:sz w:val="24"/>
          <w:szCs w:val="24"/>
        </w:rPr>
        <w:t xml:space="preserve">  </w:t>
      </w:r>
    </w:p>
    <w:p w:rsidR="00CA5001" w:rsidRPr="0059679C"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59679C">
        <w:rPr>
          <w:rFonts w:ascii="Times New Roman" w:eastAsia="Times New Roman" w:hAnsi="Times New Roman" w:cs="Times New Roman"/>
          <w:b/>
          <w:bCs/>
          <w:color w:val="000000"/>
          <w:sz w:val="24"/>
          <w:szCs w:val="24"/>
        </w:rPr>
        <w:t>им. М. АУ</w:t>
      </w:r>
      <w:r w:rsidRPr="0059679C">
        <w:rPr>
          <w:rFonts w:ascii="Times New Roman" w:eastAsia="Times New Roman" w:hAnsi="Times New Roman" w:cs="Times New Roman"/>
          <w:b/>
          <w:bCs/>
          <w:color w:val="000000"/>
          <w:sz w:val="24"/>
          <w:szCs w:val="24"/>
          <w:lang w:val="kk-KZ"/>
        </w:rPr>
        <w:t>Е</w:t>
      </w:r>
      <w:r w:rsidRPr="0059679C">
        <w:rPr>
          <w:rFonts w:ascii="Times New Roman" w:eastAsia="Times New Roman" w:hAnsi="Times New Roman" w:cs="Times New Roman"/>
          <w:b/>
          <w:bCs/>
          <w:color w:val="000000"/>
          <w:sz w:val="24"/>
          <w:szCs w:val="24"/>
        </w:rPr>
        <w:t>ЗОВА</w:t>
      </w:r>
    </w:p>
    <w:p w:rsidR="007479D4" w:rsidRPr="00CA5001" w:rsidRDefault="007479D4" w:rsidP="0059679C">
      <w:pPr>
        <w:spacing w:after="0" w:line="240" w:lineRule="auto"/>
        <w:rPr>
          <w:rFonts w:ascii="Times New Roman" w:hAnsi="Times New Roman" w:cs="Times New Roman"/>
          <w:sz w:val="24"/>
          <w:szCs w:val="24"/>
        </w:rPr>
      </w:pPr>
    </w:p>
    <w:p w:rsidR="007479D4" w:rsidRPr="00CA5001" w:rsidRDefault="007479D4" w:rsidP="0059679C">
      <w:pPr>
        <w:spacing w:after="0" w:line="240" w:lineRule="auto"/>
        <w:rPr>
          <w:rFonts w:ascii="Times New Roman" w:hAnsi="Times New Roman" w:cs="Times New Roman"/>
          <w:sz w:val="24"/>
          <w:szCs w:val="24"/>
        </w:rPr>
      </w:pPr>
    </w:p>
    <w:p w:rsidR="007479D4" w:rsidRPr="00CA5001" w:rsidRDefault="007479D4" w:rsidP="0059679C">
      <w:pPr>
        <w:spacing w:after="0" w:line="240" w:lineRule="auto"/>
        <w:rPr>
          <w:rFonts w:ascii="Times New Roman" w:hAnsi="Times New Roman" w:cs="Times New Roman"/>
          <w:sz w:val="24"/>
          <w:szCs w:val="24"/>
        </w:rPr>
      </w:pPr>
    </w:p>
    <w:p w:rsidR="007479D4" w:rsidRDefault="007479D4" w:rsidP="0059679C">
      <w:pPr>
        <w:spacing w:after="0" w:line="240" w:lineRule="auto"/>
        <w:rPr>
          <w:rFonts w:ascii="Times New Roman" w:hAnsi="Times New Roman" w:cs="Times New Roman"/>
          <w:sz w:val="24"/>
          <w:szCs w:val="24"/>
        </w:rPr>
      </w:pPr>
    </w:p>
    <w:p w:rsidR="00CA5001" w:rsidRDefault="00CA5001" w:rsidP="0059679C">
      <w:pPr>
        <w:spacing w:after="0" w:line="240" w:lineRule="auto"/>
        <w:rPr>
          <w:rFonts w:ascii="Times New Roman" w:hAnsi="Times New Roman" w:cs="Times New Roman"/>
          <w:sz w:val="24"/>
          <w:szCs w:val="24"/>
        </w:rPr>
      </w:pPr>
    </w:p>
    <w:p w:rsidR="00CA5001" w:rsidRDefault="00CA5001" w:rsidP="0059679C">
      <w:pPr>
        <w:spacing w:after="0" w:line="240" w:lineRule="auto"/>
        <w:rPr>
          <w:rFonts w:ascii="Times New Roman" w:hAnsi="Times New Roman" w:cs="Times New Roman"/>
          <w:sz w:val="24"/>
          <w:szCs w:val="24"/>
        </w:rPr>
      </w:pPr>
    </w:p>
    <w:p w:rsidR="00CA5001" w:rsidRP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Сейтбекова Салтанат Турсыновна</w:t>
      </w:r>
    </w:p>
    <w:p w:rsidR="00CA5001" w:rsidRPr="00CA5001"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0268D3" w:rsidRDefault="000268D3"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0268D3" w:rsidRDefault="000268D3"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0268D3" w:rsidRDefault="000268D3"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0268D3" w:rsidRDefault="000268D3"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Pr="0059679C" w:rsidRDefault="00CA5001"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Pr="0059679C" w:rsidRDefault="000268D3" w:rsidP="00CA500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УЧЕТНАЯ ПОЛИТИКА ПРЕДПРИЯТИЯ: ТЕОРИЯ И ПРАКТИКА</w:t>
      </w:r>
    </w:p>
    <w:p w:rsidR="000268D3" w:rsidRDefault="000268D3" w:rsidP="000268D3">
      <w:pPr>
        <w:shd w:val="clear" w:color="auto" w:fill="FFFFFF"/>
        <w:autoSpaceDE w:val="0"/>
        <w:autoSpaceDN w:val="0"/>
        <w:adjustRightInd w:val="0"/>
        <w:spacing w:after="0" w:line="240" w:lineRule="auto"/>
        <w:jc w:val="center"/>
        <w:rPr>
          <w:rFonts w:ascii="Times New Roman" w:hAnsi="Times New Roman" w:cs="Times New Roman"/>
          <w:b/>
          <w:sz w:val="24"/>
          <w:szCs w:val="24"/>
        </w:rPr>
      </w:pPr>
    </w:p>
    <w:p w:rsidR="00CA5001" w:rsidRPr="0059679C" w:rsidRDefault="00CA5001" w:rsidP="000268D3">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val="kk-KZ"/>
        </w:rPr>
      </w:pPr>
      <w:r w:rsidRPr="0059679C">
        <w:rPr>
          <w:rFonts w:ascii="Times New Roman" w:eastAsia="Times New Roman" w:hAnsi="Times New Roman" w:cs="Times New Roman"/>
          <w:b/>
          <w:bCs/>
          <w:color w:val="000000"/>
          <w:sz w:val="24"/>
          <w:szCs w:val="24"/>
          <w:lang w:val="kk-KZ"/>
        </w:rPr>
        <w:t>для магистрантов по специальности</w:t>
      </w:r>
    </w:p>
    <w:p w:rsidR="00CA5001" w:rsidRPr="0059679C" w:rsidRDefault="00CA5001" w:rsidP="000268D3">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59679C">
        <w:rPr>
          <w:rFonts w:ascii="Times New Roman" w:eastAsia="Times New Roman" w:hAnsi="Times New Roman" w:cs="Times New Roman"/>
          <w:b/>
          <w:bCs/>
          <w:color w:val="000000"/>
          <w:sz w:val="24"/>
          <w:szCs w:val="24"/>
          <w:lang w:val="kk-KZ"/>
        </w:rPr>
        <w:t>6М050800-«Учет и аудит»</w:t>
      </w:r>
    </w:p>
    <w:p w:rsidR="00CA5001" w:rsidRPr="0059679C" w:rsidRDefault="00CA5001" w:rsidP="000268D3">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A5001" w:rsidRPr="0059679C" w:rsidRDefault="00CA5001" w:rsidP="00CA5001">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rPr>
      </w:pPr>
    </w:p>
    <w:p w:rsidR="00CA5001" w:rsidRPr="0059679C" w:rsidRDefault="00CA5001" w:rsidP="00CA5001">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rPr>
      </w:pPr>
    </w:p>
    <w:p w:rsidR="00CA5001" w:rsidRPr="006A6605" w:rsidRDefault="00CA5001" w:rsidP="00CA5001">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rPr>
      </w:pPr>
    </w:p>
    <w:p w:rsidR="00CA5001" w:rsidRPr="006A6605" w:rsidRDefault="00CA5001" w:rsidP="00CA5001">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rPr>
      </w:pPr>
    </w:p>
    <w:p w:rsidR="00CA5001" w:rsidRPr="006A6605" w:rsidRDefault="00CA5001" w:rsidP="00CA5001">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rPr>
      </w:pPr>
    </w:p>
    <w:p w:rsidR="007479D4" w:rsidRPr="00CA5001" w:rsidRDefault="007479D4" w:rsidP="0059679C">
      <w:pPr>
        <w:spacing w:after="0" w:line="240" w:lineRule="auto"/>
        <w:rPr>
          <w:rFonts w:ascii="Times New Roman" w:hAnsi="Times New Roman" w:cs="Times New Roman"/>
          <w:sz w:val="24"/>
          <w:szCs w:val="24"/>
        </w:rPr>
      </w:pPr>
    </w:p>
    <w:p w:rsidR="007479D4" w:rsidRPr="00CA5001" w:rsidRDefault="007479D4" w:rsidP="0059679C">
      <w:pPr>
        <w:spacing w:after="0" w:line="240" w:lineRule="auto"/>
        <w:rPr>
          <w:rFonts w:ascii="Times New Roman" w:hAnsi="Times New Roman" w:cs="Times New Roman"/>
          <w:sz w:val="24"/>
          <w:szCs w:val="24"/>
        </w:rPr>
      </w:pPr>
    </w:p>
    <w:p w:rsidR="007479D4" w:rsidRPr="00CA5001" w:rsidRDefault="007479D4" w:rsidP="0059679C">
      <w:pPr>
        <w:spacing w:after="0" w:line="240" w:lineRule="auto"/>
        <w:rPr>
          <w:rFonts w:ascii="Times New Roman" w:hAnsi="Times New Roman" w:cs="Times New Roman"/>
          <w:sz w:val="24"/>
          <w:szCs w:val="24"/>
        </w:rPr>
      </w:pPr>
    </w:p>
    <w:p w:rsidR="007479D4" w:rsidRPr="00CA5001" w:rsidRDefault="007479D4" w:rsidP="0059679C">
      <w:pPr>
        <w:spacing w:after="0" w:line="240" w:lineRule="auto"/>
        <w:rPr>
          <w:rFonts w:ascii="Times New Roman" w:hAnsi="Times New Roman" w:cs="Times New Roman"/>
          <w:sz w:val="24"/>
          <w:szCs w:val="24"/>
        </w:rPr>
      </w:pPr>
    </w:p>
    <w:p w:rsidR="007479D4" w:rsidRPr="00CA5001" w:rsidRDefault="007479D4" w:rsidP="0059679C">
      <w:pPr>
        <w:spacing w:after="0" w:line="240" w:lineRule="auto"/>
        <w:rPr>
          <w:rFonts w:ascii="Times New Roman" w:hAnsi="Times New Roman" w:cs="Times New Roman"/>
          <w:sz w:val="24"/>
          <w:szCs w:val="24"/>
        </w:rPr>
      </w:pPr>
    </w:p>
    <w:p w:rsidR="007479D4" w:rsidRPr="00CA5001" w:rsidRDefault="007479D4" w:rsidP="0059679C">
      <w:pPr>
        <w:spacing w:after="0" w:line="240" w:lineRule="auto"/>
        <w:rPr>
          <w:rFonts w:ascii="Times New Roman" w:hAnsi="Times New Roman" w:cs="Times New Roman"/>
          <w:sz w:val="24"/>
          <w:szCs w:val="24"/>
        </w:rPr>
      </w:pPr>
    </w:p>
    <w:p w:rsidR="007479D4" w:rsidRPr="00CA5001" w:rsidRDefault="007479D4" w:rsidP="0059679C">
      <w:pPr>
        <w:spacing w:after="0" w:line="240" w:lineRule="auto"/>
        <w:rPr>
          <w:rFonts w:ascii="Times New Roman" w:hAnsi="Times New Roman" w:cs="Times New Roman"/>
          <w:sz w:val="24"/>
          <w:szCs w:val="24"/>
        </w:rPr>
      </w:pPr>
    </w:p>
    <w:p w:rsidR="007479D4" w:rsidRPr="00CA5001" w:rsidRDefault="007479D4" w:rsidP="0059679C">
      <w:pPr>
        <w:spacing w:after="0" w:line="240" w:lineRule="auto"/>
        <w:rPr>
          <w:rFonts w:ascii="Times New Roman" w:hAnsi="Times New Roman" w:cs="Times New Roman"/>
          <w:sz w:val="24"/>
          <w:szCs w:val="24"/>
        </w:rPr>
      </w:pPr>
    </w:p>
    <w:p w:rsidR="007479D4" w:rsidRPr="00CA5001" w:rsidRDefault="007479D4" w:rsidP="0059679C">
      <w:pPr>
        <w:tabs>
          <w:tab w:val="left" w:pos="2520"/>
        </w:tabs>
        <w:spacing w:after="0" w:line="240" w:lineRule="auto"/>
        <w:rPr>
          <w:rFonts w:ascii="Times New Roman" w:hAnsi="Times New Roman" w:cs="Times New Roman"/>
          <w:sz w:val="24"/>
          <w:szCs w:val="24"/>
        </w:rPr>
      </w:pPr>
      <w:r w:rsidRPr="00CA5001">
        <w:rPr>
          <w:rFonts w:ascii="Times New Roman" w:hAnsi="Times New Roman" w:cs="Times New Roman"/>
          <w:sz w:val="24"/>
          <w:szCs w:val="24"/>
        </w:rPr>
        <w:tab/>
      </w:r>
    </w:p>
    <w:p w:rsidR="007479D4" w:rsidRPr="00CA5001" w:rsidRDefault="007479D4" w:rsidP="0059679C">
      <w:pPr>
        <w:tabs>
          <w:tab w:val="left" w:pos="2520"/>
        </w:tabs>
        <w:spacing w:after="0" w:line="240" w:lineRule="auto"/>
        <w:rPr>
          <w:rFonts w:ascii="Times New Roman" w:hAnsi="Times New Roman" w:cs="Times New Roman"/>
          <w:sz w:val="24"/>
          <w:szCs w:val="24"/>
        </w:rPr>
      </w:pPr>
    </w:p>
    <w:p w:rsidR="007479D4" w:rsidRPr="00CA5001" w:rsidRDefault="007479D4" w:rsidP="0059679C">
      <w:pPr>
        <w:tabs>
          <w:tab w:val="left" w:pos="2520"/>
        </w:tabs>
        <w:spacing w:after="0" w:line="240" w:lineRule="auto"/>
        <w:rPr>
          <w:rFonts w:ascii="Times New Roman" w:hAnsi="Times New Roman" w:cs="Times New Roman"/>
          <w:sz w:val="24"/>
          <w:szCs w:val="24"/>
        </w:rPr>
      </w:pPr>
    </w:p>
    <w:p w:rsidR="007479D4" w:rsidRPr="00CA5001" w:rsidRDefault="007479D4" w:rsidP="0059679C">
      <w:pPr>
        <w:tabs>
          <w:tab w:val="left" w:pos="2520"/>
        </w:tabs>
        <w:spacing w:after="0" w:line="240" w:lineRule="auto"/>
        <w:rPr>
          <w:rFonts w:ascii="Times New Roman" w:hAnsi="Times New Roman" w:cs="Times New Roman"/>
          <w:sz w:val="24"/>
          <w:szCs w:val="24"/>
        </w:rPr>
      </w:pPr>
    </w:p>
    <w:p w:rsidR="007479D4" w:rsidRPr="00CA5001" w:rsidRDefault="007479D4" w:rsidP="0059679C">
      <w:pPr>
        <w:tabs>
          <w:tab w:val="left" w:pos="2520"/>
        </w:tabs>
        <w:spacing w:after="0" w:line="240" w:lineRule="auto"/>
        <w:rPr>
          <w:rFonts w:ascii="Times New Roman" w:hAnsi="Times New Roman" w:cs="Times New Roman"/>
          <w:sz w:val="24"/>
          <w:szCs w:val="24"/>
        </w:rPr>
      </w:pPr>
    </w:p>
    <w:p w:rsidR="007479D4" w:rsidRPr="00CA5001" w:rsidRDefault="007479D4" w:rsidP="0059679C">
      <w:pPr>
        <w:tabs>
          <w:tab w:val="left" w:pos="2520"/>
        </w:tabs>
        <w:spacing w:after="0" w:line="240" w:lineRule="auto"/>
        <w:rPr>
          <w:rFonts w:ascii="Times New Roman" w:hAnsi="Times New Roman" w:cs="Times New Roman"/>
          <w:sz w:val="24"/>
          <w:szCs w:val="24"/>
        </w:rPr>
      </w:pPr>
    </w:p>
    <w:p w:rsidR="007479D4" w:rsidRPr="00CA5001" w:rsidRDefault="007479D4" w:rsidP="0059679C">
      <w:pPr>
        <w:tabs>
          <w:tab w:val="left" w:pos="2520"/>
        </w:tabs>
        <w:spacing w:after="0" w:line="240" w:lineRule="auto"/>
        <w:rPr>
          <w:rFonts w:ascii="Times New Roman" w:hAnsi="Times New Roman" w:cs="Times New Roman"/>
          <w:sz w:val="24"/>
          <w:szCs w:val="24"/>
        </w:rPr>
      </w:pPr>
    </w:p>
    <w:p w:rsidR="007479D4" w:rsidRPr="00CA5001" w:rsidRDefault="007479D4" w:rsidP="0059679C">
      <w:pPr>
        <w:tabs>
          <w:tab w:val="left" w:pos="2520"/>
        </w:tabs>
        <w:spacing w:after="0" w:line="240" w:lineRule="auto"/>
        <w:rPr>
          <w:rFonts w:ascii="Times New Roman" w:hAnsi="Times New Roman" w:cs="Times New Roman"/>
          <w:sz w:val="24"/>
          <w:szCs w:val="24"/>
        </w:rPr>
      </w:pPr>
    </w:p>
    <w:p w:rsidR="007479D4" w:rsidRPr="00CA5001" w:rsidRDefault="007479D4" w:rsidP="0059679C">
      <w:pPr>
        <w:tabs>
          <w:tab w:val="left" w:pos="2520"/>
        </w:tabs>
        <w:spacing w:after="0" w:line="240" w:lineRule="auto"/>
        <w:rPr>
          <w:rFonts w:ascii="Times New Roman" w:hAnsi="Times New Roman" w:cs="Times New Roman"/>
          <w:sz w:val="24"/>
          <w:szCs w:val="24"/>
        </w:rPr>
      </w:pPr>
    </w:p>
    <w:p w:rsidR="007479D4" w:rsidRPr="00CA5001" w:rsidRDefault="007479D4" w:rsidP="0059679C">
      <w:pPr>
        <w:tabs>
          <w:tab w:val="left" w:pos="2520"/>
        </w:tabs>
        <w:spacing w:after="0" w:line="240" w:lineRule="auto"/>
        <w:rPr>
          <w:rFonts w:ascii="Times New Roman" w:hAnsi="Times New Roman" w:cs="Times New Roman"/>
          <w:sz w:val="24"/>
          <w:szCs w:val="24"/>
        </w:rPr>
      </w:pPr>
    </w:p>
    <w:p w:rsidR="007479D4" w:rsidRPr="00CA5001" w:rsidRDefault="007479D4" w:rsidP="0059679C">
      <w:pPr>
        <w:tabs>
          <w:tab w:val="left" w:pos="2520"/>
        </w:tabs>
        <w:spacing w:after="0" w:line="240" w:lineRule="auto"/>
        <w:rPr>
          <w:rFonts w:ascii="Times New Roman" w:hAnsi="Times New Roman" w:cs="Times New Roman"/>
          <w:sz w:val="24"/>
          <w:szCs w:val="24"/>
        </w:rPr>
      </w:pPr>
    </w:p>
    <w:p w:rsidR="007479D4" w:rsidRDefault="007479D4" w:rsidP="0059679C">
      <w:pPr>
        <w:tabs>
          <w:tab w:val="left" w:pos="2520"/>
        </w:tabs>
        <w:spacing w:after="0" w:line="240" w:lineRule="auto"/>
        <w:rPr>
          <w:rFonts w:ascii="Times New Roman" w:hAnsi="Times New Roman" w:cs="Times New Roman"/>
          <w:sz w:val="24"/>
          <w:szCs w:val="24"/>
        </w:rPr>
      </w:pPr>
    </w:p>
    <w:p w:rsidR="002A4200" w:rsidRPr="00951205" w:rsidRDefault="002A4200" w:rsidP="00CA5001">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2A4200" w:rsidRPr="00951205" w:rsidRDefault="002A4200" w:rsidP="00CA5001">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A5001" w:rsidRPr="000268D3" w:rsidRDefault="00B057FC" w:rsidP="00CA5001">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pict>
          <v:rect id="_x0000_s1103" style="position:absolute;left:0;text-align:left;margin-left:189.9pt;margin-top:24.55pt;width:97.2pt;height:43.2pt;z-index:251739136" strokecolor="white [3212]"/>
        </w:pict>
      </w:r>
      <w:r w:rsidR="00CA5001" w:rsidRPr="000268D3">
        <w:rPr>
          <w:rFonts w:ascii="Times New Roman" w:eastAsia="Times New Roman" w:hAnsi="Times New Roman" w:cs="Times New Roman"/>
          <w:b/>
          <w:sz w:val="28"/>
          <w:szCs w:val="28"/>
          <w:lang w:eastAsia="ru-RU"/>
        </w:rPr>
        <w:t>Шымкент-201</w:t>
      </w:r>
      <w:r w:rsidR="000268D3" w:rsidRPr="000268D3">
        <w:rPr>
          <w:rFonts w:ascii="Times New Roman" w:eastAsia="Times New Roman" w:hAnsi="Times New Roman" w:cs="Times New Roman"/>
          <w:b/>
          <w:sz w:val="28"/>
          <w:szCs w:val="28"/>
          <w:lang w:eastAsia="ru-RU"/>
        </w:rPr>
        <w:t>9</w:t>
      </w:r>
      <w:r w:rsidR="00CA5001" w:rsidRPr="000268D3">
        <w:rPr>
          <w:rFonts w:ascii="Times New Roman" w:eastAsia="Times New Roman" w:hAnsi="Times New Roman" w:cs="Times New Roman"/>
          <w:b/>
          <w:sz w:val="28"/>
          <w:szCs w:val="28"/>
          <w:lang w:eastAsia="ru-RU"/>
        </w:rPr>
        <w:t>г</w:t>
      </w:r>
    </w:p>
    <w:p w:rsidR="0059679C" w:rsidRDefault="00CA5001" w:rsidP="0059679C">
      <w:pPr>
        <w:tabs>
          <w:tab w:val="left" w:pos="2520"/>
        </w:tabs>
        <w:spacing w:after="0" w:line="240" w:lineRule="auto"/>
        <w:rPr>
          <w:rFonts w:ascii="Times New Roman" w:eastAsia="Times New Roman" w:hAnsi="Times New Roman" w:cs="Times New Roman"/>
          <w:sz w:val="28"/>
          <w:szCs w:val="28"/>
          <w:lang w:eastAsia="ru-RU"/>
        </w:rPr>
      </w:pPr>
      <w:r w:rsidRPr="00B330C6">
        <w:rPr>
          <w:rFonts w:ascii="Times New Roman" w:eastAsia="Times New Roman" w:hAnsi="Times New Roman" w:cs="Times New Roman"/>
          <w:sz w:val="28"/>
          <w:szCs w:val="28"/>
          <w:lang w:eastAsia="ru-RU"/>
        </w:rPr>
        <w:lastRenderedPageBreak/>
        <w:t>УДК 631.162.657.</w:t>
      </w:r>
      <w:r>
        <w:rPr>
          <w:rFonts w:ascii="Times New Roman" w:eastAsia="Times New Roman" w:hAnsi="Times New Roman" w:cs="Times New Roman"/>
          <w:sz w:val="28"/>
          <w:szCs w:val="28"/>
          <w:lang w:eastAsia="ru-RU"/>
        </w:rPr>
        <w:t>2</w:t>
      </w:r>
      <w:r w:rsidRPr="00B330C6">
        <w:rPr>
          <w:rFonts w:ascii="Times New Roman" w:eastAsia="Times New Roman" w:hAnsi="Times New Roman" w:cs="Times New Roman"/>
          <w:sz w:val="28"/>
          <w:szCs w:val="28"/>
          <w:lang w:eastAsia="ru-RU"/>
        </w:rPr>
        <w:t>.</w:t>
      </w:r>
    </w:p>
    <w:p w:rsidR="00166AE2" w:rsidRDefault="00166AE2" w:rsidP="00CA5001">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rPr>
      </w:pPr>
    </w:p>
    <w:p w:rsidR="00166AE2" w:rsidRDefault="00166AE2" w:rsidP="00CA5001">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rPr>
      </w:pPr>
    </w:p>
    <w:p w:rsidR="00166AE2" w:rsidRPr="00DE697A" w:rsidRDefault="00CA5001" w:rsidP="00166AE2">
      <w:pPr>
        <w:jc w:val="both"/>
        <w:rPr>
          <w:sz w:val="28"/>
          <w:szCs w:val="28"/>
        </w:rPr>
      </w:pPr>
      <w:r w:rsidRPr="000B6708">
        <w:rPr>
          <w:rFonts w:ascii="Times New Roman" w:eastAsia="Times New Roman" w:hAnsi="Times New Roman" w:cs="Times New Roman"/>
          <w:bCs/>
          <w:color w:val="000000"/>
          <w:sz w:val="28"/>
          <w:szCs w:val="28"/>
        </w:rPr>
        <w:t>Сейтбекова С</w:t>
      </w:r>
      <w:r w:rsidR="00166AE2" w:rsidRPr="000B6708">
        <w:rPr>
          <w:rFonts w:ascii="Times New Roman" w:eastAsia="Times New Roman" w:hAnsi="Times New Roman" w:cs="Times New Roman"/>
          <w:bCs/>
          <w:color w:val="000000"/>
          <w:sz w:val="28"/>
          <w:szCs w:val="28"/>
        </w:rPr>
        <w:t>.</w:t>
      </w:r>
      <w:r w:rsidRPr="000B6708">
        <w:rPr>
          <w:rFonts w:ascii="Times New Roman" w:eastAsia="Times New Roman" w:hAnsi="Times New Roman" w:cs="Times New Roman"/>
          <w:bCs/>
          <w:color w:val="000000"/>
          <w:sz w:val="28"/>
          <w:szCs w:val="28"/>
        </w:rPr>
        <w:t xml:space="preserve"> Т</w:t>
      </w:r>
      <w:r w:rsidR="00166AE2" w:rsidRPr="000B6708">
        <w:rPr>
          <w:rFonts w:ascii="Times New Roman" w:eastAsia="Times New Roman" w:hAnsi="Times New Roman" w:cs="Times New Roman"/>
          <w:bCs/>
          <w:color w:val="000000"/>
          <w:sz w:val="28"/>
          <w:szCs w:val="28"/>
        </w:rPr>
        <w:t xml:space="preserve">. Учетная политика предприятия: теория и практика./ Учебное пособие. –  </w:t>
      </w:r>
      <w:r w:rsidR="00166AE2" w:rsidRPr="00166AE2">
        <w:rPr>
          <w:rFonts w:ascii="Times New Roman" w:hAnsi="Times New Roman" w:cs="Times New Roman"/>
          <w:sz w:val="28"/>
          <w:szCs w:val="28"/>
        </w:rPr>
        <w:t>Шымкент: Южно-Казахстанский государственный университет им. М.Ауэзова, 201</w:t>
      </w:r>
      <w:r w:rsidR="00166AE2">
        <w:rPr>
          <w:rFonts w:ascii="Times New Roman" w:hAnsi="Times New Roman" w:cs="Times New Roman"/>
          <w:sz w:val="28"/>
          <w:szCs w:val="28"/>
        </w:rPr>
        <w:t>9</w:t>
      </w:r>
      <w:r w:rsidR="00166AE2" w:rsidRPr="00166AE2">
        <w:rPr>
          <w:rFonts w:ascii="Times New Roman" w:hAnsi="Times New Roman" w:cs="Times New Roman"/>
          <w:sz w:val="28"/>
          <w:szCs w:val="28"/>
        </w:rPr>
        <w:t>.-</w:t>
      </w:r>
      <w:r w:rsidR="00166AE2">
        <w:rPr>
          <w:rFonts w:ascii="Times New Roman" w:hAnsi="Times New Roman" w:cs="Times New Roman"/>
          <w:sz w:val="28"/>
          <w:szCs w:val="28"/>
        </w:rPr>
        <w:t xml:space="preserve"> </w:t>
      </w:r>
      <w:r w:rsidR="000B6708">
        <w:rPr>
          <w:rFonts w:ascii="Times New Roman" w:hAnsi="Times New Roman" w:cs="Times New Roman"/>
          <w:sz w:val="28"/>
          <w:szCs w:val="28"/>
          <w:lang w:val="en-US"/>
        </w:rPr>
        <w:t>172</w:t>
      </w:r>
      <w:r w:rsidR="00166AE2" w:rsidRPr="00166AE2">
        <w:rPr>
          <w:rFonts w:ascii="Times New Roman" w:hAnsi="Times New Roman" w:cs="Times New Roman"/>
          <w:sz w:val="28"/>
          <w:szCs w:val="28"/>
        </w:rPr>
        <w:t xml:space="preserve"> с.</w:t>
      </w:r>
    </w:p>
    <w:p w:rsidR="00CA5001" w:rsidRDefault="00CA5001" w:rsidP="00CA5001">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rPr>
      </w:pPr>
    </w:p>
    <w:p w:rsidR="00166AE2" w:rsidRPr="00166AE2" w:rsidRDefault="00CA5001" w:rsidP="00CA5001">
      <w:pPr>
        <w:autoSpaceDE w:val="0"/>
        <w:autoSpaceDN w:val="0"/>
        <w:adjustRightInd w:val="0"/>
        <w:spacing w:after="0" w:line="240" w:lineRule="auto"/>
        <w:jc w:val="both"/>
        <w:rPr>
          <w:rFonts w:ascii="Times New Roman" w:hAnsi="Times New Roman" w:cs="Times New Roman"/>
          <w:iCs/>
          <w:color w:val="1C1C1C"/>
          <w:sz w:val="28"/>
          <w:szCs w:val="28"/>
        </w:rPr>
      </w:pPr>
      <w:r w:rsidRPr="00166AE2">
        <w:rPr>
          <w:rFonts w:ascii="Times New Roman" w:eastAsia="Times New Roman" w:hAnsi="Times New Roman" w:cs="Times New Roman"/>
          <w:color w:val="000000"/>
          <w:sz w:val="28"/>
          <w:szCs w:val="28"/>
          <w:lang w:eastAsia="ru-RU"/>
        </w:rPr>
        <w:t xml:space="preserve">Данный курс изучает новые подходы к формированию бухгалтерской отчетности </w:t>
      </w:r>
      <w:r w:rsidR="00E340C3" w:rsidRPr="00166AE2">
        <w:rPr>
          <w:rFonts w:ascii="Times New Roman" w:eastAsia="Times New Roman" w:hAnsi="Times New Roman" w:cs="Times New Roman"/>
          <w:color w:val="000000"/>
          <w:sz w:val="28"/>
          <w:szCs w:val="28"/>
          <w:lang w:eastAsia="ru-RU"/>
        </w:rPr>
        <w:t>компаний и организаций</w:t>
      </w:r>
      <w:r w:rsidRPr="00166AE2">
        <w:rPr>
          <w:rFonts w:ascii="Times New Roman" w:eastAsia="Times New Roman" w:hAnsi="Times New Roman" w:cs="Times New Roman"/>
          <w:color w:val="000000"/>
          <w:sz w:val="28"/>
          <w:szCs w:val="28"/>
          <w:lang w:eastAsia="ru-RU"/>
        </w:rPr>
        <w:t xml:space="preserve">, </w:t>
      </w:r>
      <w:r w:rsidR="00E340C3" w:rsidRPr="00166AE2">
        <w:rPr>
          <w:rFonts w:ascii="Times New Roman" w:eastAsia="Times New Roman" w:hAnsi="Times New Roman" w:cs="Times New Roman"/>
          <w:color w:val="000000"/>
          <w:sz w:val="28"/>
          <w:szCs w:val="28"/>
          <w:lang w:eastAsia="ru-RU"/>
        </w:rPr>
        <w:t>г</w:t>
      </w:r>
      <w:r w:rsidR="00E340C3" w:rsidRPr="00166AE2">
        <w:rPr>
          <w:rFonts w:ascii="Times New Roman" w:hAnsi="Times New Roman" w:cs="Times New Roman"/>
          <w:iCs/>
          <w:color w:val="1C1C1C"/>
          <w:sz w:val="28"/>
          <w:szCs w:val="28"/>
        </w:rPr>
        <w:t>лубокое изучение финансовых отчетов раскрывает причины успехо</w:t>
      </w:r>
      <w:r w:rsidR="00166AE2" w:rsidRPr="00166AE2">
        <w:rPr>
          <w:rFonts w:ascii="Times New Roman" w:hAnsi="Times New Roman" w:cs="Times New Roman"/>
          <w:iCs/>
          <w:color w:val="1C1C1C"/>
          <w:sz w:val="28"/>
          <w:szCs w:val="28"/>
        </w:rPr>
        <w:t>в, а также недостатков в работе</w:t>
      </w:r>
      <w:r w:rsidR="00E340C3" w:rsidRPr="00166AE2">
        <w:rPr>
          <w:rFonts w:ascii="Times New Roman" w:hAnsi="Times New Roman" w:cs="Times New Roman"/>
          <w:iCs/>
          <w:color w:val="1C1C1C"/>
          <w:sz w:val="28"/>
          <w:szCs w:val="28"/>
        </w:rPr>
        <w:t xml:space="preserve">, помогает наметить пути совершенствования деятельности организации. </w:t>
      </w:r>
    </w:p>
    <w:p w:rsidR="00CA5001" w:rsidRPr="00166AE2" w:rsidRDefault="00166AE2" w:rsidP="00CA500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66AE2">
        <w:rPr>
          <w:rFonts w:ascii="Times New Roman" w:eastAsia="Times New Roman" w:hAnsi="Times New Roman" w:cs="Times New Roman"/>
          <w:sz w:val="28"/>
          <w:szCs w:val="28"/>
          <w:lang w:eastAsia="ru-RU"/>
        </w:rPr>
        <w:t>Учебное пособие</w:t>
      </w:r>
      <w:r w:rsidR="00CA5001" w:rsidRPr="00166AE2">
        <w:rPr>
          <w:rFonts w:ascii="Times New Roman" w:eastAsia="Times New Roman" w:hAnsi="Times New Roman" w:cs="Times New Roman"/>
          <w:sz w:val="28"/>
          <w:szCs w:val="28"/>
          <w:lang w:eastAsia="ru-RU"/>
        </w:rPr>
        <w:t xml:space="preserve"> предназначен</w:t>
      </w:r>
      <w:r w:rsidRPr="00166AE2">
        <w:rPr>
          <w:rFonts w:ascii="Times New Roman" w:eastAsia="Times New Roman" w:hAnsi="Times New Roman" w:cs="Times New Roman"/>
          <w:sz w:val="28"/>
          <w:szCs w:val="28"/>
          <w:lang w:eastAsia="ru-RU"/>
        </w:rPr>
        <w:t>о</w:t>
      </w:r>
      <w:r w:rsidR="00CA5001" w:rsidRPr="00166AE2">
        <w:rPr>
          <w:rFonts w:ascii="Times New Roman" w:eastAsia="Times New Roman" w:hAnsi="Times New Roman" w:cs="Times New Roman"/>
          <w:sz w:val="28"/>
          <w:szCs w:val="28"/>
          <w:lang w:eastAsia="ru-RU"/>
        </w:rPr>
        <w:t xml:space="preserve"> для магистрантов специальности 6М050800 Учет и аудит. </w:t>
      </w:r>
    </w:p>
    <w:p w:rsidR="00166AE2" w:rsidRPr="00166AE2" w:rsidRDefault="00166AE2" w:rsidP="00CA5001">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6708" w:rsidRDefault="00CA5001" w:rsidP="000B6708">
      <w:pPr>
        <w:autoSpaceDE w:val="0"/>
        <w:autoSpaceDN w:val="0"/>
        <w:adjustRightInd w:val="0"/>
        <w:spacing w:after="0" w:line="240" w:lineRule="auto"/>
        <w:ind w:left="3828" w:hanging="3828"/>
        <w:jc w:val="both"/>
        <w:rPr>
          <w:rFonts w:ascii="Times New Roman" w:eastAsia="Times New Roman" w:hAnsi="Times New Roman" w:cs="Times New Roman"/>
          <w:sz w:val="28"/>
          <w:szCs w:val="28"/>
          <w:lang w:eastAsia="ru-RU"/>
        </w:rPr>
      </w:pPr>
      <w:r w:rsidRPr="00166AE2">
        <w:rPr>
          <w:rFonts w:ascii="Times New Roman" w:eastAsia="Times New Roman" w:hAnsi="Times New Roman" w:cs="Times New Roman"/>
          <w:sz w:val="28"/>
          <w:szCs w:val="28"/>
          <w:lang w:eastAsia="ru-RU"/>
        </w:rPr>
        <w:t>Рецензент</w:t>
      </w:r>
      <w:r w:rsidR="00166AE2" w:rsidRPr="00166AE2">
        <w:rPr>
          <w:rFonts w:ascii="Times New Roman" w:eastAsia="Times New Roman" w:hAnsi="Times New Roman" w:cs="Times New Roman"/>
          <w:sz w:val="28"/>
          <w:szCs w:val="28"/>
          <w:lang w:eastAsia="ru-RU"/>
        </w:rPr>
        <w:t>ы</w:t>
      </w:r>
      <w:r w:rsidRPr="00166AE2">
        <w:rPr>
          <w:rFonts w:ascii="Times New Roman" w:eastAsia="Times New Roman" w:hAnsi="Times New Roman" w:cs="Times New Roman"/>
          <w:sz w:val="28"/>
          <w:szCs w:val="28"/>
          <w:lang w:eastAsia="ru-RU"/>
        </w:rPr>
        <w:t xml:space="preserve">: </w:t>
      </w:r>
      <w:r w:rsidR="000B6708">
        <w:rPr>
          <w:rFonts w:ascii="Times New Roman" w:eastAsia="Times New Roman" w:hAnsi="Times New Roman" w:cs="Times New Roman"/>
          <w:sz w:val="28"/>
          <w:szCs w:val="28"/>
          <w:lang w:eastAsia="ru-RU"/>
        </w:rPr>
        <w:t>Мейрбекова Г.К. – главный инспектор финансово-хозяйственного                         (административного) отдела Акимата Туркестанской области</w:t>
      </w:r>
    </w:p>
    <w:p w:rsidR="000B6708" w:rsidRDefault="000B6708" w:rsidP="000B6708">
      <w:pPr>
        <w:autoSpaceDE w:val="0"/>
        <w:autoSpaceDN w:val="0"/>
        <w:adjustRightInd w:val="0"/>
        <w:spacing w:after="0" w:line="240" w:lineRule="auto"/>
        <w:ind w:left="3969" w:hanging="24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Исатаева Г.Б. – к.э.н., доцент, Южно-Казахстанский государственный педагогический университет</w:t>
      </w:r>
    </w:p>
    <w:p w:rsidR="000B6708" w:rsidRDefault="000B6708" w:rsidP="000B6708">
      <w:pPr>
        <w:autoSpaceDE w:val="0"/>
        <w:autoSpaceDN w:val="0"/>
        <w:adjustRightInd w:val="0"/>
        <w:spacing w:after="0" w:line="240" w:lineRule="auto"/>
        <w:ind w:left="3969" w:hanging="24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Мергенбаева А.Т.– к.э.н., доцент, заведующий кафедрой «Экономическая теория» Южно-Казахстанского государственного университета</w:t>
      </w:r>
    </w:p>
    <w:p w:rsidR="000B6708" w:rsidRDefault="000B6708" w:rsidP="000B6708">
      <w:pPr>
        <w:autoSpaceDE w:val="0"/>
        <w:autoSpaceDN w:val="0"/>
        <w:adjustRightInd w:val="0"/>
        <w:spacing w:after="0" w:line="240" w:lineRule="auto"/>
        <w:ind w:left="3969" w:hanging="2409"/>
        <w:jc w:val="both"/>
        <w:rPr>
          <w:rFonts w:ascii="Times New Roman" w:eastAsia="Times New Roman" w:hAnsi="Times New Roman" w:cs="Times New Roman"/>
          <w:sz w:val="28"/>
          <w:szCs w:val="28"/>
          <w:lang w:eastAsia="ru-RU"/>
        </w:rPr>
      </w:pPr>
    </w:p>
    <w:p w:rsidR="00166AE2" w:rsidRDefault="00166AE2" w:rsidP="00166AE2">
      <w:pPr>
        <w:ind w:firstLine="708"/>
        <w:jc w:val="both"/>
        <w:rPr>
          <w:rFonts w:ascii="Times New Roman" w:hAnsi="Times New Roman" w:cs="Times New Roman"/>
          <w:sz w:val="28"/>
          <w:szCs w:val="28"/>
        </w:rPr>
      </w:pPr>
    </w:p>
    <w:p w:rsidR="000B6708" w:rsidRPr="00166AE2" w:rsidRDefault="000B6708" w:rsidP="00166AE2">
      <w:pPr>
        <w:ind w:firstLine="708"/>
        <w:jc w:val="both"/>
        <w:rPr>
          <w:rFonts w:ascii="Times New Roman" w:hAnsi="Times New Roman" w:cs="Times New Roman"/>
          <w:sz w:val="28"/>
          <w:szCs w:val="28"/>
        </w:rPr>
      </w:pPr>
    </w:p>
    <w:p w:rsidR="00166AE2" w:rsidRPr="00166AE2" w:rsidRDefault="00166AE2" w:rsidP="00166AE2">
      <w:pPr>
        <w:ind w:firstLine="708"/>
        <w:jc w:val="both"/>
        <w:rPr>
          <w:rFonts w:ascii="Times New Roman" w:hAnsi="Times New Roman" w:cs="Times New Roman"/>
          <w:sz w:val="28"/>
          <w:szCs w:val="28"/>
        </w:rPr>
      </w:pPr>
    </w:p>
    <w:p w:rsidR="00166AE2" w:rsidRPr="00166AE2" w:rsidRDefault="00166AE2" w:rsidP="00166AE2">
      <w:pPr>
        <w:ind w:firstLine="708"/>
        <w:jc w:val="both"/>
        <w:rPr>
          <w:rFonts w:ascii="Times New Roman" w:hAnsi="Times New Roman" w:cs="Times New Roman"/>
          <w:sz w:val="28"/>
          <w:szCs w:val="28"/>
        </w:rPr>
      </w:pPr>
      <w:r w:rsidRPr="00166AE2">
        <w:rPr>
          <w:rFonts w:ascii="Times New Roman" w:hAnsi="Times New Roman" w:cs="Times New Roman"/>
          <w:sz w:val="28"/>
          <w:szCs w:val="28"/>
        </w:rPr>
        <w:t xml:space="preserve">Учебное пособие   рекомендовано к изданию Учебно-методическим советом  ЮКГУ им. М.Ауезова, протокол № ___ от «____» _______  201__ г. </w:t>
      </w:r>
    </w:p>
    <w:p w:rsidR="00166AE2" w:rsidRPr="00166AE2" w:rsidRDefault="00166AE2" w:rsidP="00166AE2">
      <w:pPr>
        <w:jc w:val="both"/>
        <w:rPr>
          <w:rFonts w:ascii="Times New Roman" w:hAnsi="Times New Roman" w:cs="Times New Roman"/>
          <w:sz w:val="28"/>
          <w:szCs w:val="28"/>
        </w:rPr>
      </w:pPr>
    </w:p>
    <w:p w:rsidR="00166AE2" w:rsidRPr="00166AE2" w:rsidRDefault="00166AE2" w:rsidP="00166AE2">
      <w:pPr>
        <w:jc w:val="both"/>
        <w:rPr>
          <w:rFonts w:ascii="Times New Roman" w:hAnsi="Times New Roman" w:cs="Times New Roman"/>
          <w:sz w:val="28"/>
          <w:szCs w:val="28"/>
        </w:rPr>
      </w:pPr>
    </w:p>
    <w:p w:rsidR="00166AE2" w:rsidRDefault="00166AE2" w:rsidP="00166AE2">
      <w:pPr>
        <w:jc w:val="both"/>
        <w:rPr>
          <w:rFonts w:ascii="Times New Roman" w:hAnsi="Times New Roman" w:cs="Times New Roman"/>
          <w:sz w:val="28"/>
          <w:szCs w:val="28"/>
          <w:lang w:val="en-US"/>
        </w:rPr>
      </w:pPr>
    </w:p>
    <w:p w:rsidR="002A4200" w:rsidRDefault="002A4200" w:rsidP="00166AE2">
      <w:pPr>
        <w:jc w:val="both"/>
        <w:rPr>
          <w:rFonts w:ascii="Times New Roman" w:hAnsi="Times New Roman" w:cs="Times New Roman"/>
          <w:sz w:val="28"/>
          <w:szCs w:val="28"/>
          <w:lang w:val="en-US"/>
        </w:rPr>
      </w:pPr>
    </w:p>
    <w:p w:rsidR="00166AE2" w:rsidRPr="00166AE2" w:rsidRDefault="00166AE2" w:rsidP="00166AE2">
      <w:pPr>
        <w:ind w:firstLine="708"/>
        <w:jc w:val="both"/>
        <w:rPr>
          <w:rFonts w:ascii="Times New Roman" w:hAnsi="Times New Roman" w:cs="Times New Roman"/>
          <w:sz w:val="28"/>
          <w:szCs w:val="28"/>
        </w:rPr>
      </w:pPr>
      <w:r w:rsidRPr="00166AE2">
        <w:rPr>
          <w:rFonts w:ascii="Times New Roman" w:hAnsi="Times New Roman" w:cs="Times New Roman"/>
          <w:sz w:val="28"/>
          <w:szCs w:val="28"/>
        </w:rPr>
        <w:t xml:space="preserve">ISBN номер                          </w:t>
      </w:r>
      <w:r w:rsidRPr="00166AE2">
        <w:rPr>
          <w:rFonts w:ascii="Times New Roman" w:hAnsi="Times New Roman" w:cs="Times New Roman"/>
          <w:sz w:val="28"/>
          <w:szCs w:val="28"/>
        </w:rPr>
        <w:tab/>
        <w:t xml:space="preserve">        ©  Южно-Казахстанский </w:t>
      </w:r>
    </w:p>
    <w:p w:rsidR="00166AE2" w:rsidRPr="00166AE2" w:rsidRDefault="00166AE2" w:rsidP="00166AE2">
      <w:pPr>
        <w:ind w:left="3600" w:firstLine="720"/>
        <w:jc w:val="both"/>
        <w:rPr>
          <w:rFonts w:ascii="Times New Roman" w:hAnsi="Times New Roman" w:cs="Times New Roman"/>
          <w:sz w:val="28"/>
          <w:szCs w:val="28"/>
        </w:rPr>
      </w:pPr>
      <w:r w:rsidRPr="00166AE2">
        <w:rPr>
          <w:rFonts w:ascii="Times New Roman" w:hAnsi="Times New Roman" w:cs="Times New Roman"/>
          <w:sz w:val="28"/>
          <w:szCs w:val="28"/>
        </w:rPr>
        <w:t xml:space="preserve">       государственный университет</w:t>
      </w:r>
    </w:p>
    <w:p w:rsidR="00166AE2" w:rsidRPr="00166AE2" w:rsidRDefault="00166AE2" w:rsidP="00166AE2">
      <w:pPr>
        <w:ind w:left="3600" w:firstLine="720"/>
        <w:jc w:val="both"/>
        <w:rPr>
          <w:rFonts w:ascii="Times New Roman" w:hAnsi="Times New Roman" w:cs="Times New Roman"/>
          <w:sz w:val="28"/>
          <w:szCs w:val="28"/>
        </w:rPr>
      </w:pPr>
      <w:r w:rsidRPr="00166AE2">
        <w:rPr>
          <w:rFonts w:ascii="Times New Roman" w:hAnsi="Times New Roman" w:cs="Times New Roman"/>
          <w:sz w:val="28"/>
          <w:szCs w:val="28"/>
        </w:rPr>
        <w:t xml:space="preserve">        им. М.Ауэзова</w:t>
      </w:r>
    </w:p>
    <w:p w:rsidR="007479D4" w:rsidRDefault="007479D4" w:rsidP="0059679C">
      <w:pPr>
        <w:tabs>
          <w:tab w:val="left" w:pos="2520"/>
        </w:tabs>
        <w:spacing w:after="0" w:line="240" w:lineRule="auto"/>
        <w:jc w:val="center"/>
        <w:rPr>
          <w:rFonts w:ascii="Times New Roman" w:hAnsi="Times New Roman" w:cs="Times New Roman"/>
          <w:b/>
          <w:sz w:val="28"/>
          <w:szCs w:val="28"/>
          <w:lang w:val="kk-KZ"/>
        </w:rPr>
      </w:pPr>
      <w:r w:rsidRPr="002A4200">
        <w:rPr>
          <w:rFonts w:ascii="Times New Roman" w:hAnsi="Times New Roman" w:cs="Times New Roman"/>
          <w:b/>
          <w:sz w:val="28"/>
          <w:szCs w:val="28"/>
          <w:lang w:val="kk-KZ"/>
        </w:rPr>
        <w:lastRenderedPageBreak/>
        <w:t>В</w:t>
      </w:r>
      <w:r w:rsidR="00B15555">
        <w:rPr>
          <w:rFonts w:ascii="Times New Roman" w:hAnsi="Times New Roman" w:cs="Times New Roman"/>
          <w:b/>
          <w:sz w:val="28"/>
          <w:szCs w:val="28"/>
          <w:lang w:val="kk-KZ"/>
        </w:rPr>
        <w:t>ВЕДЕНИЕ</w:t>
      </w:r>
    </w:p>
    <w:p w:rsidR="00B15555" w:rsidRPr="002A4200" w:rsidRDefault="00B15555" w:rsidP="0059679C">
      <w:pPr>
        <w:tabs>
          <w:tab w:val="left" w:pos="2520"/>
        </w:tabs>
        <w:spacing w:after="0" w:line="240" w:lineRule="auto"/>
        <w:jc w:val="center"/>
        <w:rPr>
          <w:rFonts w:ascii="Times New Roman" w:hAnsi="Times New Roman" w:cs="Times New Roman"/>
          <w:b/>
          <w:sz w:val="28"/>
          <w:szCs w:val="28"/>
          <w:lang w:val="kk-KZ"/>
        </w:rPr>
      </w:pPr>
    </w:p>
    <w:p w:rsidR="00F3253A" w:rsidRPr="00F3253A" w:rsidRDefault="00F3253A" w:rsidP="00F3253A">
      <w:pPr>
        <w:spacing w:after="0" w:line="240" w:lineRule="auto"/>
        <w:ind w:firstLine="540"/>
        <w:jc w:val="both"/>
        <w:rPr>
          <w:rFonts w:ascii="Times New Roman" w:eastAsia="Times New Roman" w:hAnsi="Times New Roman" w:cs="Times New Roman"/>
          <w:sz w:val="28"/>
          <w:szCs w:val="28"/>
          <w:lang w:eastAsia="ru-RU"/>
        </w:rPr>
      </w:pPr>
      <w:r w:rsidRPr="00F3253A">
        <w:rPr>
          <w:rFonts w:ascii="Times New Roman" w:eastAsia="Times New Roman" w:hAnsi="Times New Roman" w:cs="Times New Roman"/>
          <w:sz w:val="28"/>
          <w:szCs w:val="28"/>
          <w:lang w:eastAsia="ru-RU"/>
        </w:rPr>
        <w:t>В современной экономической литературе параллельно существуют две позиции относительно содержания учётной политики. Учётная политика на микроуровне рассматривается как составной элемент политики конкретной организации, чему посвящено значительное количество исследовательских работ. На макроуровне, как часть политики государства, данное понятие рассматривается исследователями гораздо реже.</w:t>
      </w:r>
    </w:p>
    <w:p w:rsidR="007479D4" w:rsidRPr="005335F7" w:rsidRDefault="007479D4" w:rsidP="00F3253A">
      <w:pPr>
        <w:pStyle w:val="3"/>
        <w:ind w:firstLine="540"/>
        <w:rPr>
          <w:bCs/>
          <w:sz w:val="28"/>
          <w:szCs w:val="28"/>
        </w:rPr>
      </w:pPr>
      <w:r w:rsidRPr="005335F7">
        <w:rPr>
          <w:bCs/>
          <w:sz w:val="28"/>
          <w:szCs w:val="28"/>
        </w:rPr>
        <w:t>Дисциплина «</w:t>
      </w:r>
      <w:r w:rsidRPr="005335F7">
        <w:rPr>
          <w:sz w:val="28"/>
          <w:szCs w:val="28"/>
        </w:rPr>
        <w:t>Учетная политика предприятия: теория и практика</w:t>
      </w:r>
      <w:r w:rsidRPr="005335F7">
        <w:rPr>
          <w:bCs/>
          <w:sz w:val="28"/>
          <w:szCs w:val="28"/>
        </w:rPr>
        <w:t>»</w:t>
      </w:r>
      <w:r w:rsidRPr="005335F7">
        <w:rPr>
          <w:b/>
          <w:sz w:val="28"/>
          <w:szCs w:val="28"/>
        </w:rPr>
        <w:t xml:space="preserve"> </w:t>
      </w:r>
      <w:r w:rsidRPr="005335F7">
        <w:rPr>
          <w:b/>
          <w:bCs/>
          <w:sz w:val="28"/>
          <w:szCs w:val="28"/>
        </w:rPr>
        <w:t xml:space="preserve"> </w:t>
      </w:r>
      <w:r w:rsidRPr="005335F7">
        <w:rPr>
          <w:bCs/>
          <w:sz w:val="28"/>
          <w:szCs w:val="28"/>
        </w:rPr>
        <w:t xml:space="preserve">представляет собой продолжающийся курс финансового учета и разработана для магистрантов, специализирующихся в бухгалтерском учете. В данном курсе изучаются фундаментальные темы, способствующие выработке профессионального мышления. </w:t>
      </w:r>
    </w:p>
    <w:p w:rsidR="007479D4" w:rsidRPr="005335F7" w:rsidRDefault="007479D4" w:rsidP="0059679C">
      <w:pPr>
        <w:shd w:val="clear" w:color="auto" w:fill="FFFFFF"/>
        <w:autoSpaceDE w:val="0"/>
        <w:autoSpaceDN w:val="0"/>
        <w:adjustRightInd w:val="0"/>
        <w:spacing w:after="0" w:line="240" w:lineRule="auto"/>
        <w:ind w:firstLine="539"/>
        <w:jc w:val="both"/>
        <w:rPr>
          <w:rFonts w:ascii="Times New Roman" w:eastAsia="Calibri" w:hAnsi="Times New Roman" w:cs="Times New Roman"/>
          <w:sz w:val="28"/>
          <w:szCs w:val="28"/>
        </w:rPr>
      </w:pPr>
      <w:r w:rsidRPr="005335F7">
        <w:rPr>
          <w:rFonts w:ascii="Times New Roman" w:eastAsia="Calibri" w:hAnsi="Times New Roman" w:cs="Times New Roman"/>
          <w:sz w:val="28"/>
          <w:szCs w:val="28"/>
        </w:rPr>
        <w:t>Изучая курс, магистрант получает ответ не только на вопрос, как действовать, а также, почему это необходимо. Магистрант учится дизайну, разработке и прочтению бухгалтерской информации. Причины, обосновывающие развитие бухгалтерских концепций и принципов, глубоко изучаются на протяжении всего курса. В курсе углубленного финансового учета за основу берутся знания, полученные при изучении принципов бухгалтерского учета и промежуточного финансового учета, и на их базе строятся дополнительные темы, такие как стандарты бухгалтерского учета, учет подоходного налога, введение в межкорпоративные инвестиции и учет внешнеэкономической деятельности хозяйствующих субъектов. В углубленном курсе финансового учета рассматриваются самые фундаментальные темы всей учебной программы.</w:t>
      </w:r>
    </w:p>
    <w:p w:rsidR="007479D4" w:rsidRPr="005335F7" w:rsidRDefault="007479D4" w:rsidP="0059679C">
      <w:pPr>
        <w:shd w:val="clear" w:color="auto" w:fill="FFFFFF"/>
        <w:autoSpaceDE w:val="0"/>
        <w:autoSpaceDN w:val="0"/>
        <w:adjustRightInd w:val="0"/>
        <w:spacing w:after="0" w:line="240" w:lineRule="auto"/>
        <w:ind w:firstLine="539"/>
        <w:jc w:val="both"/>
        <w:rPr>
          <w:rFonts w:ascii="Times New Roman" w:hAnsi="Times New Roman" w:cs="Times New Roman"/>
          <w:color w:val="1C1C1C"/>
          <w:sz w:val="28"/>
          <w:szCs w:val="28"/>
        </w:rPr>
      </w:pPr>
      <w:r w:rsidRPr="005335F7">
        <w:rPr>
          <w:rFonts w:ascii="Times New Roman" w:hAnsi="Times New Roman" w:cs="Times New Roman"/>
          <w:iCs/>
          <w:color w:val="1C1C1C"/>
          <w:sz w:val="28"/>
          <w:szCs w:val="28"/>
        </w:rPr>
        <w:t>Глубокое изучение финансовых отчетов раскрывает причины успехов, а также недостатков в работе предприятия, помогает наметить пути совершенствования деятельности организации. Внешние пользователи бухгалтерской информации по данным финансовой отчетности полу</w:t>
      </w:r>
      <w:r w:rsidRPr="005335F7">
        <w:rPr>
          <w:rFonts w:ascii="Times New Roman" w:hAnsi="Times New Roman" w:cs="Times New Roman"/>
          <w:iCs/>
          <w:color w:val="1C1C1C"/>
          <w:sz w:val="28"/>
          <w:szCs w:val="28"/>
        </w:rPr>
        <w:softHyphen/>
        <w:t>чают возможность: оценить финансовое положение потенциальных партнеров; принять решение о целесообразности и условиях ведения дел с тем или иным партнером; оценить целесообразность приобретения активов той или иной организации; правильно построить отношения с заказчиками; учесть возможные риски предпринимательства и т.д. Для внутренних пользователей финансовая отчетность, а также данные бухгалтерского учета, послужившие основой для ее формирования, явля</w:t>
      </w:r>
      <w:r w:rsidRPr="005335F7">
        <w:rPr>
          <w:rFonts w:ascii="Times New Roman" w:hAnsi="Times New Roman" w:cs="Times New Roman"/>
          <w:iCs/>
          <w:color w:val="1C1C1C"/>
          <w:sz w:val="28"/>
          <w:szCs w:val="28"/>
        </w:rPr>
        <w:softHyphen/>
        <w:t xml:space="preserve">ются важными </w:t>
      </w:r>
      <w:r w:rsidR="0059679C" w:rsidRPr="005335F7">
        <w:rPr>
          <w:rFonts w:ascii="Times New Roman" w:hAnsi="Times New Roman" w:cs="Times New Roman"/>
          <w:iCs/>
          <w:color w:val="1C1C1C"/>
          <w:sz w:val="28"/>
          <w:szCs w:val="28"/>
        </w:rPr>
        <w:t>показателями,</w:t>
      </w:r>
      <w:r w:rsidRPr="005335F7">
        <w:rPr>
          <w:rFonts w:ascii="Times New Roman" w:hAnsi="Times New Roman" w:cs="Times New Roman"/>
          <w:iCs/>
          <w:color w:val="1C1C1C"/>
          <w:sz w:val="28"/>
          <w:szCs w:val="28"/>
        </w:rPr>
        <w:t xml:space="preserve"> как для оперативного управления, так и для контроля сохранности имущества.</w:t>
      </w:r>
    </w:p>
    <w:p w:rsidR="007479D4" w:rsidRPr="005335F7" w:rsidRDefault="007479D4" w:rsidP="0059679C">
      <w:pPr>
        <w:tabs>
          <w:tab w:val="left" w:pos="2520"/>
        </w:tabs>
        <w:spacing w:after="0" w:line="240" w:lineRule="auto"/>
        <w:rPr>
          <w:rFonts w:ascii="Times New Roman" w:hAnsi="Times New Roman" w:cs="Times New Roman"/>
          <w:sz w:val="28"/>
          <w:szCs w:val="28"/>
        </w:rPr>
      </w:pPr>
    </w:p>
    <w:p w:rsidR="007479D4" w:rsidRPr="005335F7" w:rsidRDefault="007479D4" w:rsidP="0059679C">
      <w:pPr>
        <w:tabs>
          <w:tab w:val="left" w:pos="2520"/>
        </w:tabs>
        <w:spacing w:after="0" w:line="240" w:lineRule="auto"/>
        <w:rPr>
          <w:rFonts w:ascii="Times New Roman" w:hAnsi="Times New Roman" w:cs="Times New Roman"/>
          <w:sz w:val="28"/>
          <w:szCs w:val="28"/>
        </w:rPr>
      </w:pPr>
    </w:p>
    <w:p w:rsidR="007479D4" w:rsidRPr="0059679C" w:rsidRDefault="007479D4" w:rsidP="0059679C">
      <w:pPr>
        <w:tabs>
          <w:tab w:val="left" w:pos="2520"/>
        </w:tabs>
        <w:spacing w:after="0" w:line="240" w:lineRule="auto"/>
        <w:rPr>
          <w:rFonts w:ascii="Times New Roman" w:hAnsi="Times New Roman" w:cs="Times New Roman"/>
          <w:sz w:val="24"/>
          <w:szCs w:val="24"/>
        </w:rPr>
      </w:pPr>
    </w:p>
    <w:p w:rsidR="007479D4" w:rsidRPr="0059679C" w:rsidRDefault="007479D4" w:rsidP="0059679C">
      <w:pPr>
        <w:tabs>
          <w:tab w:val="left" w:pos="2520"/>
        </w:tabs>
        <w:spacing w:after="0" w:line="240" w:lineRule="auto"/>
        <w:rPr>
          <w:rFonts w:ascii="Times New Roman" w:hAnsi="Times New Roman" w:cs="Times New Roman"/>
          <w:sz w:val="24"/>
          <w:szCs w:val="24"/>
        </w:rPr>
      </w:pPr>
    </w:p>
    <w:p w:rsidR="007479D4" w:rsidRPr="0059679C" w:rsidRDefault="007479D4" w:rsidP="0059679C">
      <w:pPr>
        <w:tabs>
          <w:tab w:val="left" w:pos="2520"/>
        </w:tabs>
        <w:spacing w:after="0" w:line="240" w:lineRule="auto"/>
        <w:rPr>
          <w:rFonts w:ascii="Times New Roman" w:hAnsi="Times New Roman" w:cs="Times New Roman"/>
          <w:sz w:val="24"/>
          <w:szCs w:val="24"/>
        </w:rPr>
      </w:pPr>
    </w:p>
    <w:p w:rsidR="007479D4" w:rsidRPr="0059679C" w:rsidRDefault="007479D4" w:rsidP="0059679C">
      <w:pPr>
        <w:tabs>
          <w:tab w:val="left" w:pos="2520"/>
        </w:tabs>
        <w:spacing w:after="0" w:line="240" w:lineRule="auto"/>
        <w:rPr>
          <w:rFonts w:ascii="Times New Roman" w:hAnsi="Times New Roman" w:cs="Times New Roman"/>
          <w:sz w:val="24"/>
          <w:szCs w:val="24"/>
        </w:rPr>
      </w:pPr>
    </w:p>
    <w:p w:rsidR="007479D4" w:rsidRPr="0059679C" w:rsidRDefault="007479D4" w:rsidP="0059679C">
      <w:pPr>
        <w:tabs>
          <w:tab w:val="left" w:pos="2520"/>
        </w:tabs>
        <w:spacing w:after="0" w:line="240" w:lineRule="auto"/>
        <w:rPr>
          <w:rFonts w:ascii="Times New Roman" w:hAnsi="Times New Roman" w:cs="Times New Roman"/>
          <w:sz w:val="24"/>
          <w:szCs w:val="24"/>
        </w:rPr>
      </w:pPr>
    </w:p>
    <w:p w:rsidR="007479D4" w:rsidRPr="0059679C" w:rsidRDefault="007479D4" w:rsidP="0059679C">
      <w:pPr>
        <w:tabs>
          <w:tab w:val="left" w:pos="2520"/>
        </w:tabs>
        <w:spacing w:after="0" w:line="240" w:lineRule="auto"/>
        <w:rPr>
          <w:rFonts w:ascii="Times New Roman" w:hAnsi="Times New Roman" w:cs="Times New Roman"/>
          <w:sz w:val="24"/>
          <w:szCs w:val="24"/>
        </w:rPr>
      </w:pPr>
    </w:p>
    <w:p w:rsidR="002556FE" w:rsidRPr="002556FE" w:rsidRDefault="002556FE" w:rsidP="0059679C">
      <w:pPr>
        <w:spacing w:after="0" w:line="240" w:lineRule="auto"/>
        <w:jc w:val="both"/>
        <w:rPr>
          <w:rFonts w:ascii="Times New Roman" w:hAnsi="Times New Roman" w:cs="Times New Roman"/>
          <w:b/>
          <w:sz w:val="32"/>
          <w:szCs w:val="32"/>
          <w:lang w:eastAsia="ru-RU"/>
        </w:rPr>
      </w:pPr>
      <w:r w:rsidRPr="002556FE">
        <w:rPr>
          <w:rFonts w:ascii="Times New Roman" w:hAnsi="Times New Roman" w:cs="Times New Roman"/>
          <w:b/>
          <w:sz w:val="32"/>
          <w:szCs w:val="32"/>
          <w:lang w:eastAsia="ru-RU"/>
        </w:rPr>
        <w:lastRenderedPageBreak/>
        <w:t xml:space="preserve">ГЛАВА </w:t>
      </w:r>
      <w:r w:rsidR="0059679C" w:rsidRPr="002556FE">
        <w:rPr>
          <w:rFonts w:ascii="Times New Roman" w:hAnsi="Times New Roman" w:cs="Times New Roman"/>
          <w:b/>
          <w:sz w:val="32"/>
          <w:szCs w:val="32"/>
          <w:lang w:eastAsia="ru-RU"/>
        </w:rPr>
        <w:t>1.</w:t>
      </w:r>
    </w:p>
    <w:p w:rsidR="0059679C" w:rsidRPr="002556FE" w:rsidRDefault="0059679C" w:rsidP="0059679C">
      <w:pPr>
        <w:spacing w:after="0" w:line="240" w:lineRule="auto"/>
        <w:jc w:val="both"/>
        <w:rPr>
          <w:rFonts w:ascii="Times New Roman" w:hAnsi="Times New Roman" w:cs="Times New Roman"/>
          <w:b/>
          <w:sz w:val="32"/>
          <w:szCs w:val="32"/>
          <w:lang w:eastAsia="ru-RU"/>
        </w:rPr>
      </w:pPr>
      <w:r w:rsidRPr="005335F7">
        <w:rPr>
          <w:rFonts w:ascii="Times New Roman" w:hAnsi="Times New Roman" w:cs="Times New Roman"/>
          <w:b/>
          <w:sz w:val="28"/>
          <w:szCs w:val="28"/>
          <w:lang w:eastAsia="ru-RU"/>
        </w:rPr>
        <w:t xml:space="preserve"> </w:t>
      </w:r>
      <w:r w:rsidRPr="002556FE">
        <w:rPr>
          <w:rFonts w:ascii="Times New Roman" w:hAnsi="Times New Roman" w:cs="Times New Roman"/>
          <w:b/>
          <w:sz w:val="32"/>
          <w:szCs w:val="32"/>
          <w:lang w:eastAsia="ru-RU"/>
        </w:rPr>
        <w:t xml:space="preserve">Теоретические аспекты перспектив развития учетной политики </w:t>
      </w:r>
      <w:r w:rsidR="002556FE" w:rsidRPr="002556FE">
        <w:rPr>
          <w:rFonts w:ascii="Times New Roman" w:hAnsi="Times New Roman" w:cs="Times New Roman"/>
          <w:b/>
          <w:sz w:val="32"/>
          <w:szCs w:val="32"/>
          <w:lang w:eastAsia="ru-RU"/>
        </w:rPr>
        <w:t>компании</w:t>
      </w:r>
    </w:p>
    <w:p w:rsidR="002556FE" w:rsidRDefault="002556FE" w:rsidP="0059679C">
      <w:pPr>
        <w:spacing w:after="0" w:line="240" w:lineRule="auto"/>
        <w:jc w:val="both"/>
        <w:rPr>
          <w:rFonts w:ascii="Times New Roman" w:eastAsia="Calibri" w:hAnsi="Times New Roman" w:cs="Times New Roman"/>
          <w:b/>
          <w:sz w:val="28"/>
          <w:szCs w:val="28"/>
        </w:rPr>
      </w:pPr>
    </w:p>
    <w:p w:rsidR="002556FE" w:rsidRDefault="002556FE" w:rsidP="0059679C">
      <w:pPr>
        <w:spacing w:after="0" w:line="240" w:lineRule="auto"/>
        <w:jc w:val="both"/>
        <w:rPr>
          <w:rFonts w:ascii="Times New Roman" w:eastAsia="Calibri" w:hAnsi="Times New Roman" w:cs="Times New Roman"/>
          <w:b/>
          <w:sz w:val="28"/>
          <w:szCs w:val="28"/>
        </w:rPr>
      </w:pPr>
    </w:p>
    <w:p w:rsidR="007479D4" w:rsidRPr="002556FE" w:rsidRDefault="007479D4" w:rsidP="00E14253">
      <w:pPr>
        <w:pStyle w:val="a8"/>
        <w:numPr>
          <w:ilvl w:val="1"/>
          <w:numId w:val="43"/>
        </w:numPr>
        <w:spacing w:after="0" w:line="240" w:lineRule="auto"/>
        <w:jc w:val="both"/>
        <w:rPr>
          <w:rFonts w:ascii="Times New Roman" w:eastAsia="Calibri" w:hAnsi="Times New Roman" w:cs="Times New Roman"/>
          <w:b/>
          <w:sz w:val="28"/>
          <w:szCs w:val="28"/>
        </w:rPr>
      </w:pPr>
      <w:r w:rsidRPr="002556FE">
        <w:rPr>
          <w:rFonts w:ascii="Times New Roman" w:eastAsia="Calibri" w:hAnsi="Times New Roman" w:cs="Times New Roman"/>
          <w:b/>
          <w:sz w:val="28"/>
          <w:szCs w:val="28"/>
        </w:rPr>
        <w:t>Классификация счетов как основа систематизации учетной информации.</w:t>
      </w:r>
    </w:p>
    <w:p w:rsidR="002556FE" w:rsidRDefault="002556FE" w:rsidP="0059679C">
      <w:pPr>
        <w:pStyle w:val="a6"/>
        <w:spacing w:before="0" w:beforeAutospacing="0" w:after="0" w:afterAutospacing="0"/>
        <w:ind w:firstLine="567"/>
        <w:jc w:val="both"/>
        <w:rPr>
          <w:rFonts w:ascii="Times New Roman" w:hAnsi="Times New Roman" w:cs="Times New Roman"/>
          <w:sz w:val="28"/>
          <w:szCs w:val="28"/>
        </w:rPr>
      </w:pPr>
    </w:p>
    <w:p w:rsidR="007479D4" w:rsidRPr="005335F7" w:rsidRDefault="007479D4" w:rsidP="0059679C">
      <w:pPr>
        <w:pStyle w:val="a6"/>
        <w:spacing w:before="0" w:beforeAutospacing="0" w:after="0" w:afterAutospacing="0"/>
        <w:ind w:firstLine="567"/>
        <w:jc w:val="both"/>
        <w:rPr>
          <w:rFonts w:ascii="Times New Roman" w:hAnsi="Times New Roman" w:cs="Times New Roman"/>
          <w:sz w:val="28"/>
          <w:szCs w:val="28"/>
        </w:rPr>
      </w:pPr>
      <w:r w:rsidRPr="005335F7">
        <w:rPr>
          <w:rFonts w:ascii="Times New Roman" w:hAnsi="Times New Roman" w:cs="Times New Roman"/>
          <w:sz w:val="28"/>
          <w:szCs w:val="28"/>
        </w:rPr>
        <w:t>Бухгалтерский учет на сегодня обладает всеми основополагающими признаками развитой науки: предметной областью, понятийным аппаратом, организованным в теорию, набором методов представления данных, широтой сферы интересов к информации, формируемой в бухгалтерском учете и отчетности. Он рассматривается как область согласования интересов государства и бизнеса в условиях устойчивого развития экономики страны. Бухгалтерский учет как науку определяет не только наличие предмета, но и наличие метода в виде строго определенных процедур сбора и представления данных. При этом основной методологической базой для бухгалтерского учета, как и всех экономических наук, является экономическая теория. Интересы заинтересованных пользователей учетной информации значительно различаются и бухгалтерский учет на сегодня не может удовлетворить все информационные потребности этих пользователей в полном объеме.</w:t>
      </w:r>
      <w:r w:rsidRPr="005335F7">
        <w:rPr>
          <w:rFonts w:ascii="Times New Roman" w:hAnsi="Times New Roman" w:cs="Times New Roman"/>
          <w:sz w:val="28"/>
          <w:szCs w:val="28"/>
        </w:rPr>
        <w:br/>
        <w:t>Совершенствование и развитие техники, технологии, появление современных видов вычислительной техники, а также новых актуальных проблем в управлении и информационном обеспечении расширили область применения учета. В настоящее время существуют различные его направления, состав которых постоянно увеличивается.</w:t>
      </w:r>
      <w:r w:rsidR="002556FE">
        <w:rPr>
          <w:rFonts w:ascii="Times New Roman" w:hAnsi="Times New Roman" w:cs="Times New Roman"/>
          <w:sz w:val="28"/>
          <w:szCs w:val="28"/>
        </w:rPr>
        <w:t xml:space="preserve"> </w:t>
      </w:r>
      <w:r w:rsidRPr="005335F7">
        <w:rPr>
          <w:rFonts w:ascii="Times New Roman" w:hAnsi="Times New Roman" w:cs="Times New Roman"/>
          <w:sz w:val="28"/>
          <w:szCs w:val="28"/>
        </w:rPr>
        <w:t>Учет развивается как наука в общей экономической теории и как часть единой учетно-информационной системы, в которую включаются финансовый, статистический, управленческий, налоговый, а также стратегический, экологический учет, оперативно–технический, корпоративный и другие виды учетов, каждый из которых имеет свое содержание и цель. Единство этой системы строится на основе первичного учета как источника данных для последующего накапливания, систематизации и обобщения их в соответствии с задачами, требованиями каждого вида учета. Вместе с тем, гармоничное развитие учета возможно при определении целей и задач, которые перед ним выдвигают те же заинтересованные пользователи.</w:t>
      </w:r>
    </w:p>
    <w:p w:rsidR="004C7B41" w:rsidRPr="005335F7" w:rsidRDefault="004C7B41" w:rsidP="0059679C">
      <w:pPr>
        <w:pStyle w:val="a6"/>
        <w:spacing w:before="0" w:beforeAutospacing="0" w:after="0" w:afterAutospacing="0"/>
        <w:ind w:firstLine="567"/>
        <w:jc w:val="both"/>
        <w:rPr>
          <w:rFonts w:ascii="Times New Roman" w:hAnsi="Times New Roman" w:cs="Times New Roman"/>
          <w:sz w:val="28"/>
          <w:szCs w:val="28"/>
        </w:rPr>
      </w:pPr>
      <w:r w:rsidRPr="005335F7">
        <w:rPr>
          <w:rFonts w:ascii="Times New Roman" w:hAnsi="Times New Roman" w:cs="Times New Roman"/>
          <w:sz w:val="28"/>
          <w:szCs w:val="28"/>
        </w:rPr>
        <w:t>Для осуществления надлежащих экономических группировок хозяйственных операций и получения нужных показателей для контроля, анализа финансово-хозяйственной деятельности и принятия управленческих решений важное значение имеют экономически правильно построенная система счетов бухгалтерского учета, четко определенное экономическое содержание счетов и единообразное отражение на них хозяйственных операций. В этой связи все счета бухгалтерского учета классифицируют (группируют) по экономическому содержанию и по структуре и назначению.</w:t>
      </w:r>
    </w:p>
    <w:p w:rsidR="004C7B41" w:rsidRPr="005335F7" w:rsidRDefault="004C7B41" w:rsidP="0059679C">
      <w:pPr>
        <w:pStyle w:val="a6"/>
        <w:spacing w:before="0" w:beforeAutospacing="0" w:after="0" w:afterAutospacing="0"/>
        <w:ind w:firstLine="567"/>
        <w:jc w:val="both"/>
        <w:rPr>
          <w:rFonts w:ascii="Times New Roman" w:hAnsi="Times New Roman" w:cs="Times New Roman"/>
          <w:sz w:val="28"/>
          <w:szCs w:val="28"/>
        </w:rPr>
      </w:pPr>
      <w:r w:rsidRPr="005335F7">
        <w:rPr>
          <w:rFonts w:ascii="Times New Roman" w:hAnsi="Times New Roman" w:cs="Times New Roman"/>
          <w:sz w:val="28"/>
          <w:szCs w:val="28"/>
        </w:rPr>
        <w:lastRenderedPageBreak/>
        <w:t>Бухгалтерских счетов много, поэтому, для их систематизации их группируют или систематизируют по следующим признакам:</w:t>
      </w:r>
    </w:p>
    <w:p w:rsidR="004C7B41" w:rsidRPr="005335F7" w:rsidRDefault="004C7B41" w:rsidP="0059679C">
      <w:pPr>
        <w:pStyle w:val="a6"/>
        <w:spacing w:before="0" w:beforeAutospacing="0" w:after="0" w:afterAutospacing="0"/>
        <w:jc w:val="both"/>
        <w:rPr>
          <w:rFonts w:ascii="Times New Roman" w:hAnsi="Times New Roman" w:cs="Times New Roman"/>
          <w:sz w:val="28"/>
          <w:szCs w:val="28"/>
        </w:rPr>
      </w:pPr>
      <w:r w:rsidRPr="005335F7">
        <w:rPr>
          <w:rStyle w:val="a9"/>
          <w:rFonts w:ascii="Times New Roman" w:hAnsi="Times New Roman" w:cs="Times New Roman"/>
          <w:b w:val="0"/>
          <w:sz w:val="28"/>
          <w:szCs w:val="28"/>
          <w:u w:val="single"/>
        </w:rPr>
        <w:t>1. По назначению.</w:t>
      </w:r>
      <w:r w:rsidRPr="005335F7">
        <w:rPr>
          <w:rFonts w:ascii="Times New Roman" w:hAnsi="Times New Roman" w:cs="Times New Roman"/>
          <w:sz w:val="28"/>
          <w:szCs w:val="28"/>
        </w:rPr>
        <w:t xml:space="preserve"> Классификация по назначению проводится в зависимости от того какие функции в учете выполняют счета. По этому признаку все счета подразделяются на следующие группы:</w:t>
      </w:r>
    </w:p>
    <w:p w:rsidR="00457707" w:rsidRPr="000268D3" w:rsidRDefault="004C7B41" w:rsidP="0059679C">
      <w:pPr>
        <w:pStyle w:val="a6"/>
        <w:spacing w:before="0" w:beforeAutospacing="0" w:after="0" w:afterAutospacing="0"/>
        <w:jc w:val="both"/>
        <w:rPr>
          <w:rFonts w:ascii="Times New Roman" w:hAnsi="Times New Roman" w:cs="Times New Roman"/>
          <w:sz w:val="28"/>
          <w:szCs w:val="28"/>
        </w:rPr>
      </w:pPr>
      <w:r w:rsidRPr="005335F7">
        <w:rPr>
          <w:rStyle w:val="a9"/>
          <w:rFonts w:ascii="Times New Roman" w:hAnsi="Times New Roman" w:cs="Times New Roman"/>
          <w:b w:val="0"/>
          <w:sz w:val="28"/>
          <w:szCs w:val="28"/>
        </w:rPr>
        <w:t>ОСНОВНЫЕ СЧЕТА.</w:t>
      </w:r>
      <w:r w:rsidRPr="005335F7">
        <w:rPr>
          <w:rFonts w:ascii="Times New Roman" w:hAnsi="Times New Roman" w:cs="Times New Roman"/>
          <w:sz w:val="28"/>
          <w:szCs w:val="28"/>
        </w:rPr>
        <w:t xml:space="preserve"> Это счета которые используются для учета средств предприятия и их источников. В связи с этим они подразделяются на активные и пассивные. На активных счетах учитываются средства по составу, а на пасссивных по источникам формирования этих средств. В зависимости от того, что учитывается на счетах они так же подразделяются на следующие</w:t>
      </w:r>
      <w:r w:rsidR="00457707" w:rsidRPr="005335F7">
        <w:rPr>
          <w:rFonts w:ascii="Times New Roman" w:hAnsi="Times New Roman" w:cs="Times New Roman"/>
          <w:sz w:val="28"/>
          <w:szCs w:val="28"/>
        </w:rPr>
        <w:t xml:space="preserve"> </w:t>
      </w:r>
      <w:r w:rsidRPr="005335F7">
        <w:rPr>
          <w:rFonts w:ascii="Times New Roman" w:hAnsi="Times New Roman" w:cs="Times New Roman"/>
          <w:sz w:val="28"/>
          <w:szCs w:val="28"/>
        </w:rPr>
        <w:t>подгруппы:</w:t>
      </w:r>
    </w:p>
    <w:p w:rsidR="002556FE" w:rsidRDefault="004C7B41" w:rsidP="0059679C">
      <w:pPr>
        <w:pStyle w:val="a6"/>
        <w:spacing w:before="0" w:beforeAutospacing="0" w:after="0" w:afterAutospacing="0"/>
        <w:jc w:val="both"/>
        <w:rPr>
          <w:rFonts w:ascii="Times New Roman" w:hAnsi="Times New Roman" w:cs="Times New Roman"/>
          <w:sz w:val="28"/>
          <w:szCs w:val="28"/>
        </w:rPr>
      </w:pPr>
      <w:r w:rsidRPr="005335F7">
        <w:rPr>
          <w:rStyle w:val="a9"/>
          <w:rFonts w:ascii="Times New Roman" w:hAnsi="Times New Roman" w:cs="Times New Roman"/>
          <w:b w:val="0"/>
          <w:sz w:val="28"/>
          <w:szCs w:val="28"/>
        </w:rPr>
        <w:t xml:space="preserve">- </w:t>
      </w:r>
      <w:r w:rsidRPr="005335F7">
        <w:rPr>
          <w:rStyle w:val="a9"/>
          <w:rFonts w:ascii="Times New Roman" w:hAnsi="Times New Roman" w:cs="Times New Roman"/>
          <w:b w:val="0"/>
          <w:i/>
          <w:sz w:val="28"/>
          <w:szCs w:val="28"/>
        </w:rPr>
        <w:t>Инвентарные.</w:t>
      </w:r>
      <w:r w:rsidRPr="005335F7">
        <w:rPr>
          <w:rFonts w:ascii="Times New Roman" w:hAnsi="Times New Roman" w:cs="Times New Roman"/>
          <w:sz w:val="28"/>
          <w:szCs w:val="28"/>
        </w:rPr>
        <w:t xml:space="preserve"> Это счета для учета материальных ценностей, сюда относятся счета основных средств, товарно-материальных запасов (ТМЗ), нематериальных активов;</w:t>
      </w:r>
    </w:p>
    <w:p w:rsidR="002556FE" w:rsidRDefault="004C7B41" w:rsidP="0059679C">
      <w:pPr>
        <w:pStyle w:val="a6"/>
        <w:spacing w:before="0" w:beforeAutospacing="0" w:after="0" w:afterAutospacing="0"/>
        <w:jc w:val="both"/>
        <w:rPr>
          <w:rFonts w:ascii="Times New Roman" w:hAnsi="Times New Roman" w:cs="Times New Roman"/>
          <w:sz w:val="28"/>
          <w:szCs w:val="28"/>
        </w:rPr>
      </w:pPr>
      <w:r w:rsidRPr="005335F7">
        <w:rPr>
          <w:rStyle w:val="a9"/>
          <w:rFonts w:ascii="Times New Roman" w:hAnsi="Times New Roman" w:cs="Times New Roman"/>
          <w:b w:val="0"/>
          <w:sz w:val="28"/>
          <w:szCs w:val="28"/>
        </w:rPr>
        <w:t xml:space="preserve">- </w:t>
      </w:r>
      <w:r w:rsidRPr="005335F7">
        <w:rPr>
          <w:rStyle w:val="a9"/>
          <w:rFonts w:ascii="Times New Roman" w:hAnsi="Times New Roman" w:cs="Times New Roman"/>
          <w:b w:val="0"/>
          <w:i/>
          <w:sz w:val="28"/>
          <w:szCs w:val="28"/>
        </w:rPr>
        <w:t>Денежные.</w:t>
      </w:r>
      <w:r w:rsidRPr="005335F7">
        <w:rPr>
          <w:rFonts w:ascii="Times New Roman" w:hAnsi="Times New Roman" w:cs="Times New Roman"/>
          <w:sz w:val="28"/>
          <w:szCs w:val="28"/>
        </w:rPr>
        <w:t xml:space="preserve"> Необходимы для учета денежных средств в кассе, на текущих и специальных счетах;</w:t>
      </w:r>
    </w:p>
    <w:p w:rsidR="004C7B41" w:rsidRPr="005335F7" w:rsidRDefault="004C7B41" w:rsidP="0059679C">
      <w:pPr>
        <w:pStyle w:val="a6"/>
        <w:spacing w:before="0" w:beforeAutospacing="0" w:after="0" w:afterAutospacing="0"/>
        <w:jc w:val="both"/>
        <w:rPr>
          <w:rFonts w:ascii="Times New Roman" w:hAnsi="Times New Roman" w:cs="Times New Roman"/>
          <w:sz w:val="28"/>
          <w:szCs w:val="28"/>
        </w:rPr>
      </w:pPr>
      <w:r w:rsidRPr="005335F7">
        <w:rPr>
          <w:rStyle w:val="a9"/>
          <w:rFonts w:ascii="Times New Roman" w:hAnsi="Times New Roman" w:cs="Times New Roman"/>
          <w:b w:val="0"/>
          <w:sz w:val="28"/>
          <w:szCs w:val="28"/>
        </w:rPr>
        <w:t xml:space="preserve">- </w:t>
      </w:r>
      <w:r w:rsidRPr="005335F7">
        <w:rPr>
          <w:rStyle w:val="a9"/>
          <w:rFonts w:ascii="Times New Roman" w:hAnsi="Times New Roman" w:cs="Times New Roman"/>
          <w:b w:val="0"/>
          <w:i/>
          <w:sz w:val="28"/>
          <w:szCs w:val="28"/>
        </w:rPr>
        <w:t xml:space="preserve">Расчетные. </w:t>
      </w:r>
      <w:r w:rsidRPr="005335F7">
        <w:rPr>
          <w:rFonts w:ascii="Times New Roman" w:hAnsi="Times New Roman" w:cs="Times New Roman"/>
          <w:sz w:val="28"/>
          <w:szCs w:val="28"/>
        </w:rPr>
        <w:t>Счета дебиторской и кредиторской задолженности;</w:t>
      </w:r>
      <w:r w:rsidRPr="005335F7">
        <w:rPr>
          <w:rFonts w:ascii="Times New Roman" w:hAnsi="Times New Roman" w:cs="Times New Roman"/>
          <w:sz w:val="28"/>
          <w:szCs w:val="28"/>
        </w:rPr>
        <w:br/>
      </w:r>
      <w:r w:rsidRPr="005335F7">
        <w:rPr>
          <w:rStyle w:val="a9"/>
          <w:rFonts w:ascii="Times New Roman" w:hAnsi="Times New Roman" w:cs="Times New Roman"/>
          <w:b w:val="0"/>
          <w:sz w:val="28"/>
          <w:szCs w:val="28"/>
        </w:rPr>
        <w:t xml:space="preserve">- </w:t>
      </w:r>
      <w:r w:rsidRPr="005335F7">
        <w:rPr>
          <w:rStyle w:val="a9"/>
          <w:rFonts w:ascii="Times New Roman" w:hAnsi="Times New Roman" w:cs="Times New Roman"/>
          <w:b w:val="0"/>
          <w:i/>
          <w:sz w:val="28"/>
          <w:szCs w:val="28"/>
        </w:rPr>
        <w:t>Капитал и резервы.</w:t>
      </w:r>
      <w:r w:rsidRPr="005335F7">
        <w:rPr>
          <w:rFonts w:ascii="Times New Roman" w:hAnsi="Times New Roman" w:cs="Times New Roman"/>
          <w:sz w:val="28"/>
          <w:szCs w:val="28"/>
        </w:rPr>
        <w:t xml:space="preserve"> Счета источников собственных средств или собственного капитала. Применяются для учета их </w:t>
      </w:r>
      <w:r w:rsidR="00FA43DF" w:rsidRPr="005335F7">
        <w:rPr>
          <w:rFonts w:ascii="Times New Roman" w:hAnsi="Times New Roman" w:cs="Times New Roman"/>
          <w:sz w:val="28"/>
          <w:szCs w:val="28"/>
        </w:rPr>
        <w:t>образования</w:t>
      </w:r>
      <w:r w:rsidRPr="005335F7">
        <w:rPr>
          <w:rFonts w:ascii="Times New Roman" w:hAnsi="Times New Roman" w:cs="Times New Roman"/>
          <w:sz w:val="28"/>
          <w:szCs w:val="28"/>
        </w:rPr>
        <w:t xml:space="preserve"> и использования.</w:t>
      </w:r>
    </w:p>
    <w:p w:rsidR="002556FE" w:rsidRDefault="004C7B41" w:rsidP="0059679C">
      <w:pPr>
        <w:pStyle w:val="a6"/>
        <w:spacing w:before="0" w:beforeAutospacing="0" w:after="0" w:afterAutospacing="0"/>
        <w:jc w:val="both"/>
        <w:rPr>
          <w:rFonts w:ascii="Times New Roman" w:hAnsi="Times New Roman" w:cs="Times New Roman"/>
          <w:sz w:val="28"/>
          <w:szCs w:val="28"/>
        </w:rPr>
      </w:pPr>
      <w:r w:rsidRPr="005335F7">
        <w:rPr>
          <w:rStyle w:val="a9"/>
          <w:rFonts w:ascii="Times New Roman" w:hAnsi="Times New Roman" w:cs="Times New Roman"/>
          <w:b w:val="0"/>
          <w:sz w:val="28"/>
          <w:szCs w:val="28"/>
        </w:rPr>
        <w:t>РЕГУЛИРУЮЩИЕ СЧЕТА.</w:t>
      </w:r>
      <w:r w:rsidRPr="005335F7">
        <w:rPr>
          <w:rFonts w:ascii="Times New Roman" w:hAnsi="Times New Roman" w:cs="Times New Roman"/>
          <w:sz w:val="28"/>
          <w:szCs w:val="28"/>
        </w:rPr>
        <w:t xml:space="preserve"> Это счета регулирующие или уточняющие основные счета, в учете их еще называют </w:t>
      </w:r>
      <w:r w:rsidRPr="005335F7">
        <w:rPr>
          <w:rStyle w:val="a9"/>
          <w:rFonts w:ascii="Times New Roman" w:hAnsi="Times New Roman" w:cs="Times New Roman"/>
          <w:b w:val="0"/>
          <w:i/>
          <w:iCs/>
          <w:sz w:val="28"/>
          <w:szCs w:val="28"/>
        </w:rPr>
        <w:t>контрарными</w:t>
      </w:r>
      <w:r w:rsidRPr="005335F7">
        <w:rPr>
          <w:rFonts w:ascii="Times New Roman" w:hAnsi="Times New Roman" w:cs="Times New Roman"/>
          <w:sz w:val="28"/>
          <w:szCs w:val="28"/>
        </w:rPr>
        <w:t>. Они бывают контрактивные и контрпа</w:t>
      </w:r>
      <w:r w:rsidR="00FA43DF" w:rsidRPr="005335F7">
        <w:rPr>
          <w:rFonts w:ascii="Times New Roman" w:hAnsi="Times New Roman" w:cs="Times New Roman"/>
          <w:sz w:val="28"/>
          <w:szCs w:val="28"/>
        </w:rPr>
        <w:t>с</w:t>
      </w:r>
      <w:r w:rsidRPr="005335F7">
        <w:rPr>
          <w:rFonts w:ascii="Times New Roman" w:hAnsi="Times New Roman" w:cs="Times New Roman"/>
          <w:sz w:val="28"/>
          <w:szCs w:val="28"/>
        </w:rPr>
        <w:t>сивные. Контрактивные счета регулируют основные активные счета. К таким счетам относятся:</w:t>
      </w:r>
    </w:p>
    <w:p w:rsidR="004B43DB" w:rsidRPr="005335F7" w:rsidRDefault="004C7B41" w:rsidP="0059679C">
      <w:pPr>
        <w:pStyle w:val="a6"/>
        <w:spacing w:before="0" w:beforeAutospacing="0" w:after="0" w:afterAutospacing="0"/>
        <w:jc w:val="both"/>
        <w:rPr>
          <w:rFonts w:ascii="Times New Roman" w:hAnsi="Times New Roman" w:cs="Times New Roman"/>
          <w:sz w:val="28"/>
          <w:szCs w:val="28"/>
        </w:rPr>
      </w:pPr>
      <w:r w:rsidRPr="005335F7">
        <w:rPr>
          <w:rFonts w:ascii="Times New Roman" w:hAnsi="Times New Roman" w:cs="Times New Roman"/>
          <w:sz w:val="28"/>
          <w:szCs w:val="28"/>
        </w:rPr>
        <w:t xml:space="preserve">- </w:t>
      </w:r>
      <w:r w:rsidR="002556FE">
        <w:rPr>
          <w:rFonts w:ascii="Times New Roman" w:hAnsi="Times New Roman" w:cs="Times New Roman"/>
          <w:sz w:val="28"/>
          <w:szCs w:val="28"/>
        </w:rPr>
        <w:t>с</w:t>
      </w:r>
      <w:r w:rsidRPr="005335F7">
        <w:rPr>
          <w:rFonts w:ascii="Times New Roman" w:hAnsi="Times New Roman" w:cs="Times New Roman"/>
          <w:sz w:val="28"/>
          <w:szCs w:val="28"/>
        </w:rPr>
        <w:t>чета износа основных средств;</w:t>
      </w:r>
    </w:p>
    <w:p w:rsidR="004B43DB" w:rsidRPr="005335F7" w:rsidRDefault="002556FE" w:rsidP="0059679C">
      <w:pPr>
        <w:pStyle w:val="a6"/>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 с</w:t>
      </w:r>
      <w:r w:rsidR="004C7B41" w:rsidRPr="005335F7">
        <w:rPr>
          <w:rFonts w:ascii="Times New Roman" w:hAnsi="Times New Roman" w:cs="Times New Roman"/>
          <w:sz w:val="28"/>
          <w:szCs w:val="28"/>
        </w:rPr>
        <w:t>чета амортизации нематериальных активов.</w:t>
      </w:r>
    </w:p>
    <w:p w:rsidR="004B43DB" w:rsidRPr="005335F7" w:rsidRDefault="004C7B41" w:rsidP="0059679C">
      <w:pPr>
        <w:pStyle w:val="a6"/>
        <w:spacing w:before="0" w:beforeAutospacing="0" w:after="0" w:afterAutospacing="0"/>
        <w:ind w:firstLine="567"/>
        <w:jc w:val="both"/>
        <w:rPr>
          <w:rFonts w:ascii="Times New Roman" w:hAnsi="Times New Roman" w:cs="Times New Roman"/>
          <w:sz w:val="28"/>
          <w:szCs w:val="28"/>
        </w:rPr>
      </w:pPr>
      <w:r w:rsidRPr="005335F7">
        <w:rPr>
          <w:rFonts w:ascii="Times New Roman" w:hAnsi="Times New Roman" w:cs="Times New Roman"/>
          <w:sz w:val="28"/>
          <w:szCs w:val="28"/>
        </w:rPr>
        <w:t>Основные средства (далее ОС) в учете (на своих счетах) учитываются в течении всего срока их эксплуатации по первоначальной стоимости, т.е. по стоимости их приобретения или изготовления. Однако, в процессе эксплуатации они изнашиваются теряя свою стоимость, поэтому, бухгалтерия ежемесячно начисляет на них износ, который и показывает на какую сумму уменьшилась стоимость ОС. Сумма начисленного износа учитывается отдельно, для этого используются счета износа ОС. Именно на этих счетах накапливается начисленный износ.</w:t>
      </w:r>
    </w:p>
    <w:p w:rsidR="004C7B41" w:rsidRPr="005335F7" w:rsidRDefault="004C7B41" w:rsidP="0059679C">
      <w:pPr>
        <w:pStyle w:val="a6"/>
        <w:spacing w:before="0" w:beforeAutospacing="0" w:after="0" w:afterAutospacing="0"/>
        <w:ind w:firstLine="567"/>
        <w:jc w:val="both"/>
        <w:rPr>
          <w:rFonts w:ascii="Times New Roman" w:hAnsi="Times New Roman" w:cs="Times New Roman"/>
          <w:sz w:val="28"/>
          <w:szCs w:val="28"/>
        </w:rPr>
      </w:pPr>
      <w:r w:rsidRPr="005335F7">
        <w:rPr>
          <w:rFonts w:ascii="Times New Roman" w:hAnsi="Times New Roman" w:cs="Times New Roman"/>
          <w:sz w:val="28"/>
          <w:szCs w:val="28"/>
        </w:rPr>
        <w:t>Для того чтобы определить фактическую (остаточную) стоимость ОС необходимо от стоимости ОС на счетах отнять сумму накопленного износа.</w:t>
      </w:r>
      <w:r w:rsidR="004B43DB" w:rsidRPr="005335F7">
        <w:rPr>
          <w:rFonts w:ascii="Times New Roman" w:hAnsi="Times New Roman" w:cs="Times New Roman"/>
          <w:sz w:val="28"/>
          <w:szCs w:val="28"/>
        </w:rPr>
        <w:t xml:space="preserve"> </w:t>
      </w:r>
      <w:r w:rsidRPr="005335F7">
        <w:rPr>
          <w:rFonts w:ascii="Times New Roman" w:hAnsi="Times New Roman" w:cs="Times New Roman"/>
          <w:sz w:val="28"/>
          <w:szCs w:val="28"/>
        </w:rPr>
        <w:t xml:space="preserve">В таком же порядке учитываются и нематериальные активы по первоначальной стоимости, срок их  эксплуатации </w:t>
      </w:r>
      <w:r w:rsidR="00A511C7" w:rsidRPr="005335F7">
        <w:rPr>
          <w:rFonts w:ascii="Times New Roman" w:hAnsi="Times New Roman" w:cs="Times New Roman"/>
          <w:sz w:val="28"/>
          <w:szCs w:val="28"/>
        </w:rPr>
        <w:t>сокращается,</w:t>
      </w:r>
      <w:r w:rsidRPr="005335F7">
        <w:rPr>
          <w:rFonts w:ascii="Times New Roman" w:hAnsi="Times New Roman" w:cs="Times New Roman"/>
          <w:sz w:val="28"/>
          <w:szCs w:val="28"/>
        </w:rPr>
        <w:t xml:space="preserve"> и стоимость их теряется, потому что на них так же начисляется износ, который в учете называется амортизацией. Контрактивные счета уточняют основные активные счета, но ведут себя как пассивные.</w:t>
      </w:r>
    </w:p>
    <w:p w:rsidR="004C7B41" w:rsidRPr="005335F7" w:rsidRDefault="004C7B41" w:rsidP="0059679C">
      <w:pPr>
        <w:pStyle w:val="a6"/>
        <w:spacing w:before="0" w:beforeAutospacing="0" w:after="0" w:afterAutospacing="0"/>
        <w:ind w:firstLine="567"/>
        <w:jc w:val="both"/>
        <w:rPr>
          <w:rFonts w:ascii="Times New Roman" w:hAnsi="Times New Roman" w:cs="Times New Roman"/>
          <w:sz w:val="28"/>
          <w:szCs w:val="28"/>
        </w:rPr>
      </w:pPr>
      <w:r w:rsidRPr="005335F7">
        <w:rPr>
          <w:rFonts w:ascii="Times New Roman" w:hAnsi="Times New Roman" w:cs="Times New Roman"/>
          <w:sz w:val="28"/>
          <w:szCs w:val="28"/>
        </w:rPr>
        <w:t>Контрпассивные счета - это счета которые регулируют основные пассивные счета. Связаны они в основном с уставным капиталом. К таким счетам относятся такой счет как "Неоплаченный капитал".</w:t>
      </w:r>
    </w:p>
    <w:p w:rsidR="004B43DB" w:rsidRPr="005335F7" w:rsidRDefault="004C7B41" w:rsidP="007C35E8">
      <w:pPr>
        <w:pStyle w:val="a6"/>
        <w:spacing w:before="0" w:beforeAutospacing="0" w:after="0" w:afterAutospacing="0"/>
        <w:ind w:firstLine="567"/>
        <w:jc w:val="both"/>
        <w:rPr>
          <w:rFonts w:ascii="Times New Roman" w:hAnsi="Times New Roman" w:cs="Times New Roman"/>
          <w:sz w:val="28"/>
          <w:szCs w:val="28"/>
        </w:rPr>
      </w:pPr>
      <w:r w:rsidRPr="005335F7">
        <w:rPr>
          <w:rStyle w:val="a9"/>
          <w:rFonts w:ascii="Times New Roman" w:hAnsi="Times New Roman" w:cs="Times New Roman"/>
          <w:b w:val="0"/>
          <w:sz w:val="28"/>
          <w:szCs w:val="28"/>
        </w:rPr>
        <w:t>ПРОИЗВОДСТВЕННЫЕ СЧЕТА</w:t>
      </w:r>
      <w:r w:rsidRPr="005335F7">
        <w:rPr>
          <w:rFonts w:ascii="Times New Roman" w:hAnsi="Times New Roman" w:cs="Times New Roman"/>
          <w:sz w:val="28"/>
          <w:szCs w:val="28"/>
        </w:rPr>
        <w:t xml:space="preserve"> делятся на:</w:t>
      </w:r>
    </w:p>
    <w:p w:rsidR="004B43DB" w:rsidRPr="005335F7" w:rsidRDefault="004C7B41" w:rsidP="0059679C">
      <w:pPr>
        <w:pStyle w:val="a6"/>
        <w:spacing w:before="0" w:beforeAutospacing="0" w:after="0" w:afterAutospacing="0"/>
        <w:ind w:firstLine="708"/>
        <w:jc w:val="both"/>
        <w:rPr>
          <w:rFonts w:ascii="Times New Roman" w:hAnsi="Times New Roman" w:cs="Times New Roman"/>
          <w:sz w:val="28"/>
          <w:szCs w:val="28"/>
        </w:rPr>
      </w:pPr>
      <w:r w:rsidRPr="005335F7">
        <w:rPr>
          <w:rStyle w:val="a9"/>
          <w:rFonts w:ascii="Times New Roman" w:hAnsi="Times New Roman" w:cs="Times New Roman"/>
          <w:b w:val="0"/>
          <w:sz w:val="28"/>
          <w:szCs w:val="28"/>
        </w:rPr>
        <w:lastRenderedPageBreak/>
        <w:t xml:space="preserve">- </w:t>
      </w:r>
      <w:r w:rsidR="002556FE">
        <w:rPr>
          <w:rStyle w:val="a9"/>
          <w:rFonts w:ascii="Times New Roman" w:hAnsi="Times New Roman" w:cs="Times New Roman"/>
          <w:b w:val="0"/>
          <w:sz w:val="28"/>
          <w:szCs w:val="28"/>
        </w:rPr>
        <w:t>с</w:t>
      </w:r>
      <w:r w:rsidRPr="005335F7">
        <w:rPr>
          <w:rStyle w:val="a9"/>
          <w:rFonts w:ascii="Times New Roman" w:hAnsi="Times New Roman" w:cs="Times New Roman"/>
          <w:b w:val="0"/>
          <w:sz w:val="28"/>
          <w:szCs w:val="28"/>
        </w:rPr>
        <w:t>обирательно-распределительные счета.</w:t>
      </w:r>
      <w:r w:rsidRPr="005335F7">
        <w:rPr>
          <w:rFonts w:ascii="Times New Roman" w:hAnsi="Times New Roman" w:cs="Times New Roman"/>
          <w:sz w:val="28"/>
          <w:szCs w:val="28"/>
        </w:rPr>
        <w:t xml:space="preserve"> Открываются в начале месяца, накапливаются отдельно на специальных счетах. Здесь накапливаются затраты косвенного характера. В конце месяца они обобщаются, распределяются и списываются на счет "Основное производство". Таким </w:t>
      </w:r>
      <w:r w:rsidR="00FA43DF" w:rsidRPr="005335F7">
        <w:rPr>
          <w:rFonts w:ascii="Times New Roman" w:hAnsi="Times New Roman" w:cs="Times New Roman"/>
          <w:sz w:val="28"/>
          <w:szCs w:val="28"/>
        </w:rPr>
        <w:t>образом,</w:t>
      </w:r>
      <w:r w:rsidRPr="005335F7">
        <w:rPr>
          <w:rFonts w:ascii="Times New Roman" w:hAnsi="Times New Roman" w:cs="Times New Roman"/>
          <w:sz w:val="28"/>
          <w:szCs w:val="28"/>
        </w:rPr>
        <w:t xml:space="preserve"> эти счета закрываются, остатка не имеют и в балансе не отражаются, поэтому они и называются собирательно-распределительными.</w:t>
      </w:r>
    </w:p>
    <w:p w:rsidR="004B43DB" w:rsidRPr="005335F7" w:rsidRDefault="004C7B41" w:rsidP="0059679C">
      <w:pPr>
        <w:pStyle w:val="a6"/>
        <w:spacing w:before="0" w:beforeAutospacing="0" w:after="0" w:afterAutospacing="0"/>
        <w:ind w:firstLine="708"/>
        <w:jc w:val="both"/>
        <w:rPr>
          <w:rFonts w:ascii="Times New Roman" w:hAnsi="Times New Roman" w:cs="Times New Roman"/>
          <w:sz w:val="28"/>
          <w:szCs w:val="28"/>
        </w:rPr>
      </w:pPr>
      <w:r w:rsidRPr="005335F7">
        <w:rPr>
          <w:rStyle w:val="a9"/>
          <w:rFonts w:ascii="Times New Roman" w:hAnsi="Times New Roman" w:cs="Times New Roman"/>
          <w:b w:val="0"/>
          <w:sz w:val="28"/>
          <w:szCs w:val="28"/>
        </w:rPr>
        <w:t xml:space="preserve">- </w:t>
      </w:r>
      <w:r w:rsidR="002556FE">
        <w:rPr>
          <w:rStyle w:val="a9"/>
          <w:rFonts w:ascii="Times New Roman" w:hAnsi="Times New Roman" w:cs="Times New Roman"/>
          <w:b w:val="0"/>
          <w:sz w:val="28"/>
          <w:szCs w:val="28"/>
        </w:rPr>
        <w:t>к</w:t>
      </w:r>
      <w:r w:rsidRPr="005335F7">
        <w:rPr>
          <w:rStyle w:val="a9"/>
          <w:rFonts w:ascii="Times New Roman" w:hAnsi="Times New Roman" w:cs="Times New Roman"/>
          <w:b w:val="0"/>
          <w:sz w:val="28"/>
          <w:szCs w:val="28"/>
        </w:rPr>
        <w:t>алькуляционные счета.</w:t>
      </w:r>
      <w:r w:rsidRPr="005335F7">
        <w:rPr>
          <w:rFonts w:ascii="Times New Roman" w:hAnsi="Times New Roman" w:cs="Times New Roman"/>
          <w:sz w:val="28"/>
          <w:szCs w:val="28"/>
        </w:rPr>
        <w:t xml:space="preserve"> Служат для учета всех затрат, связа</w:t>
      </w:r>
      <w:r w:rsidR="00FA43DF" w:rsidRPr="005335F7">
        <w:rPr>
          <w:rFonts w:ascii="Times New Roman" w:hAnsi="Times New Roman" w:cs="Times New Roman"/>
          <w:sz w:val="28"/>
          <w:szCs w:val="28"/>
        </w:rPr>
        <w:t>н</w:t>
      </w:r>
      <w:r w:rsidRPr="005335F7">
        <w:rPr>
          <w:rFonts w:ascii="Times New Roman" w:hAnsi="Times New Roman" w:cs="Times New Roman"/>
          <w:sz w:val="28"/>
          <w:szCs w:val="28"/>
        </w:rPr>
        <w:t>ных с оказанием услуг, производством продукции, выполнением работ в целях исчисления себестоимости произведенной продукции, работ и услуг.</w:t>
      </w:r>
    </w:p>
    <w:p w:rsidR="004C7B41" w:rsidRPr="005335F7" w:rsidRDefault="004B43DB" w:rsidP="0059679C">
      <w:pPr>
        <w:pStyle w:val="a6"/>
        <w:spacing w:before="0" w:beforeAutospacing="0" w:after="0" w:afterAutospacing="0"/>
        <w:ind w:firstLine="708"/>
        <w:jc w:val="both"/>
        <w:rPr>
          <w:rFonts w:ascii="Times New Roman" w:hAnsi="Times New Roman" w:cs="Times New Roman"/>
          <w:sz w:val="28"/>
          <w:szCs w:val="28"/>
        </w:rPr>
      </w:pPr>
      <w:r w:rsidRPr="005335F7">
        <w:rPr>
          <w:rFonts w:ascii="Times New Roman" w:hAnsi="Times New Roman" w:cs="Times New Roman"/>
          <w:sz w:val="28"/>
          <w:szCs w:val="28"/>
        </w:rPr>
        <w:t xml:space="preserve">- </w:t>
      </w:r>
      <w:r w:rsidR="002556FE">
        <w:rPr>
          <w:rFonts w:ascii="Times New Roman" w:hAnsi="Times New Roman" w:cs="Times New Roman"/>
          <w:sz w:val="28"/>
          <w:szCs w:val="28"/>
        </w:rPr>
        <w:t>п</w:t>
      </w:r>
      <w:r w:rsidR="004C7B41" w:rsidRPr="005335F7">
        <w:rPr>
          <w:rFonts w:ascii="Times New Roman" w:hAnsi="Times New Roman" w:cs="Times New Roman"/>
          <w:sz w:val="28"/>
          <w:szCs w:val="28"/>
        </w:rPr>
        <w:t>роизводственные счета активные. По дебету собираются затраты, а по кредиту списыв</w:t>
      </w:r>
      <w:r w:rsidR="00FA43DF" w:rsidRPr="005335F7">
        <w:rPr>
          <w:rFonts w:ascii="Times New Roman" w:hAnsi="Times New Roman" w:cs="Times New Roman"/>
          <w:sz w:val="28"/>
          <w:szCs w:val="28"/>
        </w:rPr>
        <w:t>а</w:t>
      </w:r>
      <w:r w:rsidR="004C7B41" w:rsidRPr="005335F7">
        <w:rPr>
          <w:rFonts w:ascii="Times New Roman" w:hAnsi="Times New Roman" w:cs="Times New Roman"/>
          <w:sz w:val="28"/>
          <w:szCs w:val="28"/>
        </w:rPr>
        <w:t>ются при закрытии счетов. Эти счета являются операционными или транзитными, в конце месяца их закрывают, затраты собранные на них списываются, остатка на них нет и в балансе они не отражают</w:t>
      </w:r>
      <w:r w:rsidR="00FA43DF" w:rsidRPr="005335F7">
        <w:rPr>
          <w:rFonts w:ascii="Times New Roman" w:hAnsi="Times New Roman" w:cs="Times New Roman"/>
          <w:sz w:val="28"/>
          <w:szCs w:val="28"/>
        </w:rPr>
        <w:t>с</w:t>
      </w:r>
      <w:r w:rsidR="004C7B41" w:rsidRPr="005335F7">
        <w:rPr>
          <w:rFonts w:ascii="Times New Roman" w:hAnsi="Times New Roman" w:cs="Times New Roman"/>
          <w:sz w:val="28"/>
          <w:szCs w:val="28"/>
        </w:rPr>
        <w:t>я.</w:t>
      </w:r>
    </w:p>
    <w:p w:rsidR="004B43DB" w:rsidRPr="005335F7" w:rsidRDefault="004C7B41" w:rsidP="0059679C">
      <w:pPr>
        <w:pStyle w:val="a6"/>
        <w:spacing w:before="0" w:beforeAutospacing="0" w:after="0" w:afterAutospacing="0"/>
        <w:ind w:firstLine="567"/>
        <w:jc w:val="both"/>
        <w:rPr>
          <w:rFonts w:ascii="Times New Roman" w:hAnsi="Times New Roman" w:cs="Times New Roman"/>
          <w:sz w:val="28"/>
          <w:szCs w:val="28"/>
        </w:rPr>
      </w:pPr>
      <w:r w:rsidRPr="005335F7">
        <w:rPr>
          <w:rStyle w:val="a9"/>
          <w:rFonts w:ascii="Times New Roman" w:hAnsi="Times New Roman" w:cs="Times New Roman"/>
          <w:b w:val="0"/>
          <w:sz w:val="28"/>
          <w:szCs w:val="28"/>
        </w:rPr>
        <w:t>ОПЕРАЦИОННО-РЕЗУЛЬТАТНЫЕ СЧЕТА.</w:t>
      </w:r>
      <w:r w:rsidRPr="005335F7">
        <w:rPr>
          <w:rFonts w:ascii="Times New Roman" w:hAnsi="Times New Roman" w:cs="Times New Roman"/>
          <w:sz w:val="28"/>
          <w:szCs w:val="28"/>
        </w:rPr>
        <w:t xml:space="preserve"> Финансовым результатом деятельности любого предприятия может быть прибыль или убыток. Они формируются как разница между доходами и расходами. Если доходы превысили расходы, то эта разница между ними образует чистый доход. Если же расходы превысили доходы, то разница между ними образует убыток предприятия. Для того чтобы определить финансовый результат отчетного периода необходимо учесть все доходы и расходы, сопоставить их и определить результат. Для этого используются операционно-результативные </w:t>
      </w:r>
      <w:r w:rsidR="00FA43DF" w:rsidRPr="005335F7">
        <w:rPr>
          <w:rFonts w:ascii="Times New Roman" w:hAnsi="Times New Roman" w:cs="Times New Roman"/>
          <w:sz w:val="28"/>
          <w:szCs w:val="28"/>
        </w:rPr>
        <w:t>счета,</w:t>
      </w:r>
      <w:r w:rsidRPr="005335F7">
        <w:rPr>
          <w:rFonts w:ascii="Times New Roman" w:hAnsi="Times New Roman" w:cs="Times New Roman"/>
          <w:sz w:val="28"/>
          <w:szCs w:val="28"/>
        </w:rPr>
        <w:t xml:space="preserve"> к которым относятся:</w:t>
      </w:r>
    </w:p>
    <w:p w:rsidR="004B43DB" w:rsidRPr="005335F7" w:rsidRDefault="004C7B41" w:rsidP="0059679C">
      <w:pPr>
        <w:pStyle w:val="a6"/>
        <w:spacing w:before="0" w:beforeAutospacing="0" w:after="0" w:afterAutospacing="0"/>
        <w:ind w:firstLine="567"/>
        <w:jc w:val="both"/>
        <w:rPr>
          <w:rFonts w:ascii="Times New Roman" w:hAnsi="Times New Roman" w:cs="Times New Roman"/>
          <w:sz w:val="28"/>
          <w:szCs w:val="28"/>
        </w:rPr>
      </w:pPr>
      <w:r w:rsidRPr="005335F7">
        <w:rPr>
          <w:rStyle w:val="a9"/>
          <w:rFonts w:ascii="Times New Roman" w:hAnsi="Times New Roman" w:cs="Times New Roman"/>
          <w:b w:val="0"/>
          <w:sz w:val="28"/>
          <w:szCs w:val="28"/>
        </w:rPr>
        <w:t xml:space="preserve">- </w:t>
      </w:r>
      <w:r w:rsidR="002556FE">
        <w:rPr>
          <w:rStyle w:val="a9"/>
          <w:rFonts w:ascii="Times New Roman" w:hAnsi="Times New Roman" w:cs="Times New Roman"/>
          <w:b w:val="0"/>
          <w:sz w:val="28"/>
          <w:szCs w:val="28"/>
        </w:rPr>
        <w:t>с</w:t>
      </w:r>
      <w:r w:rsidRPr="005335F7">
        <w:rPr>
          <w:rStyle w:val="a9"/>
          <w:rFonts w:ascii="Times New Roman" w:hAnsi="Times New Roman" w:cs="Times New Roman"/>
          <w:b w:val="0"/>
          <w:sz w:val="28"/>
          <w:szCs w:val="28"/>
        </w:rPr>
        <w:t>чета доходов.</w:t>
      </w:r>
      <w:r w:rsidRPr="005335F7">
        <w:rPr>
          <w:rFonts w:ascii="Times New Roman" w:hAnsi="Times New Roman" w:cs="Times New Roman"/>
          <w:sz w:val="28"/>
          <w:szCs w:val="28"/>
        </w:rPr>
        <w:t xml:space="preserve"> Являются счетами пассивными, получение дохода накапливается  по кредиту.  По дебету списываются в конце отч</w:t>
      </w:r>
      <w:r w:rsidR="00FA43DF" w:rsidRPr="005335F7">
        <w:rPr>
          <w:rFonts w:ascii="Times New Roman" w:hAnsi="Times New Roman" w:cs="Times New Roman"/>
          <w:sz w:val="28"/>
          <w:szCs w:val="28"/>
        </w:rPr>
        <w:t>е</w:t>
      </w:r>
      <w:r w:rsidRPr="005335F7">
        <w:rPr>
          <w:rFonts w:ascii="Times New Roman" w:hAnsi="Times New Roman" w:cs="Times New Roman"/>
          <w:sz w:val="28"/>
          <w:szCs w:val="28"/>
        </w:rPr>
        <w:t>тного периода на увеличение итоговой прибыли. Так же как и производственные счета остатка не имеют, в балансе не отражаются.</w:t>
      </w:r>
    </w:p>
    <w:p w:rsidR="004B43DB" w:rsidRPr="005335F7" w:rsidRDefault="004C7B41" w:rsidP="0059679C">
      <w:pPr>
        <w:pStyle w:val="a6"/>
        <w:spacing w:before="0" w:beforeAutospacing="0" w:after="0" w:afterAutospacing="0"/>
        <w:ind w:firstLine="567"/>
        <w:jc w:val="both"/>
        <w:rPr>
          <w:rFonts w:ascii="Times New Roman" w:hAnsi="Times New Roman" w:cs="Times New Roman"/>
          <w:sz w:val="28"/>
          <w:szCs w:val="28"/>
        </w:rPr>
      </w:pPr>
      <w:r w:rsidRPr="005335F7">
        <w:rPr>
          <w:rStyle w:val="a9"/>
          <w:rFonts w:ascii="Times New Roman" w:hAnsi="Times New Roman" w:cs="Times New Roman"/>
          <w:b w:val="0"/>
          <w:sz w:val="28"/>
          <w:szCs w:val="28"/>
        </w:rPr>
        <w:t xml:space="preserve">- </w:t>
      </w:r>
      <w:r w:rsidR="002556FE">
        <w:rPr>
          <w:rStyle w:val="a9"/>
          <w:rFonts w:ascii="Times New Roman" w:hAnsi="Times New Roman" w:cs="Times New Roman"/>
          <w:b w:val="0"/>
          <w:sz w:val="28"/>
          <w:szCs w:val="28"/>
        </w:rPr>
        <w:t>с</w:t>
      </w:r>
      <w:r w:rsidRPr="005335F7">
        <w:rPr>
          <w:rStyle w:val="a9"/>
          <w:rFonts w:ascii="Times New Roman" w:hAnsi="Times New Roman" w:cs="Times New Roman"/>
          <w:b w:val="0"/>
          <w:sz w:val="28"/>
          <w:szCs w:val="28"/>
        </w:rPr>
        <w:t>чета расходов.</w:t>
      </w:r>
      <w:r w:rsidRPr="005335F7">
        <w:rPr>
          <w:rFonts w:ascii="Times New Roman" w:hAnsi="Times New Roman" w:cs="Times New Roman"/>
          <w:sz w:val="28"/>
          <w:szCs w:val="28"/>
        </w:rPr>
        <w:t xml:space="preserve"> Счета активные. По дебету накапливают расходы, по дебету списываются на уменьшение итогово</w:t>
      </w:r>
      <w:r w:rsidR="00FA43DF" w:rsidRPr="005335F7">
        <w:rPr>
          <w:rFonts w:ascii="Times New Roman" w:hAnsi="Times New Roman" w:cs="Times New Roman"/>
          <w:sz w:val="28"/>
          <w:szCs w:val="28"/>
        </w:rPr>
        <w:t>й</w:t>
      </w:r>
      <w:r w:rsidRPr="005335F7">
        <w:rPr>
          <w:rFonts w:ascii="Times New Roman" w:hAnsi="Times New Roman" w:cs="Times New Roman"/>
          <w:sz w:val="28"/>
          <w:szCs w:val="28"/>
        </w:rPr>
        <w:t xml:space="preserve"> прибыли. Так же являются транзитными.</w:t>
      </w:r>
    </w:p>
    <w:p w:rsidR="004C7B41" w:rsidRPr="005335F7" w:rsidRDefault="004C7B41" w:rsidP="0059679C">
      <w:pPr>
        <w:pStyle w:val="a6"/>
        <w:spacing w:before="0" w:beforeAutospacing="0" w:after="0" w:afterAutospacing="0"/>
        <w:ind w:firstLine="567"/>
        <w:jc w:val="both"/>
        <w:rPr>
          <w:rFonts w:ascii="Times New Roman" w:hAnsi="Times New Roman" w:cs="Times New Roman"/>
          <w:sz w:val="28"/>
          <w:szCs w:val="28"/>
        </w:rPr>
      </w:pPr>
      <w:r w:rsidRPr="005335F7">
        <w:rPr>
          <w:rStyle w:val="a9"/>
          <w:rFonts w:ascii="Times New Roman" w:hAnsi="Times New Roman" w:cs="Times New Roman"/>
          <w:b w:val="0"/>
          <w:sz w:val="28"/>
          <w:szCs w:val="28"/>
        </w:rPr>
        <w:t xml:space="preserve">- </w:t>
      </w:r>
      <w:r w:rsidR="002556FE">
        <w:rPr>
          <w:rStyle w:val="a9"/>
          <w:rFonts w:ascii="Times New Roman" w:hAnsi="Times New Roman" w:cs="Times New Roman"/>
          <w:b w:val="0"/>
          <w:sz w:val="28"/>
          <w:szCs w:val="28"/>
        </w:rPr>
        <w:t>ф</w:t>
      </w:r>
      <w:r w:rsidRPr="005335F7">
        <w:rPr>
          <w:rStyle w:val="a9"/>
          <w:rFonts w:ascii="Times New Roman" w:hAnsi="Times New Roman" w:cs="Times New Roman"/>
          <w:b w:val="0"/>
          <w:sz w:val="28"/>
          <w:szCs w:val="28"/>
        </w:rPr>
        <w:t>инансово-результатные счета.</w:t>
      </w:r>
      <w:r w:rsidRPr="005335F7">
        <w:rPr>
          <w:rFonts w:ascii="Times New Roman" w:hAnsi="Times New Roman" w:cs="Times New Roman"/>
          <w:sz w:val="28"/>
          <w:szCs w:val="28"/>
        </w:rPr>
        <w:t>  Операционно-результатный счет - итоговая прибыль (итоговый убыток). По дебету на этом счете отражаются расходы предприятия, а по кредиту доходы. Кредитовый остаток показывает доход, следовательно,  дебетовый - убыток. Сальдо на этом счете не бывает, так как в конце отчетного периода полученная разница списывается на счет "Нераспределенная прибыль (непокрытый убыток) отчетного года" На данном счете отражается тот самый чистый доход, остающийся в распоряжении предприятия после вычета всех расходов и уплаты налогов.</w:t>
      </w:r>
    </w:p>
    <w:p w:rsidR="004C7B41" w:rsidRPr="005335F7" w:rsidRDefault="004C7B41" w:rsidP="0059679C">
      <w:pPr>
        <w:pStyle w:val="a6"/>
        <w:spacing w:before="0" w:beforeAutospacing="0" w:after="0" w:afterAutospacing="0"/>
        <w:ind w:firstLine="567"/>
        <w:jc w:val="both"/>
        <w:rPr>
          <w:rFonts w:ascii="Times New Roman" w:hAnsi="Times New Roman" w:cs="Times New Roman"/>
          <w:sz w:val="28"/>
          <w:szCs w:val="28"/>
        </w:rPr>
      </w:pPr>
      <w:r w:rsidRPr="002556FE">
        <w:rPr>
          <w:rStyle w:val="a9"/>
          <w:rFonts w:ascii="Times New Roman" w:hAnsi="Times New Roman" w:cs="Times New Roman"/>
          <w:b w:val="0"/>
          <w:sz w:val="28"/>
          <w:szCs w:val="28"/>
        </w:rPr>
        <w:t>ЗАБАЛАНСОВЫЕ СЧЕТА.</w:t>
      </w:r>
      <w:r w:rsidRPr="005335F7">
        <w:rPr>
          <w:rFonts w:ascii="Times New Roman" w:hAnsi="Times New Roman" w:cs="Times New Roman"/>
          <w:sz w:val="28"/>
          <w:szCs w:val="28"/>
        </w:rPr>
        <w:t xml:space="preserve"> </w:t>
      </w:r>
      <w:r w:rsidR="00FA43DF" w:rsidRPr="005335F7">
        <w:rPr>
          <w:rFonts w:ascii="Times New Roman" w:hAnsi="Times New Roman" w:cs="Times New Roman"/>
          <w:sz w:val="28"/>
          <w:szCs w:val="28"/>
        </w:rPr>
        <w:t>Средства,</w:t>
      </w:r>
      <w:r w:rsidRPr="005335F7">
        <w:rPr>
          <w:rFonts w:ascii="Times New Roman" w:hAnsi="Times New Roman" w:cs="Times New Roman"/>
          <w:sz w:val="28"/>
          <w:szCs w:val="28"/>
        </w:rPr>
        <w:t xml:space="preserve"> учитываемые на этих счетах в балансе</w:t>
      </w:r>
      <w:r w:rsidR="00FA43DF" w:rsidRPr="005335F7">
        <w:rPr>
          <w:rFonts w:ascii="Times New Roman" w:hAnsi="Times New Roman" w:cs="Times New Roman"/>
          <w:sz w:val="28"/>
          <w:szCs w:val="28"/>
        </w:rPr>
        <w:t xml:space="preserve">, </w:t>
      </w:r>
      <w:r w:rsidRPr="005335F7">
        <w:rPr>
          <w:rFonts w:ascii="Times New Roman" w:hAnsi="Times New Roman" w:cs="Times New Roman"/>
          <w:sz w:val="28"/>
          <w:szCs w:val="28"/>
        </w:rPr>
        <w:t>не отражаются, т.к. они не принадлежат данно</w:t>
      </w:r>
      <w:r w:rsidR="00FA43DF" w:rsidRPr="005335F7">
        <w:rPr>
          <w:rFonts w:ascii="Times New Roman" w:hAnsi="Times New Roman" w:cs="Times New Roman"/>
          <w:sz w:val="28"/>
          <w:szCs w:val="28"/>
        </w:rPr>
        <w:t>й организации</w:t>
      </w:r>
      <w:r w:rsidRPr="005335F7">
        <w:rPr>
          <w:rFonts w:ascii="Times New Roman" w:hAnsi="Times New Roman" w:cs="Times New Roman"/>
          <w:sz w:val="28"/>
          <w:szCs w:val="28"/>
        </w:rPr>
        <w:t xml:space="preserve"> или не имеют стоимости, они просто находятся во временном пользовании или на хранении. Все </w:t>
      </w:r>
      <w:r w:rsidR="00FA43DF" w:rsidRPr="005335F7">
        <w:rPr>
          <w:rFonts w:ascii="Times New Roman" w:hAnsi="Times New Roman" w:cs="Times New Roman"/>
          <w:sz w:val="28"/>
          <w:szCs w:val="28"/>
        </w:rPr>
        <w:t>операции,</w:t>
      </w:r>
      <w:r w:rsidRPr="005335F7">
        <w:rPr>
          <w:rFonts w:ascii="Times New Roman" w:hAnsi="Times New Roman" w:cs="Times New Roman"/>
          <w:sz w:val="28"/>
          <w:szCs w:val="28"/>
        </w:rPr>
        <w:t xml:space="preserve"> </w:t>
      </w:r>
      <w:r w:rsidR="00FA43DF" w:rsidRPr="005335F7">
        <w:rPr>
          <w:rFonts w:ascii="Times New Roman" w:hAnsi="Times New Roman" w:cs="Times New Roman"/>
          <w:sz w:val="28"/>
          <w:szCs w:val="28"/>
        </w:rPr>
        <w:t>которые как-</w:t>
      </w:r>
      <w:r w:rsidRPr="005335F7">
        <w:rPr>
          <w:rFonts w:ascii="Times New Roman" w:hAnsi="Times New Roman" w:cs="Times New Roman"/>
          <w:sz w:val="28"/>
          <w:szCs w:val="28"/>
        </w:rPr>
        <w:t xml:space="preserve"> либо,  затрагивают забалансовые счета</w:t>
      </w:r>
      <w:r w:rsidR="00FA43DF" w:rsidRPr="005335F7">
        <w:rPr>
          <w:rFonts w:ascii="Times New Roman" w:hAnsi="Times New Roman" w:cs="Times New Roman"/>
          <w:sz w:val="28"/>
          <w:szCs w:val="28"/>
        </w:rPr>
        <w:t>,</w:t>
      </w:r>
      <w:r w:rsidRPr="005335F7">
        <w:rPr>
          <w:rFonts w:ascii="Times New Roman" w:hAnsi="Times New Roman" w:cs="Times New Roman"/>
          <w:sz w:val="28"/>
          <w:szCs w:val="28"/>
        </w:rPr>
        <w:t xml:space="preserve"> не отражаются  двойной записью, а только односторонней,  по дебету или по </w:t>
      </w:r>
      <w:r w:rsidRPr="005335F7">
        <w:rPr>
          <w:rFonts w:ascii="Times New Roman" w:hAnsi="Times New Roman" w:cs="Times New Roman"/>
          <w:sz w:val="28"/>
          <w:szCs w:val="28"/>
        </w:rPr>
        <w:lastRenderedPageBreak/>
        <w:t>кредиту.  Эти средства отражаются в отчетности, но в приложении к балансу (пояснительная записка).</w:t>
      </w:r>
    </w:p>
    <w:p w:rsidR="004B43DB" w:rsidRPr="005335F7" w:rsidRDefault="004C7B41" w:rsidP="0059679C">
      <w:pPr>
        <w:pStyle w:val="a6"/>
        <w:spacing w:before="0" w:beforeAutospacing="0" w:after="0" w:afterAutospacing="0"/>
        <w:jc w:val="both"/>
        <w:rPr>
          <w:rFonts w:ascii="Times New Roman" w:hAnsi="Times New Roman" w:cs="Times New Roman"/>
          <w:sz w:val="28"/>
          <w:szCs w:val="28"/>
        </w:rPr>
      </w:pPr>
      <w:r w:rsidRPr="005335F7">
        <w:rPr>
          <w:rStyle w:val="a9"/>
          <w:rFonts w:ascii="Times New Roman" w:hAnsi="Times New Roman" w:cs="Times New Roman"/>
          <w:b w:val="0"/>
          <w:sz w:val="28"/>
          <w:szCs w:val="28"/>
          <w:u w:val="single"/>
        </w:rPr>
        <w:t>2. По экономическому содержанию.</w:t>
      </w:r>
      <w:r w:rsidRPr="005335F7">
        <w:rPr>
          <w:rFonts w:ascii="Times New Roman" w:hAnsi="Times New Roman" w:cs="Times New Roman"/>
          <w:sz w:val="28"/>
          <w:szCs w:val="28"/>
        </w:rPr>
        <w:t xml:space="preserve"> В этой классификации счета группируются в зависимости от того, что на них учитывается, т. е. какие средства или какие источники. По этому признаку все счета делятся  на 8 групп. Именно в таком порядке они и отражаются в Типовом плане счетов:</w:t>
      </w:r>
    </w:p>
    <w:p w:rsidR="004B43DB" w:rsidRPr="005335F7" w:rsidRDefault="004C7B41" w:rsidP="0059679C">
      <w:pPr>
        <w:pStyle w:val="a6"/>
        <w:spacing w:before="0" w:beforeAutospacing="0" w:after="0" w:afterAutospacing="0"/>
        <w:jc w:val="both"/>
        <w:rPr>
          <w:rFonts w:ascii="Times New Roman" w:hAnsi="Times New Roman" w:cs="Times New Roman"/>
          <w:sz w:val="28"/>
          <w:szCs w:val="28"/>
        </w:rPr>
      </w:pPr>
      <w:r w:rsidRPr="005335F7">
        <w:rPr>
          <w:rStyle w:val="a9"/>
          <w:rFonts w:ascii="Times New Roman" w:hAnsi="Times New Roman" w:cs="Times New Roman"/>
          <w:b w:val="0"/>
          <w:sz w:val="28"/>
          <w:szCs w:val="28"/>
        </w:rPr>
        <w:t xml:space="preserve">1. </w:t>
      </w:r>
      <w:r w:rsidRPr="005335F7">
        <w:rPr>
          <w:rStyle w:val="a9"/>
          <w:rFonts w:ascii="Times New Roman" w:hAnsi="Times New Roman" w:cs="Times New Roman"/>
          <w:b w:val="0"/>
          <w:i/>
          <w:sz w:val="28"/>
          <w:szCs w:val="28"/>
        </w:rPr>
        <w:t>Счета краткосрочных активов.</w:t>
      </w:r>
      <w:r w:rsidRPr="005335F7">
        <w:rPr>
          <w:rFonts w:ascii="Times New Roman" w:hAnsi="Times New Roman" w:cs="Times New Roman"/>
          <w:sz w:val="28"/>
          <w:szCs w:val="28"/>
        </w:rPr>
        <w:t xml:space="preserve"> Каждая из этих групп  имеет свою подгруппу счетов:</w:t>
      </w:r>
    </w:p>
    <w:p w:rsidR="004B43DB" w:rsidRPr="005335F7" w:rsidRDefault="004C7B41" w:rsidP="0059679C">
      <w:pPr>
        <w:pStyle w:val="a6"/>
        <w:spacing w:before="0" w:beforeAutospacing="0" w:after="0" w:afterAutospacing="0"/>
        <w:jc w:val="both"/>
        <w:rPr>
          <w:rFonts w:ascii="Times New Roman" w:hAnsi="Times New Roman" w:cs="Times New Roman"/>
          <w:sz w:val="28"/>
          <w:szCs w:val="28"/>
        </w:rPr>
      </w:pPr>
      <w:r w:rsidRPr="005335F7">
        <w:rPr>
          <w:rFonts w:ascii="Times New Roman" w:hAnsi="Times New Roman" w:cs="Times New Roman"/>
          <w:sz w:val="28"/>
          <w:szCs w:val="28"/>
        </w:rPr>
        <w:t>- счета денежных средств;</w:t>
      </w:r>
    </w:p>
    <w:p w:rsidR="004B43DB" w:rsidRPr="005335F7" w:rsidRDefault="004C7B41" w:rsidP="0059679C">
      <w:pPr>
        <w:pStyle w:val="a6"/>
        <w:spacing w:before="0" w:beforeAutospacing="0" w:after="0" w:afterAutospacing="0"/>
        <w:jc w:val="both"/>
        <w:rPr>
          <w:rFonts w:ascii="Times New Roman" w:hAnsi="Times New Roman" w:cs="Times New Roman"/>
          <w:sz w:val="28"/>
          <w:szCs w:val="28"/>
        </w:rPr>
      </w:pPr>
      <w:r w:rsidRPr="005335F7">
        <w:rPr>
          <w:rFonts w:ascii="Times New Roman" w:hAnsi="Times New Roman" w:cs="Times New Roman"/>
          <w:sz w:val="28"/>
          <w:szCs w:val="28"/>
        </w:rPr>
        <w:t>- счета краткосрочных финансовых инвестиций;</w:t>
      </w:r>
    </w:p>
    <w:p w:rsidR="004B43DB" w:rsidRPr="005335F7" w:rsidRDefault="004C7B41" w:rsidP="0059679C">
      <w:pPr>
        <w:pStyle w:val="a6"/>
        <w:spacing w:before="0" w:beforeAutospacing="0" w:after="0" w:afterAutospacing="0"/>
        <w:jc w:val="both"/>
        <w:rPr>
          <w:rFonts w:ascii="Times New Roman" w:hAnsi="Times New Roman" w:cs="Times New Roman"/>
          <w:sz w:val="28"/>
          <w:szCs w:val="28"/>
        </w:rPr>
      </w:pPr>
      <w:r w:rsidRPr="005335F7">
        <w:rPr>
          <w:rFonts w:ascii="Times New Roman" w:hAnsi="Times New Roman" w:cs="Times New Roman"/>
          <w:sz w:val="28"/>
          <w:szCs w:val="28"/>
        </w:rPr>
        <w:t xml:space="preserve">- счета краткосрочной </w:t>
      </w:r>
      <w:r w:rsidR="00FA43DF" w:rsidRPr="005335F7">
        <w:rPr>
          <w:rFonts w:ascii="Times New Roman" w:hAnsi="Times New Roman" w:cs="Times New Roman"/>
          <w:sz w:val="28"/>
          <w:szCs w:val="28"/>
        </w:rPr>
        <w:t>дебиторской</w:t>
      </w:r>
      <w:r w:rsidRPr="005335F7">
        <w:rPr>
          <w:rFonts w:ascii="Times New Roman" w:hAnsi="Times New Roman" w:cs="Times New Roman"/>
          <w:sz w:val="28"/>
          <w:szCs w:val="28"/>
        </w:rPr>
        <w:t xml:space="preserve"> задолженности;</w:t>
      </w:r>
    </w:p>
    <w:p w:rsidR="004C7B41" w:rsidRPr="005335F7" w:rsidRDefault="004C7B41" w:rsidP="0059679C">
      <w:pPr>
        <w:pStyle w:val="a6"/>
        <w:spacing w:before="0" w:beforeAutospacing="0" w:after="0" w:afterAutospacing="0"/>
        <w:jc w:val="both"/>
        <w:rPr>
          <w:rFonts w:ascii="Times New Roman" w:hAnsi="Times New Roman" w:cs="Times New Roman"/>
          <w:sz w:val="28"/>
          <w:szCs w:val="28"/>
        </w:rPr>
      </w:pPr>
      <w:r w:rsidRPr="005335F7">
        <w:rPr>
          <w:rFonts w:ascii="Times New Roman" w:hAnsi="Times New Roman" w:cs="Times New Roman"/>
          <w:sz w:val="28"/>
          <w:szCs w:val="28"/>
        </w:rPr>
        <w:t>- счета ТМЗ и т.д.</w:t>
      </w:r>
    </w:p>
    <w:p w:rsidR="004C7B41" w:rsidRPr="005335F7" w:rsidRDefault="004C7B41" w:rsidP="0059679C">
      <w:pPr>
        <w:pStyle w:val="a6"/>
        <w:spacing w:before="0" w:beforeAutospacing="0" w:after="0" w:afterAutospacing="0"/>
        <w:jc w:val="both"/>
        <w:rPr>
          <w:rFonts w:ascii="Times New Roman" w:hAnsi="Times New Roman" w:cs="Times New Roman"/>
          <w:sz w:val="28"/>
          <w:szCs w:val="28"/>
        </w:rPr>
      </w:pPr>
      <w:r w:rsidRPr="005335F7">
        <w:rPr>
          <w:rStyle w:val="a9"/>
          <w:rFonts w:ascii="Times New Roman" w:hAnsi="Times New Roman" w:cs="Times New Roman"/>
          <w:b w:val="0"/>
          <w:sz w:val="28"/>
          <w:szCs w:val="28"/>
        </w:rPr>
        <w:t xml:space="preserve">2. </w:t>
      </w:r>
      <w:r w:rsidRPr="005335F7">
        <w:rPr>
          <w:rStyle w:val="a9"/>
          <w:rFonts w:ascii="Times New Roman" w:hAnsi="Times New Roman" w:cs="Times New Roman"/>
          <w:b w:val="0"/>
          <w:i/>
          <w:sz w:val="28"/>
          <w:szCs w:val="28"/>
        </w:rPr>
        <w:t>Счета долгосрочных активов.</w:t>
      </w:r>
      <w:r w:rsidRPr="005335F7">
        <w:rPr>
          <w:rFonts w:ascii="Times New Roman" w:hAnsi="Times New Roman" w:cs="Times New Roman"/>
          <w:sz w:val="28"/>
          <w:szCs w:val="28"/>
        </w:rPr>
        <w:t xml:space="preserve"> Это счета основных средств и их износа, нематериальных активов и их амортизации, счета долгосрочных инвестиций и долгосрочной дебиторс</w:t>
      </w:r>
      <w:r w:rsidR="004B43DB" w:rsidRPr="005335F7">
        <w:rPr>
          <w:rFonts w:ascii="Times New Roman" w:hAnsi="Times New Roman" w:cs="Times New Roman"/>
          <w:sz w:val="28"/>
          <w:szCs w:val="28"/>
        </w:rPr>
        <w:t>к</w:t>
      </w:r>
      <w:r w:rsidRPr="005335F7">
        <w:rPr>
          <w:rFonts w:ascii="Times New Roman" w:hAnsi="Times New Roman" w:cs="Times New Roman"/>
          <w:sz w:val="28"/>
          <w:szCs w:val="28"/>
        </w:rPr>
        <w:t>ой задолженности.</w:t>
      </w:r>
    </w:p>
    <w:p w:rsidR="004C7B41" w:rsidRPr="005335F7" w:rsidRDefault="004C7B41" w:rsidP="0059679C">
      <w:pPr>
        <w:pStyle w:val="a6"/>
        <w:spacing w:before="0" w:beforeAutospacing="0" w:after="0" w:afterAutospacing="0"/>
        <w:jc w:val="both"/>
        <w:rPr>
          <w:rFonts w:ascii="Times New Roman" w:hAnsi="Times New Roman" w:cs="Times New Roman"/>
          <w:i/>
          <w:sz w:val="28"/>
          <w:szCs w:val="28"/>
        </w:rPr>
      </w:pPr>
      <w:r w:rsidRPr="005335F7">
        <w:rPr>
          <w:rStyle w:val="a9"/>
          <w:rFonts w:ascii="Times New Roman" w:hAnsi="Times New Roman" w:cs="Times New Roman"/>
          <w:b w:val="0"/>
          <w:i/>
          <w:sz w:val="28"/>
          <w:szCs w:val="28"/>
        </w:rPr>
        <w:t xml:space="preserve">3. Счета краткосрочных обязательств. </w:t>
      </w:r>
    </w:p>
    <w:p w:rsidR="004C7B41" w:rsidRPr="005335F7" w:rsidRDefault="004C7B41" w:rsidP="0059679C">
      <w:pPr>
        <w:pStyle w:val="a6"/>
        <w:spacing w:before="0" w:beforeAutospacing="0" w:after="0" w:afterAutospacing="0"/>
        <w:jc w:val="both"/>
        <w:rPr>
          <w:rFonts w:ascii="Times New Roman" w:hAnsi="Times New Roman" w:cs="Times New Roman"/>
          <w:i/>
          <w:sz w:val="28"/>
          <w:szCs w:val="28"/>
        </w:rPr>
      </w:pPr>
      <w:r w:rsidRPr="005335F7">
        <w:rPr>
          <w:rStyle w:val="a9"/>
          <w:rFonts w:ascii="Times New Roman" w:hAnsi="Times New Roman" w:cs="Times New Roman"/>
          <w:b w:val="0"/>
          <w:i/>
          <w:sz w:val="28"/>
          <w:szCs w:val="28"/>
        </w:rPr>
        <w:t>4. Счета долгосрочных обязательств.</w:t>
      </w:r>
    </w:p>
    <w:p w:rsidR="004C7B41" w:rsidRPr="005335F7" w:rsidRDefault="004C7B41" w:rsidP="0059679C">
      <w:pPr>
        <w:pStyle w:val="a6"/>
        <w:spacing w:before="0" w:beforeAutospacing="0" w:after="0" w:afterAutospacing="0"/>
        <w:jc w:val="both"/>
        <w:rPr>
          <w:rFonts w:ascii="Times New Roman" w:hAnsi="Times New Roman" w:cs="Times New Roman"/>
          <w:i/>
          <w:sz w:val="28"/>
          <w:szCs w:val="28"/>
        </w:rPr>
      </w:pPr>
      <w:r w:rsidRPr="005335F7">
        <w:rPr>
          <w:rStyle w:val="a9"/>
          <w:rFonts w:ascii="Times New Roman" w:hAnsi="Times New Roman" w:cs="Times New Roman"/>
          <w:b w:val="0"/>
          <w:i/>
          <w:sz w:val="28"/>
          <w:szCs w:val="28"/>
        </w:rPr>
        <w:t>5. Счета собственного капитала и резервов.</w:t>
      </w:r>
    </w:p>
    <w:p w:rsidR="004C7B41" w:rsidRPr="005335F7" w:rsidRDefault="004C7B41" w:rsidP="0059679C">
      <w:pPr>
        <w:pStyle w:val="a6"/>
        <w:spacing w:before="0" w:beforeAutospacing="0" w:after="0" w:afterAutospacing="0"/>
        <w:jc w:val="both"/>
        <w:rPr>
          <w:rFonts w:ascii="Times New Roman" w:hAnsi="Times New Roman" w:cs="Times New Roman"/>
          <w:i/>
          <w:sz w:val="28"/>
          <w:szCs w:val="28"/>
        </w:rPr>
      </w:pPr>
      <w:r w:rsidRPr="005335F7">
        <w:rPr>
          <w:rStyle w:val="a9"/>
          <w:rFonts w:ascii="Times New Roman" w:hAnsi="Times New Roman" w:cs="Times New Roman"/>
          <w:b w:val="0"/>
          <w:i/>
          <w:sz w:val="28"/>
          <w:szCs w:val="28"/>
        </w:rPr>
        <w:t>6. Счета доходов.</w:t>
      </w:r>
    </w:p>
    <w:p w:rsidR="004C7B41" w:rsidRPr="005335F7" w:rsidRDefault="004C7B41" w:rsidP="0059679C">
      <w:pPr>
        <w:pStyle w:val="a6"/>
        <w:spacing w:before="0" w:beforeAutospacing="0" w:after="0" w:afterAutospacing="0"/>
        <w:jc w:val="both"/>
        <w:rPr>
          <w:rFonts w:ascii="Times New Roman" w:hAnsi="Times New Roman" w:cs="Times New Roman"/>
          <w:i/>
          <w:sz w:val="28"/>
          <w:szCs w:val="28"/>
        </w:rPr>
      </w:pPr>
      <w:r w:rsidRPr="005335F7">
        <w:rPr>
          <w:rStyle w:val="a9"/>
          <w:rFonts w:ascii="Times New Roman" w:hAnsi="Times New Roman" w:cs="Times New Roman"/>
          <w:b w:val="0"/>
          <w:i/>
          <w:sz w:val="28"/>
          <w:szCs w:val="28"/>
        </w:rPr>
        <w:t>7. Счета расходов.</w:t>
      </w:r>
    </w:p>
    <w:p w:rsidR="004C7B41" w:rsidRPr="005335F7" w:rsidRDefault="004C7B41" w:rsidP="0059679C">
      <w:pPr>
        <w:pStyle w:val="a6"/>
        <w:spacing w:before="0" w:beforeAutospacing="0" w:after="0" w:afterAutospacing="0"/>
        <w:jc w:val="both"/>
        <w:rPr>
          <w:rFonts w:ascii="Times New Roman" w:hAnsi="Times New Roman" w:cs="Times New Roman"/>
          <w:i/>
          <w:sz w:val="28"/>
          <w:szCs w:val="28"/>
        </w:rPr>
      </w:pPr>
      <w:r w:rsidRPr="005335F7">
        <w:rPr>
          <w:rStyle w:val="a9"/>
          <w:rFonts w:ascii="Times New Roman" w:hAnsi="Times New Roman" w:cs="Times New Roman"/>
          <w:b w:val="0"/>
          <w:i/>
          <w:sz w:val="28"/>
          <w:szCs w:val="28"/>
        </w:rPr>
        <w:t>8. Производственные счета.</w:t>
      </w:r>
    </w:p>
    <w:p w:rsidR="004B43DB" w:rsidRPr="005335F7" w:rsidRDefault="004C7B41" w:rsidP="0059679C">
      <w:pPr>
        <w:pStyle w:val="a6"/>
        <w:spacing w:before="0" w:beforeAutospacing="0" w:after="0" w:afterAutospacing="0"/>
        <w:ind w:firstLine="567"/>
        <w:jc w:val="both"/>
        <w:rPr>
          <w:rFonts w:ascii="Times New Roman" w:hAnsi="Times New Roman" w:cs="Times New Roman"/>
          <w:sz w:val="28"/>
          <w:szCs w:val="28"/>
        </w:rPr>
      </w:pPr>
      <w:r w:rsidRPr="005335F7">
        <w:rPr>
          <w:rStyle w:val="a9"/>
          <w:rFonts w:ascii="Times New Roman" w:hAnsi="Times New Roman" w:cs="Times New Roman"/>
          <w:i/>
          <w:sz w:val="28"/>
          <w:szCs w:val="28"/>
        </w:rPr>
        <w:t>Типовой план счетов</w:t>
      </w:r>
      <w:r w:rsidR="00FA43DF" w:rsidRPr="005335F7">
        <w:rPr>
          <w:rStyle w:val="a9"/>
          <w:rFonts w:ascii="Times New Roman" w:hAnsi="Times New Roman" w:cs="Times New Roman"/>
          <w:i/>
          <w:sz w:val="28"/>
          <w:szCs w:val="28"/>
        </w:rPr>
        <w:t xml:space="preserve">. </w:t>
      </w:r>
      <w:r w:rsidRPr="005335F7">
        <w:rPr>
          <w:rFonts w:ascii="Times New Roman" w:hAnsi="Times New Roman" w:cs="Times New Roman"/>
          <w:sz w:val="28"/>
          <w:szCs w:val="28"/>
        </w:rPr>
        <w:t>В бухгалтерском учете используется много счетов,  поскольку учет ведется по единым стандартам, то различные предприятия должны использовать одинаковые счета. Для этого Министерство Финансов РК разработало единый Типовой план счетов в соответствии с МСФО. В этом плане указывается полное наименование счетов, шифры счетов, а так же инструкция по работе со счетами</w:t>
      </w:r>
      <w:r w:rsidR="002556FE">
        <w:rPr>
          <w:rFonts w:ascii="Times New Roman" w:hAnsi="Times New Roman" w:cs="Times New Roman"/>
          <w:sz w:val="28"/>
          <w:szCs w:val="28"/>
        </w:rPr>
        <w:t xml:space="preserve"> (Приложение 1). </w:t>
      </w:r>
      <w:r w:rsidRPr="005335F7">
        <w:rPr>
          <w:rFonts w:ascii="Times New Roman" w:hAnsi="Times New Roman" w:cs="Times New Roman"/>
          <w:sz w:val="28"/>
          <w:szCs w:val="28"/>
        </w:rPr>
        <w:t xml:space="preserve"> Типовой план счетов основан на </w:t>
      </w:r>
      <w:r w:rsidR="00345776" w:rsidRPr="005335F7">
        <w:rPr>
          <w:rFonts w:ascii="Times New Roman" w:hAnsi="Times New Roman" w:cs="Times New Roman"/>
          <w:sz w:val="28"/>
          <w:szCs w:val="28"/>
        </w:rPr>
        <w:t>классификации</w:t>
      </w:r>
      <w:r w:rsidRPr="005335F7">
        <w:rPr>
          <w:rFonts w:ascii="Times New Roman" w:hAnsi="Times New Roman" w:cs="Times New Roman"/>
          <w:sz w:val="28"/>
          <w:szCs w:val="28"/>
        </w:rPr>
        <w:t xml:space="preserve"> счетов по экономическому содержанию.</w:t>
      </w:r>
    </w:p>
    <w:p w:rsidR="004C7B41" w:rsidRPr="005335F7" w:rsidRDefault="004C7B41" w:rsidP="0059679C">
      <w:pPr>
        <w:pStyle w:val="a6"/>
        <w:spacing w:before="0" w:beforeAutospacing="0" w:after="0" w:afterAutospacing="0"/>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Полные наименования счетов объемные, при написании корреспонденции счетов их сложно использовать, </w:t>
      </w:r>
      <w:r w:rsidR="00345776" w:rsidRPr="005335F7">
        <w:rPr>
          <w:rFonts w:ascii="Times New Roman" w:hAnsi="Times New Roman" w:cs="Times New Roman"/>
          <w:sz w:val="28"/>
          <w:szCs w:val="28"/>
        </w:rPr>
        <w:t>поэтому,</w:t>
      </w:r>
      <w:r w:rsidRPr="005335F7">
        <w:rPr>
          <w:rFonts w:ascii="Times New Roman" w:hAnsi="Times New Roman" w:cs="Times New Roman"/>
          <w:sz w:val="28"/>
          <w:szCs w:val="28"/>
        </w:rPr>
        <w:t xml:space="preserve"> что бы упростить и ускорить этот процесс счета </w:t>
      </w:r>
      <w:r w:rsidR="00345776" w:rsidRPr="005335F7">
        <w:rPr>
          <w:rFonts w:ascii="Times New Roman" w:hAnsi="Times New Roman" w:cs="Times New Roman"/>
          <w:sz w:val="28"/>
          <w:szCs w:val="28"/>
        </w:rPr>
        <w:t>зашифрованы</w:t>
      </w:r>
      <w:r w:rsidRPr="005335F7">
        <w:rPr>
          <w:rFonts w:ascii="Times New Roman" w:hAnsi="Times New Roman" w:cs="Times New Roman"/>
          <w:sz w:val="28"/>
          <w:szCs w:val="28"/>
        </w:rPr>
        <w:t xml:space="preserve"> цифрами, т.е. каждый счет имеет свой код.</w:t>
      </w:r>
    </w:p>
    <w:p w:rsidR="004C7B41" w:rsidRPr="005335F7" w:rsidRDefault="004C7B41" w:rsidP="0059679C">
      <w:pPr>
        <w:pStyle w:val="a6"/>
        <w:spacing w:before="0" w:beforeAutospacing="0" w:after="0" w:afterAutospacing="0"/>
        <w:ind w:firstLine="567"/>
        <w:jc w:val="both"/>
        <w:rPr>
          <w:rFonts w:ascii="Times New Roman" w:hAnsi="Times New Roman" w:cs="Times New Roman"/>
          <w:sz w:val="28"/>
          <w:szCs w:val="28"/>
        </w:rPr>
      </w:pPr>
      <w:r w:rsidRPr="005335F7">
        <w:rPr>
          <w:rFonts w:ascii="Times New Roman" w:hAnsi="Times New Roman" w:cs="Times New Roman"/>
          <w:sz w:val="28"/>
          <w:szCs w:val="28"/>
        </w:rPr>
        <w:t>Шифры счетов имеют четырехзначное обозначение. Первая цифра обозначает группу счето</w:t>
      </w:r>
      <w:r w:rsidR="00345776" w:rsidRPr="005335F7">
        <w:rPr>
          <w:rFonts w:ascii="Times New Roman" w:hAnsi="Times New Roman" w:cs="Times New Roman"/>
          <w:sz w:val="28"/>
          <w:szCs w:val="28"/>
        </w:rPr>
        <w:t>в, первая и вторая вместе - подгруппу, а все 4 цифры вместе шифр счета.</w:t>
      </w:r>
    </w:p>
    <w:p w:rsidR="002556FE" w:rsidRDefault="002556FE" w:rsidP="0059679C">
      <w:pPr>
        <w:spacing w:after="0" w:line="240" w:lineRule="auto"/>
        <w:ind w:firstLine="567"/>
        <w:jc w:val="both"/>
        <w:rPr>
          <w:rFonts w:ascii="Times New Roman" w:eastAsia="Calibri" w:hAnsi="Times New Roman" w:cs="Times New Roman"/>
          <w:b/>
          <w:sz w:val="28"/>
          <w:szCs w:val="28"/>
        </w:rPr>
      </w:pPr>
    </w:p>
    <w:p w:rsidR="002556FE" w:rsidRDefault="002556FE" w:rsidP="0059679C">
      <w:pPr>
        <w:spacing w:after="0" w:line="240" w:lineRule="auto"/>
        <w:ind w:firstLine="567"/>
        <w:jc w:val="both"/>
        <w:rPr>
          <w:rFonts w:ascii="Times New Roman" w:eastAsia="Calibri" w:hAnsi="Times New Roman" w:cs="Times New Roman"/>
          <w:b/>
          <w:sz w:val="28"/>
          <w:szCs w:val="28"/>
        </w:rPr>
      </w:pPr>
    </w:p>
    <w:p w:rsidR="00345776" w:rsidRPr="002556FE" w:rsidRDefault="00345776" w:rsidP="00E14253">
      <w:pPr>
        <w:pStyle w:val="a8"/>
        <w:numPr>
          <w:ilvl w:val="1"/>
          <w:numId w:val="43"/>
        </w:numPr>
        <w:spacing w:after="0" w:line="240" w:lineRule="auto"/>
        <w:jc w:val="both"/>
        <w:rPr>
          <w:rFonts w:ascii="Times New Roman" w:eastAsia="Calibri" w:hAnsi="Times New Roman" w:cs="Times New Roman"/>
          <w:b/>
          <w:sz w:val="28"/>
          <w:szCs w:val="28"/>
        </w:rPr>
      </w:pPr>
      <w:r w:rsidRPr="002556FE">
        <w:rPr>
          <w:rFonts w:ascii="Times New Roman" w:eastAsia="Calibri" w:hAnsi="Times New Roman" w:cs="Times New Roman"/>
          <w:b/>
          <w:sz w:val="28"/>
          <w:szCs w:val="28"/>
        </w:rPr>
        <w:t xml:space="preserve">Методика накопления учетной информации посредством счетов. </w:t>
      </w:r>
    </w:p>
    <w:p w:rsidR="007523AA" w:rsidRDefault="007523AA" w:rsidP="0059679C">
      <w:pPr>
        <w:spacing w:after="0" w:line="240" w:lineRule="auto"/>
        <w:jc w:val="both"/>
        <w:rPr>
          <w:rFonts w:ascii="Times New Roman" w:eastAsia="Times New Roman" w:hAnsi="Times New Roman" w:cs="Times New Roman"/>
          <w:bCs/>
          <w:sz w:val="28"/>
          <w:szCs w:val="28"/>
          <w:lang w:eastAsia="ru-RU"/>
        </w:rPr>
      </w:pPr>
    </w:p>
    <w:p w:rsidR="00345776" w:rsidRPr="005335F7" w:rsidRDefault="00345776" w:rsidP="00BF42BA">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Основными элементами</w:t>
      </w:r>
      <w:r w:rsidRPr="005335F7">
        <w:rPr>
          <w:rFonts w:ascii="Times New Roman" w:eastAsia="Times New Roman" w:hAnsi="Times New Roman" w:cs="Times New Roman"/>
          <w:sz w:val="28"/>
          <w:szCs w:val="28"/>
          <w:lang w:eastAsia="ru-RU"/>
        </w:rPr>
        <w:t xml:space="preserve"> системы являются:</w:t>
      </w:r>
    </w:p>
    <w:p w:rsidR="00345776" w:rsidRPr="005335F7" w:rsidRDefault="004B43D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w:t>
      </w:r>
      <w:r w:rsidR="00345776" w:rsidRPr="005335F7">
        <w:rPr>
          <w:rFonts w:ascii="Times New Roman" w:eastAsia="Times New Roman" w:hAnsi="Times New Roman" w:cs="Times New Roman"/>
          <w:sz w:val="28"/>
          <w:szCs w:val="28"/>
          <w:lang w:eastAsia="ru-RU"/>
        </w:rPr>
        <w:t>документирование;</w:t>
      </w:r>
    </w:p>
    <w:p w:rsidR="00345776" w:rsidRPr="005335F7" w:rsidRDefault="004B43D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w:t>
      </w:r>
      <w:r w:rsidR="00345776" w:rsidRPr="005335F7">
        <w:rPr>
          <w:rFonts w:ascii="Times New Roman" w:eastAsia="Times New Roman" w:hAnsi="Times New Roman" w:cs="Times New Roman"/>
          <w:sz w:val="28"/>
          <w:szCs w:val="28"/>
          <w:lang w:eastAsia="ru-RU"/>
        </w:rPr>
        <w:t>оценка;</w:t>
      </w:r>
    </w:p>
    <w:p w:rsidR="00345776" w:rsidRPr="005335F7" w:rsidRDefault="0034577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счета бухгалтерского учета и двойная запись;</w:t>
      </w:r>
    </w:p>
    <w:p w:rsidR="00345776" w:rsidRPr="005335F7" w:rsidRDefault="0034577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инвентаризация;</w:t>
      </w:r>
    </w:p>
    <w:p w:rsidR="00345776" w:rsidRPr="005335F7" w:rsidRDefault="0034577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lastRenderedPageBreak/>
        <w:t>- баланс и отчетность.</w:t>
      </w:r>
    </w:p>
    <w:p w:rsidR="00345776" w:rsidRPr="005335F7" w:rsidRDefault="00345776" w:rsidP="00BF42BA">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При выборе способов ведения учета </w:t>
      </w:r>
      <w:r w:rsidR="00D27A19" w:rsidRPr="005335F7">
        <w:rPr>
          <w:rFonts w:ascii="Times New Roman" w:eastAsia="Times New Roman" w:hAnsi="Times New Roman" w:cs="Times New Roman"/>
          <w:sz w:val="28"/>
          <w:szCs w:val="28"/>
          <w:lang w:eastAsia="ru-RU"/>
        </w:rPr>
        <w:t xml:space="preserve">в организациях, т.е. при </w:t>
      </w:r>
      <w:r w:rsidRPr="005335F7">
        <w:rPr>
          <w:rFonts w:ascii="Times New Roman" w:eastAsia="Times New Roman" w:hAnsi="Times New Roman" w:cs="Times New Roman"/>
          <w:sz w:val="28"/>
          <w:szCs w:val="28"/>
          <w:lang w:eastAsia="ru-RU"/>
        </w:rPr>
        <w:t>формировании учетной политики</w:t>
      </w:r>
      <w:r w:rsidR="00D27A19" w:rsidRPr="005335F7">
        <w:rPr>
          <w:rFonts w:ascii="Times New Roman" w:eastAsia="Times New Roman" w:hAnsi="Times New Roman" w:cs="Times New Roman"/>
          <w:sz w:val="28"/>
          <w:szCs w:val="28"/>
          <w:lang w:eastAsia="ru-RU"/>
        </w:rPr>
        <w:t xml:space="preserve">, </w:t>
      </w:r>
      <w:r w:rsidRPr="005335F7">
        <w:rPr>
          <w:rFonts w:ascii="Times New Roman" w:eastAsia="Times New Roman" w:hAnsi="Times New Roman" w:cs="Times New Roman"/>
          <w:sz w:val="28"/>
          <w:szCs w:val="28"/>
          <w:lang w:eastAsia="ru-RU"/>
        </w:rPr>
        <w:t xml:space="preserve"> необходимо руководствоваться следующими </w:t>
      </w:r>
      <w:r w:rsidRPr="005335F7">
        <w:rPr>
          <w:rFonts w:ascii="Times New Roman" w:eastAsia="Times New Roman" w:hAnsi="Times New Roman" w:cs="Times New Roman"/>
          <w:i/>
          <w:iCs/>
          <w:sz w:val="28"/>
          <w:szCs w:val="28"/>
          <w:lang w:eastAsia="ru-RU"/>
        </w:rPr>
        <w:t>основными принципами</w:t>
      </w:r>
      <w:r w:rsidRPr="005335F7">
        <w:rPr>
          <w:rFonts w:ascii="Times New Roman" w:eastAsia="Times New Roman" w:hAnsi="Times New Roman" w:cs="Times New Roman"/>
          <w:sz w:val="28"/>
          <w:szCs w:val="28"/>
          <w:lang w:eastAsia="ru-RU"/>
        </w:rPr>
        <w:t>:</w:t>
      </w:r>
    </w:p>
    <w:p w:rsidR="00345776" w:rsidRPr="005335F7" w:rsidRDefault="0034577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1.    Имущественная обособленность </w:t>
      </w:r>
      <w:r w:rsidR="00D27A19" w:rsidRPr="005335F7">
        <w:rPr>
          <w:rFonts w:ascii="Times New Roman" w:eastAsia="Times New Roman" w:hAnsi="Times New Roman" w:cs="Times New Roman"/>
          <w:sz w:val="28"/>
          <w:szCs w:val="28"/>
          <w:lang w:eastAsia="ru-RU"/>
        </w:rPr>
        <w:t>организации</w:t>
      </w:r>
      <w:r w:rsidRPr="005335F7">
        <w:rPr>
          <w:rFonts w:ascii="Times New Roman" w:eastAsia="Times New Roman" w:hAnsi="Times New Roman" w:cs="Times New Roman"/>
          <w:sz w:val="28"/>
          <w:szCs w:val="28"/>
          <w:lang w:eastAsia="ru-RU"/>
        </w:rPr>
        <w:t>.</w:t>
      </w:r>
    </w:p>
    <w:p w:rsidR="00345776" w:rsidRPr="005335F7" w:rsidRDefault="0034577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2.    Непрерывность деятельности </w:t>
      </w:r>
      <w:r w:rsidR="00D27A19" w:rsidRPr="005335F7">
        <w:rPr>
          <w:rFonts w:ascii="Times New Roman" w:eastAsia="Times New Roman" w:hAnsi="Times New Roman" w:cs="Times New Roman"/>
          <w:sz w:val="28"/>
          <w:szCs w:val="28"/>
          <w:lang w:eastAsia="ru-RU"/>
        </w:rPr>
        <w:t>организации</w:t>
      </w:r>
      <w:r w:rsidRPr="005335F7">
        <w:rPr>
          <w:rFonts w:ascii="Times New Roman" w:eastAsia="Times New Roman" w:hAnsi="Times New Roman" w:cs="Times New Roman"/>
          <w:sz w:val="28"/>
          <w:szCs w:val="28"/>
          <w:lang w:eastAsia="ru-RU"/>
        </w:rPr>
        <w:t>.</w:t>
      </w:r>
    </w:p>
    <w:p w:rsidR="00345776" w:rsidRPr="005335F7" w:rsidRDefault="0034577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3.    Последовательность применения учетной политики.</w:t>
      </w:r>
    </w:p>
    <w:p w:rsidR="00345776" w:rsidRPr="005335F7" w:rsidRDefault="0034577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4.    Временная определенность, т.е. факт хозяйственной </w:t>
      </w:r>
      <w:r w:rsidR="00D27A19" w:rsidRPr="005335F7">
        <w:rPr>
          <w:rFonts w:ascii="Times New Roman" w:eastAsia="Times New Roman" w:hAnsi="Times New Roman" w:cs="Times New Roman"/>
          <w:sz w:val="28"/>
          <w:szCs w:val="28"/>
          <w:lang w:eastAsia="ru-RU"/>
        </w:rPr>
        <w:t>деятельности,</w:t>
      </w:r>
      <w:r w:rsidRPr="005335F7">
        <w:rPr>
          <w:rFonts w:ascii="Times New Roman" w:eastAsia="Times New Roman" w:hAnsi="Times New Roman" w:cs="Times New Roman"/>
          <w:sz w:val="28"/>
          <w:szCs w:val="28"/>
          <w:lang w:eastAsia="ru-RU"/>
        </w:rPr>
        <w:t xml:space="preserve"> относится к тому отчетному периоду  и отражается в учете, в котором он имел место, независимо от фактического времени поступления или выплаты денежных средств, связанных с этим фактом.</w:t>
      </w:r>
    </w:p>
    <w:p w:rsidR="00345776" w:rsidRPr="005335F7" w:rsidRDefault="00345776" w:rsidP="0059679C">
      <w:pPr>
        <w:spacing w:after="0" w:line="240" w:lineRule="auto"/>
        <w:ind w:firstLine="426"/>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К формированию учетной политики предъявляются следующие требования:</w:t>
      </w:r>
    </w:p>
    <w:p w:rsidR="00345776" w:rsidRPr="005335F7" w:rsidRDefault="0034577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полнот</w:t>
      </w:r>
      <w:r w:rsidR="00BF42BA">
        <w:rPr>
          <w:rFonts w:ascii="Times New Roman" w:eastAsia="Times New Roman" w:hAnsi="Times New Roman" w:cs="Times New Roman"/>
          <w:sz w:val="28"/>
          <w:szCs w:val="28"/>
          <w:lang w:eastAsia="ru-RU"/>
        </w:rPr>
        <w:t>а</w:t>
      </w:r>
      <w:r w:rsidRPr="005335F7">
        <w:rPr>
          <w:rFonts w:ascii="Times New Roman" w:eastAsia="Times New Roman" w:hAnsi="Times New Roman" w:cs="Times New Roman"/>
          <w:sz w:val="28"/>
          <w:szCs w:val="28"/>
          <w:lang w:eastAsia="ru-RU"/>
        </w:rPr>
        <w:t xml:space="preserve"> отражения всех фактов хозяйственной деятельности;</w:t>
      </w:r>
    </w:p>
    <w:p w:rsidR="00345776" w:rsidRPr="005335F7" w:rsidRDefault="0034577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w:t>
      </w:r>
      <w:r w:rsidR="00D54E86" w:rsidRPr="005335F7">
        <w:rPr>
          <w:rFonts w:ascii="Times New Roman" w:eastAsia="Times New Roman" w:hAnsi="Times New Roman" w:cs="Times New Roman"/>
          <w:sz w:val="28"/>
          <w:szCs w:val="28"/>
          <w:lang w:eastAsia="ru-RU"/>
        </w:rPr>
        <w:t xml:space="preserve"> </w:t>
      </w:r>
      <w:r w:rsidRPr="005335F7">
        <w:rPr>
          <w:rFonts w:ascii="Times New Roman" w:eastAsia="Times New Roman" w:hAnsi="Times New Roman" w:cs="Times New Roman"/>
          <w:sz w:val="28"/>
          <w:szCs w:val="28"/>
          <w:lang w:eastAsia="ru-RU"/>
        </w:rPr>
        <w:t>своевременност</w:t>
      </w:r>
      <w:r w:rsidR="00BF42BA">
        <w:rPr>
          <w:rFonts w:ascii="Times New Roman" w:eastAsia="Times New Roman" w:hAnsi="Times New Roman" w:cs="Times New Roman"/>
          <w:sz w:val="28"/>
          <w:szCs w:val="28"/>
          <w:lang w:eastAsia="ru-RU"/>
        </w:rPr>
        <w:t>ь</w:t>
      </w:r>
      <w:r w:rsidRPr="005335F7">
        <w:rPr>
          <w:rFonts w:ascii="Times New Roman" w:eastAsia="Times New Roman" w:hAnsi="Times New Roman" w:cs="Times New Roman"/>
          <w:sz w:val="28"/>
          <w:szCs w:val="28"/>
          <w:lang w:eastAsia="ru-RU"/>
        </w:rPr>
        <w:t>;</w:t>
      </w:r>
    </w:p>
    <w:p w:rsidR="00345776" w:rsidRPr="005335F7" w:rsidRDefault="00BF42BA" w:rsidP="0059679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осмотрительность</w:t>
      </w:r>
      <w:r w:rsidR="00345776" w:rsidRPr="005335F7">
        <w:rPr>
          <w:rFonts w:ascii="Times New Roman" w:eastAsia="Times New Roman" w:hAnsi="Times New Roman" w:cs="Times New Roman"/>
          <w:sz w:val="28"/>
          <w:szCs w:val="28"/>
          <w:lang w:eastAsia="ru-RU"/>
        </w:rPr>
        <w:t>;</w:t>
      </w:r>
    </w:p>
    <w:p w:rsidR="00345776" w:rsidRPr="005335F7" w:rsidRDefault="0034577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приоритета содержания над формой;</w:t>
      </w:r>
    </w:p>
    <w:p w:rsidR="00345776" w:rsidRPr="005335F7" w:rsidRDefault="0034577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непротиворечивост</w:t>
      </w:r>
      <w:r w:rsidR="00BF42BA">
        <w:rPr>
          <w:rFonts w:ascii="Times New Roman" w:eastAsia="Times New Roman" w:hAnsi="Times New Roman" w:cs="Times New Roman"/>
          <w:sz w:val="28"/>
          <w:szCs w:val="28"/>
          <w:lang w:eastAsia="ru-RU"/>
        </w:rPr>
        <w:t>ь</w:t>
      </w:r>
      <w:r w:rsidRPr="005335F7">
        <w:rPr>
          <w:rFonts w:ascii="Times New Roman" w:eastAsia="Times New Roman" w:hAnsi="Times New Roman" w:cs="Times New Roman"/>
          <w:sz w:val="28"/>
          <w:szCs w:val="28"/>
          <w:lang w:eastAsia="ru-RU"/>
        </w:rPr>
        <w:t>;</w:t>
      </w:r>
    </w:p>
    <w:p w:rsidR="00345776" w:rsidRPr="005335F7" w:rsidRDefault="00BF42BA" w:rsidP="0059679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рациональность</w:t>
      </w:r>
      <w:r w:rsidR="00345776" w:rsidRPr="005335F7">
        <w:rPr>
          <w:rFonts w:ascii="Times New Roman" w:eastAsia="Times New Roman" w:hAnsi="Times New Roman" w:cs="Times New Roman"/>
          <w:sz w:val="28"/>
          <w:szCs w:val="28"/>
          <w:lang w:eastAsia="ru-RU"/>
        </w:rPr>
        <w:t>.</w:t>
      </w:r>
    </w:p>
    <w:p w:rsidR="00345776" w:rsidRPr="005335F7" w:rsidRDefault="00345776"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Порядок создания, принятия и отражения в бухгалтерском учете первичных документов регламентируется положением о документах и документообороте. Записи о совершенных хозяйственных операциях производятся в регистрах бухгалтерского учета строго на документальной основе.</w:t>
      </w:r>
    </w:p>
    <w:p w:rsidR="00345776" w:rsidRPr="005335F7" w:rsidRDefault="00345776"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Первичные документы фиксируют факт совершения хозяйственной операции. Они должны содержать достоверные данные и оформляться своевременно, в момент совершения операции, а если это не предоставляется возможным – непосредственно после ее окончания.</w:t>
      </w:r>
    </w:p>
    <w:p w:rsidR="00345776" w:rsidRPr="005335F7" w:rsidRDefault="00345776"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i/>
          <w:iCs/>
          <w:sz w:val="28"/>
          <w:szCs w:val="28"/>
          <w:lang w:eastAsia="ru-RU"/>
        </w:rPr>
        <w:t>Группы первичных документов</w:t>
      </w:r>
      <w:r w:rsidRPr="005335F7">
        <w:rPr>
          <w:rFonts w:ascii="Times New Roman" w:eastAsia="Times New Roman" w:hAnsi="Times New Roman" w:cs="Times New Roman"/>
          <w:sz w:val="28"/>
          <w:szCs w:val="28"/>
          <w:lang w:eastAsia="ru-RU"/>
        </w:rPr>
        <w:t>:</w:t>
      </w:r>
    </w:p>
    <w:p w:rsidR="00345776" w:rsidRPr="005335F7" w:rsidRDefault="00086DE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w:t>
      </w:r>
      <w:r w:rsidR="00345776" w:rsidRPr="005335F7">
        <w:rPr>
          <w:rFonts w:ascii="Times New Roman" w:eastAsia="Times New Roman" w:hAnsi="Times New Roman" w:cs="Times New Roman"/>
          <w:sz w:val="28"/>
          <w:szCs w:val="28"/>
          <w:lang w:eastAsia="ru-RU"/>
        </w:rPr>
        <w:t>организационно-распорядительные (приказы, распоряжения, указания, доверенности). Эти  документы разрешают проведение операции и не отражаются в бухгалтерских регистрах;</w:t>
      </w:r>
    </w:p>
    <w:p w:rsidR="00345776" w:rsidRPr="005335F7" w:rsidRDefault="00086DE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w:t>
      </w:r>
      <w:r w:rsidR="00345776" w:rsidRPr="005335F7">
        <w:rPr>
          <w:rFonts w:ascii="Times New Roman" w:eastAsia="Times New Roman" w:hAnsi="Times New Roman" w:cs="Times New Roman"/>
          <w:sz w:val="28"/>
          <w:szCs w:val="28"/>
          <w:lang w:eastAsia="ru-RU"/>
        </w:rPr>
        <w:t>оправдательные (накладные, требования, приходные ордера, акты приемки и т.п.). Эти  документы отражают факт совершения операции и информация, содержащаяся в них, заносится в учетные регистры;</w:t>
      </w:r>
    </w:p>
    <w:p w:rsidR="00345776" w:rsidRPr="005335F7" w:rsidRDefault="00086DE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w:t>
      </w:r>
      <w:r w:rsidR="00345776" w:rsidRPr="005335F7">
        <w:rPr>
          <w:rFonts w:ascii="Times New Roman" w:eastAsia="Times New Roman" w:hAnsi="Times New Roman" w:cs="Times New Roman"/>
          <w:sz w:val="28"/>
          <w:szCs w:val="28"/>
          <w:lang w:eastAsia="ru-RU"/>
        </w:rPr>
        <w:t>документы бухгалтерского оформления (различные расчеты, справки). Эти документы также отражаются в бухгалтерских регистрах.</w:t>
      </w:r>
    </w:p>
    <w:p w:rsidR="00345776" w:rsidRPr="005335F7" w:rsidRDefault="00345776"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В  документах не должно быть подчисток и не оговоренных исправлений. Если исправления необходимы, то:</w:t>
      </w:r>
    </w:p>
    <w:p w:rsidR="00345776" w:rsidRPr="005335F7" w:rsidRDefault="0034577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1. Зачеркнуть горизонтальной линией, рядом написать правильный вариант, поставить подпись (для первичных документов и регистров).</w:t>
      </w:r>
    </w:p>
    <w:p w:rsidR="00345776" w:rsidRPr="005335F7" w:rsidRDefault="0034577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2. «Красное сторно» (для регистров) – это исправительная проводка. </w:t>
      </w:r>
    </w:p>
    <w:p w:rsidR="00345776" w:rsidRPr="005335F7" w:rsidRDefault="00345776"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В денежных документах не допускается никаких исправлений. </w:t>
      </w:r>
    </w:p>
    <w:p w:rsidR="00345776" w:rsidRPr="005335F7" w:rsidRDefault="00345776"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iCs/>
          <w:sz w:val="28"/>
          <w:szCs w:val="28"/>
          <w:lang w:eastAsia="ru-RU"/>
        </w:rPr>
        <w:lastRenderedPageBreak/>
        <w:t xml:space="preserve">Регистры </w:t>
      </w:r>
      <w:r w:rsidRPr="005335F7">
        <w:rPr>
          <w:rFonts w:ascii="Times New Roman" w:eastAsia="Times New Roman" w:hAnsi="Times New Roman" w:cs="Times New Roman"/>
          <w:sz w:val="28"/>
          <w:szCs w:val="28"/>
          <w:lang w:eastAsia="ru-RU"/>
        </w:rPr>
        <w:t>предназначены для систематизации и накопления информации, содержащейся в принятых к учету первичных документах, для отражения на счетах бух</w:t>
      </w:r>
      <w:r w:rsidR="00D27A19" w:rsidRPr="005335F7">
        <w:rPr>
          <w:rFonts w:ascii="Times New Roman" w:eastAsia="Times New Roman" w:hAnsi="Times New Roman" w:cs="Times New Roman"/>
          <w:sz w:val="28"/>
          <w:szCs w:val="28"/>
          <w:lang w:eastAsia="ru-RU"/>
        </w:rPr>
        <w:t xml:space="preserve">галтерского </w:t>
      </w:r>
      <w:r w:rsidRPr="005335F7">
        <w:rPr>
          <w:rFonts w:ascii="Times New Roman" w:eastAsia="Times New Roman" w:hAnsi="Times New Roman" w:cs="Times New Roman"/>
          <w:sz w:val="28"/>
          <w:szCs w:val="28"/>
          <w:lang w:eastAsia="ru-RU"/>
        </w:rPr>
        <w:t xml:space="preserve">учета и в </w:t>
      </w:r>
      <w:r w:rsidR="00D27A19" w:rsidRPr="005335F7">
        <w:rPr>
          <w:rFonts w:ascii="Times New Roman" w:eastAsia="Times New Roman" w:hAnsi="Times New Roman" w:cs="Times New Roman"/>
          <w:sz w:val="28"/>
          <w:szCs w:val="28"/>
          <w:lang w:eastAsia="ru-RU"/>
        </w:rPr>
        <w:t>финансовой</w:t>
      </w:r>
      <w:r w:rsidRPr="005335F7">
        <w:rPr>
          <w:rFonts w:ascii="Times New Roman" w:eastAsia="Times New Roman" w:hAnsi="Times New Roman" w:cs="Times New Roman"/>
          <w:sz w:val="28"/>
          <w:szCs w:val="28"/>
          <w:lang w:eastAsia="ru-RU"/>
        </w:rPr>
        <w:t xml:space="preserve"> отчетности. </w:t>
      </w:r>
    </w:p>
    <w:p w:rsidR="00BF42BA" w:rsidRDefault="00BF42BA" w:rsidP="0059679C">
      <w:pPr>
        <w:spacing w:after="0" w:line="240" w:lineRule="auto"/>
        <w:ind w:firstLine="567"/>
        <w:jc w:val="both"/>
        <w:rPr>
          <w:rFonts w:ascii="Times New Roman" w:eastAsia="Calibri" w:hAnsi="Times New Roman" w:cs="Times New Roman"/>
          <w:b/>
          <w:sz w:val="28"/>
          <w:szCs w:val="28"/>
        </w:rPr>
      </w:pPr>
    </w:p>
    <w:p w:rsidR="00BF42BA" w:rsidRDefault="00BF42BA" w:rsidP="0059679C">
      <w:pPr>
        <w:spacing w:after="0" w:line="240" w:lineRule="auto"/>
        <w:ind w:firstLine="567"/>
        <w:jc w:val="both"/>
        <w:rPr>
          <w:rFonts w:ascii="Times New Roman" w:eastAsia="Calibri" w:hAnsi="Times New Roman" w:cs="Times New Roman"/>
          <w:b/>
          <w:sz w:val="28"/>
          <w:szCs w:val="28"/>
        </w:rPr>
      </w:pPr>
    </w:p>
    <w:p w:rsidR="00D27A19" w:rsidRPr="009932E0" w:rsidRDefault="00D27A19" w:rsidP="00E14253">
      <w:pPr>
        <w:pStyle w:val="a8"/>
        <w:numPr>
          <w:ilvl w:val="1"/>
          <w:numId w:val="43"/>
        </w:numPr>
        <w:spacing w:after="0" w:line="240" w:lineRule="auto"/>
        <w:jc w:val="both"/>
        <w:rPr>
          <w:rFonts w:ascii="Times New Roman" w:eastAsia="Calibri" w:hAnsi="Times New Roman" w:cs="Times New Roman"/>
          <w:b/>
          <w:sz w:val="28"/>
          <w:szCs w:val="28"/>
        </w:rPr>
      </w:pPr>
      <w:r w:rsidRPr="009932E0">
        <w:rPr>
          <w:rFonts w:ascii="Times New Roman" w:eastAsia="Calibri" w:hAnsi="Times New Roman" w:cs="Times New Roman"/>
          <w:b/>
          <w:sz w:val="28"/>
          <w:szCs w:val="28"/>
        </w:rPr>
        <w:t xml:space="preserve">Накопление и систематизация учетной информации с помощью двойной записи. </w:t>
      </w:r>
      <w:r w:rsidRPr="009932E0">
        <w:rPr>
          <w:rFonts w:ascii="Times New Roman" w:eastAsia="Calibri" w:hAnsi="Times New Roman" w:cs="Times New Roman"/>
          <w:b/>
          <w:sz w:val="28"/>
          <w:szCs w:val="28"/>
          <w:lang w:val="kk-KZ"/>
        </w:rPr>
        <w:t xml:space="preserve"> </w:t>
      </w:r>
    </w:p>
    <w:p w:rsidR="00BF42BA" w:rsidRDefault="00BF42BA" w:rsidP="0059679C">
      <w:pPr>
        <w:spacing w:after="0" w:line="240" w:lineRule="auto"/>
        <w:jc w:val="both"/>
        <w:rPr>
          <w:rFonts w:ascii="Times New Roman" w:eastAsia="Times New Roman" w:hAnsi="Times New Roman" w:cs="Times New Roman"/>
          <w:sz w:val="28"/>
          <w:szCs w:val="28"/>
          <w:lang w:eastAsia="ru-RU"/>
        </w:rPr>
      </w:pPr>
    </w:p>
    <w:p w:rsidR="000C234E" w:rsidRPr="005335F7" w:rsidRDefault="000C234E" w:rsidP="00BF42BA">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Одним из основных приемов бухгалтерского учета является двойная запись. Сущность ее заключается в том, что каждая хозяйственная операция обязательно записывается в дебете и кредите разных счетов одинаковой суммой. </w:t>
      </w:r>
      <w:r w:rsidRPr="005335F7">
        <w:rPr>
          <w:rFonts w:ascii="Times New Roman" w:eastAsia="Times New Roman" w:hAnsi="Times New Roman" w:cs="Times New Roman"/>
          <w:bCs/>
          <w:sz w:val="28"/>
          <w:szCs w:val="28"/>
          <w:lang w:eastAsia="ru-RU"/>
        </w:rPr>
        <w:t>Существует 4 типа хозяйственных операций:</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t>1 тип.</w:t>
      </w:r>
      <w:r w:rsidRPr="005335F7">
        <w:rPr>
          <w:rFonts w:ascii="Times New Roman" w:eastAsia="Times New Roman" w:hAnsi="Times New Roman" w:cs="Times New Roman"/>
          <w:sz w:val="28"/>
          <w:szCs w:val="28"/>
          <w:lang w:eastAsia="ru-RU"/>
        </w:rPr>
        <w:t>  Операции отображают поступление средств на предприятие. В бухгалтерском учете поступившие средства обязательно отражаются по составу - что поступило, и по источникам - откуда поступило. Поэтому каждая такая операция должна отразиться и на активном и на пассивном счете причем оба счета увеличиваются.</w:t>
      </w:r>
    </w:p>
    <w:p w:rsidR="000C234E" w:rsidRPr="005335F7" w:rsidRDefault="000C234E" w:rsidP="0059679C">
      <w:pPr>
        <w:spacing w:after="0" w:line="240" w:lineRule="auto"/>
        <w:jc w:val="center"/>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t>+ А  + П</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Увеличение на активных счетах показывается в дебете, а увеличение на пассивных счетах в кредите. Следовательно, операции 1- го типа обязательно записываются в дебете активных счетов и в кредите пассивных.</w:t>
      </w:r>
    </w:p>
    <w:p w:rsidR="00BF42BA" w:rsidRDefault="00BF42BA" w:rsidP="0059679C">
      <w:pPr>
        <w:spacing w:after="0" w:line="240" w:lineRule="auto"/>
        <w:jc w:val="both"/>
        <w:rPr>
          <w:rFonts w:ascii="Times New Roman" w:eastAsia="Times New Roman" w:hAnsi="Times New Roman" w:cs="Times New Roman"/>
          <w:bCs/>
          <w:i/>
          <w:sz w:val="28"/>
          <w:szCs w:val="28"/>
          <w:lang w:eastAsia="ru-RU"/>
        </w:rPr>
      </w:pP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i/>
          <w:sz w:val="28"/>
          <w:szCs w:val="28"/>
          <w:lang w:eastAsia="ru-RU"/>
        </w:rPr>
        <w:t xml:space="preserve">Пример. </w:t>
      </w:r>
      <w:r w:rsidRPr="005335F7">
        <w:rPr>
          <w:rFonts w:ascii="Times New Roman" w:eastAsia="Times New Roman" w:hAnsi="Times New Roman" w:cs="Times New Roman"/>
          <w:bCs/>
          <w:sz w:val="28"/>
          <w:szCs w:val="28"/>
          <w:lang w:eastAsia="ru-RU"/>
        </w:rPr>
        <w:t>1</w:t>
      </w:r>
      <w:r w:rsidRPr="005335F7">
        <w:rPr>
          <w:rFonts w:ascii="Times New Roman" w:eastAsia="Times New Roman" w:hAnsi="Times New Roman" w:cs="Times New Roman"/>
          <w:sz w:val="28"/>
          <w:szCs w:val="28"/>
          <w:lang w:eastAsia="ru-RU"/>
        </w:rPr>
        <w:t>. От поставщика поступило сырье на сумму 20 000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Дт (Сырье и материалы) - 20 000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Кт (Расчеты с поставщиками) - 20 000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2</w:t>
      </w:r>
      <w:r w:rsidRPr="005335F7">
        <w:rPr>
          <w:rFonts w:ascii="Times New Roman" w:eastAsia="Times New Roman" w:hAnsi="Times New Roman" w:cs="Times New Roman"/>
          <w:sz w:val="28"/>
          <w:szCs w:val="28"/>
          <w:lang w:eastAsia="ru-RU"/>
        </w:rPr>
        <w:t>. На текущий счет поступили денежные средства в виде заема в 500 000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Дт (Текущий счет) - 500 000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Кт (Кредиты) - 500 000 тенге.</w:t>
      </w:r>
    </w:p>
    <w:p w:rsidR="00BF42BA" w:rsidRDefault="00BF42BA" w:rsidP="0059679C">
      <w:pPr>
        <w:spacing w:after="0" w:line="240" w:lineRule="auto"/>
        <w:jc w:val="both"/>
        <w:rPr>
          <w:rFonts w:ascii="Times New Roman" w:eastAsia="Times New Roman" w:hAnsi="Times New Roman" w:cs="Times New Roman"/>
          <w:b/>
          <w:bCs/>
          <w:sz w:val="28"/>
          <w:szCs w:val="28"/>
          <w:lang w:eastAsia="ru-RU"/>
        </w:rPr>
      </w:pP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t>2 тип.</w:t>
      </w:r>
      <w:r w:rsidRPr="005335F7">
        <w:rPr>
          <w:rFonts w:ascii="Times New Roman" w:eastAsia="Times New Roman" w:hAnsi="Times New Roman" w:cs="Times New Roman"/>
          <w:sz w:val="28"/>
          <w:szCs w:val="28"/>
          <w:lang w:eastAsia="ru-RU"/>
        </w:rPr>
        <w:t xml:space="preserve"> В этом случае операции отображают выбытие средств из организации, и опять же необходимо показать в учете,  что выбыло и какой источник уменьшился, следовательно, эти операции так же отражаются на активном и пассивном счетах, причем счета уменьшаются.</w:t>
      </w:r>
    </w:p>
    <w:p w:rsidR="000C234E" w:rsidRPr="005335F7" w:rsidRDefault="000C234E" w:rsidP="0059679C">
      <w:pPr>
        <w:spacing w:after="0" w:line="240" w:lineRule="auto"/>
        <w:jc w:val="center"/>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t>- А  - П</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Уменьшение на активном счете показывается в кредите, а уменьшение пассивного - в дебете.</w:t>
      </w:r>
    </w:p>
    <w:p w:rsidR="00BF42BA" w:rsidRDefault="00BF42BA" w:rsidP="0059679C">
      <w:pPr>
        <w:spacing w:after="0" w:line="240" w:lineRule="auto"/>
        <w:jc w:val="both"/>
        <w:rPr>
          <w:rFonts w:ascii="Times New Roman" w:eastAsia="Times New Roman" w:hAnsi="Times New Roman" w:cs="Times New Roman"/>
          <w:bCs/>
          <w:i/>
          <w:sz w:val="28"/>
          <w:szCs w:val="28"/>
          <w:lang w:eastAsia="ru-RU"/>
        </w:rPr>
      </w:pP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i/>
          <w:sz w:val="28"/>
          <w:szCs w:val="28"/>
          <w:lang w:eastAsia="ru-RU"/>
        </w:rPr>
        <w:t>Пример.</w:t>
      </w:r>
      <w:r w:rsidRPr="005335F7">
        <w:rPr>
          <w:rFonts w:ascii="Times New Roman" w:eastAsia="Times New Roman" w:hAnsi="Times New Roman" w:cs="Times New Roman"/>
          <w:bCs/>
          <w:sz w:val="28"/>
          <w:szCs w:val="28"/>
          <w:lang w:eastAsia="ru-RU"/>
        </w:rPr>
        <w:t xml:space="preserve"> 1.</w:t>
      </w:r>
      <w:r w:rsidRPr="005335F7">
        <w:rPr>
          <w:rFonts w:ascii="Times New Roman" w:eastAsia="Times New Roman" w:hAnsi="Times New Roman" w:cs="Times New Roman"/>
          <w:sz w:val="28"/>
          <w:szCs w:val="28"/>
          <w:lang w:eastAsia="ru-RU"/>
        </w:rPr>
        <w:t xml:space="preserve"> С текущего счета оплачено поставщикам за материалы 20 000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Дт (Расчеты с поставщиками) - 20 000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Кт (Текущий счет) - 20 000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2.</w:t>
      </w:r>
      <w:r w:rsidRPr="005335F7">
        <w:rPr>
          <w:rFonts w:ascii="Times New Roman" w:eastAsia="Times New Roman" w:hAnsi="Times New Roman" w:cs="Times New Roman"/>
          <w:sz w:val="28"/>
          <w:szCs w:val="28"/>
          <w:lang w:eastAsia="ru-RU"/>
        </w:rPr>
        <w:t xml:space="preserve"> Из кассы выдана заработная плата в размере 200 000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Дт (Расчеты по оплате труда) - 200 000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Кт (Касса) - 200 000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lastRenderedPageBreak/>
        <w:t>3 тип.</w:t>
      </w:r>
      <w:r w:rsidRPr="005335F7">
        <w:rPr>
          <w:rFonts w:ascii="Times New Roman" w:eastAsia="Times New Roman" w:hAnsi="Times New Roman" w:cs="Times New Roman"/>
          <w:sz w:val="28"/>
          <w:szCs w:val="28"/>
          <w:lang w:eastAsia="ru-RU"/>
        </w:rPr>
        <w:t xml:space="preserve"> В этом типе показывается движение средств внутри организации, при этом источники не меняются, меняется только состав средств, т.е. одна группа увеличивается, а другая уменьшается на эту же сумму. Эти операции отображаются только на активных счетах.</w:t>
      </w:r>
    </w:p>
    <w:p w:rsidR="000C234E" w:rsidRPr="005335F7" w:rsidRDefault="000C234E" w:rsidP="0059679C">
      <w:pPr>
        <w:spacing w:after="0" w:line="240" w:lineRule="auto"/>
        <w:jc w:val="center"/>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t>+ А  - А</w:t>
      </w:r>
    </w:p>
    <w:p w:rsidR="00BF42BA"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Тот счет, который увеличивается, отображается по дебету, а тот который уменьшается по кредиту. </w:t>
      </w:r>
    </w:p>
    <w:p w:rsidR="00BF42BA" w:rsidRDefault="00BF42BA" w:rsidP="0059679C">
      <w:pPr>
        <w:spacing w:after="0" w:line="240" w:lineRule="auto"/>
        <w:jc w:val="both"/>
        <w:rPr>
          <w:rFonts w:ascii="Times New Roman" w:eastAsia="Times New Roman" w:hAnsi="Times New Roman" w:cs="Times New Roman"/>
          <w:sz w:val="28"/>
          <w:szCs w:val="28"/>
          <w:lang w:eastAsia="ru-RU"/>
        </w:rPr>
      </w:pP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i/>
          <w:sz w:val="28"/>
          <w:szCs w:val="28"/>
          <w:lang w:eastAsia="ru-RU"/>
        </w:rPr>
        <w:t>Пример.</w:t>
      </w:r>
      <w:r w:rsidRPr="005335F7">
        <w:rPr>
          <w:rFonts w:ascii="Times New Roman" w:eastAsia="Times New Roman" w:hAnsi="Times New Roman" w:cs="Times New Roman"/>
          <w:bCs/>
          <w:sz w:val="28"/>
          <w:szCs w:val="28"/>
          <w:lang w:eastAsia="ru-RU"/>
        </w:rPr>
        <w:t>1.</w:t>
      </w:r>
      <w:r w:rsidRPr="005335F7">
        <w:rPr>
          <w:rFonts w:ascii="Times New Roman" w:eastAsia="Times New Roman" w:hAnsi="Times New Roman" w:cs="Times New Roman"/>
          <w:sz w:val="28"/>
          <w:szCs w:val="28"/>
          <w:lang w:eastAsia="ru-RU"/>
        </w:rPr>
        <w:t xml:space="preserve"> С текущего счета в кассу на з/п и хозяйственные нужды 300 000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Дт (Касса) - 300 000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Кт (Текущий счет) 300 000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2.</w:t>
      </w:r>
      <w:r w:rsidRPr="005335F7">
        <w:rPr>
          <w:rFonts w:ascii="Times New Roman" w:eastAsia="Times New Roman" w:hAnsi="Times New Roman" w:cs="Times New Roman"/>
          <w:sz w:val="28"/>
          <w:szCs w:val="28"/>
          <w:lang w:eastAsia="ru-RU"/>
        </w:rPr>
        <w:t xml:space="preserve"> Из кассы выдано на командировочные расходы 5 000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Дт (Расчеты с подотчетными лицами) - 5 000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Кт (Касса) - 5 000 тенге.</w:t>
      </w:r>
    </w:p>
    <w:p w:rsidR="00BF42BA" w:rsidRDefault="00BF42BA" w:rsidP="0059679C">
      <w:pPr>
        <w:spacing w:after="0" w:line="240" w:lineRule="auto"/>
        <w:jc w:val="both"/>
        <w:rPr>
          <w:rFonts w:ascii="Times New Roman" w:eastAsia="Times New Roman" w:hAnsi="Times New Roman" w:cs="Times New Roman"/>
          <w:b/>
          <w:bCs/>
          <w:sz w:val="28"/>
          <w:szCs w:val="28"/>
          <w:lang w:eastAsia="ru-RU"/>
        </w:rPr>
      </w:pP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t>4 тип.</w:t>
      </w:r>
      <w:r w:rsidRPr="005335F7">
        <w:rPr>
          <w:rFonts w:ascii="Times New Roman" w:eastAsia="Times New Roman" w:hAnsi="Times New Roman" w:cs="Times New Roman"/>
          <w:sz w:val="28"/>
          <w:szCs w:val="28"/>
          <w:lang w:eastAsia="ru-RU"/>
        </w:rPr>
        <w:t xml:space="preserve"> Здесь отображаются изменения только источников, состав не меняется. При этом один источник увеличивается, а другой уменьшается на одну и ту же сумму. Операция отражается только на пассивных счетах.</w:t>
      </w:r>
    </w:p>
    <w:p w:rsidR="000C234E" w:rsidRPr="005335F7" w:rsidRDefault="000C234E" w:rsidP="0059679C">
      <w:pPr>
        <w:spacing w:after="0" w:line="240" w:lineRule="auto"/>
        <w:jc w:val="center"/>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t>+ П  - П</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Увеличение пассивного счета отображается в кредите, соответственно уменьшение в  дебете.</w:t>
      </w:r>
    </w:p>
    <w:p w:rsidR="00BF42BA" w:rsidRDefault="00BF42BA" w:rsidP="0059679C">
      <w:pPr>
        <w:spacing w:after="0" w:line="240" w:lineRule="auto"/>
        <w:jc w:val="both"/>
        <w:rPr>
          <w:rFonts w:ascii="Times New Roman" w:eastAsia="Times New Roman" w:hAnsi="Times New Roman" w:cs="Times New Roman"/>
          <w:bCs/>
          <w:i/>
          <w:sz w:val="28"/>
          <w:szCs w:val="28"/>
          <w:lang w:eastAsia="ru-RU"/>
        </w:rPr>
      </w:pP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i/>
          <w:sz w:val="28"/>
          <w:szCs w:val="28"/>
          <w:lang w:eastAsia="ru-RU"/>
        </w:rPr>
        <w:t>Пример.</w:t>
      </w:r>
      <w:r w:rsidRPr="005335F7">
        <w:rPr>
          <w:rFonts w:ascii="Times New Roman" w:eastAsia="Times New Roman" w:hAnsi="Times New Roman" w:cs="Times New Roman"/>
          <w:bCs/>
          <w:sz w:val="28"/>
          <w:szCs w:val="28"/>
          <w:lang w:eastAsia="ru-RU"/>
        </w:rPr>
        <w:t>1.</w:t>
      </w:r>
      <w:r w:rsidRPr="005335F7">
        <w:rPr>
          <w:rFonts w:ascii="Times New Roman" w:eastAsia="Times New Roman" w:hAnsi="Times New Roman" w:cs="Times New Roman"/>
          <w:sz w:val="28"/>
          <w:szCs w:val="28"/>
          <w:lang w:eastAsia="ru-RU"/>
        </w:rPr>
        <w:t xml:space="preserve"> Распределена прибыль в резерв в размере 74 000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Дт (Прибыль) - 74 000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Кт (Резерв) - 74 000 тенге.</w:t>
      </w:r>
    </w:p>
    <w:p w:rsidR="00BF42BA" w:rsidRDefault="00BF42BA" w:rsidP="00BF42BA">
      <w:pPr>
        <w:spacing w:after="0" w:line="240" w:lineRule="auto"/>
        <w:jc w:val="both"/>
        <w:rPr>
          <w:rFonts w:ascii="Times New Roman" w:eastAsia="Times New Roman" w:hAnsi="Times New Roman" w:cs="Times New Roman"/>
          <w:sz w:val="28"/>
          <w:szCs w:val="28"/>
          <w:lang w:eastAsia="ru-RU"/>
        </w:rPr>
      </w:pPr>
    </w:p>
    <w:p w:rsidR="000C234E" w:rsidRPr="005335F7" w:rsidRDefault="000C234E" w:rsidP="00BF42BA">
      <w:pPr>
        <w:spacing w:after="0" w:line="240" w:lineRule="auto"/>
        <w:ind w:firstLine="708"/>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Во время двойной записи во взаимодействие вступают определенные счета, эти счета называются </w:t>
      </w:r>
      <w:r w:rsidRPr="005335F7">
        <w:rPr>
          <w:rFonts w:ascii="Times New Roman" w:eastAsia="Times New Roman" w:hAnsi="Times New Roman" w:cs="Times New Roman"/>
          <w:i/>
          <w:iCs/>
          <w:sz w:val="28"/>
          <w:szCs w:val="28"/>
          <w:lang w:eastAsia="ru-RU"/>
        </w:rPr>
        <w:t>корреспондирующими</w:t>
      </w:r>
      <w:r w:rsidRPr="005335F7">
        <w:rPr>
          <w:rFonts w:ascii="Times New Roman" w:eastAsia="Times New Roman" w:hAnsi="Times New Roman" w:cs="Times New Roman"/>
          <w:sz w:val="28"/>
          <w:szCs w:val="28"/>
          <w:lang w:eastAsia="ru-RU"/>
        </w:rPr>
        <w:t>.</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i/>
          <w:iCs/>
          <w:sz w:val="28"/>
          <w:szCs w:val="28"/>
          <w:lang w:eastAsia="ru-RU"/>
        </w:rPr>
        <w:t>Корреспонденция счетов</w:t>
      </w:r>
      <w:r w:rsidRPr="005335F7">
        <w:rPr>
          <w:rFonts w:ascii="Times New Roman" w:eastAsia="Times New Roman" w:hAnsi="Times New Roman" w:cs="Times New Roman"/>
          <w:sz w:val="28"/>
          <w:szCs w:val="28"/>
          <w:lang w:eastAsia="ru-RU"/>
        </w:rPr>
        <w:t xml:space="preserve"> - это взаимосвязь между счетами во время двойной связи. Корреспонденция счетов бывает простая и сложная:</w:t>
      </w:r>
    </w:p>
    <w:p w:rsidR="00BF42BA"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i/>
          <w:sz w:val="28"/>
          <w:szCs w:val="28"/>
          <w:lang w:eastAsia="ru-RU"/>
        </w:rPr>
        <w:t>Простая корреспонденция.</w:t>
      </w:r>
      <w:r w:rsidRPr="005335F7">
        <w:rPr>
          <w:rFonts w:ascii="Times New Roman" w:eastAsia="Times New Roman" w:hAnsi="Times New Roman" w:cs="Times New Roman"/>
          <w:sz w:val="28"/>
          <w:szCs w:val="28"/>
          <w:lang w:eastAsia="ru-RU"/>
        </w:rPr>
        <w:t xml:space="preserve"> При простой корреспонденции операция записывается по дебету одного счета и по кредиту другого, т.е. в корреспонденцию вступают два счета.</w:t>
      </w:r>
      <w:r w:rsidRPr="005335F7">
        <w:rPr>
          <w:rFonts w:ascii="Times New Roman" w:eastAsia="Times New Roman" w:hAnsi="Times New Roman" w:cs="Times New Roman"/>
          <w:sz w:val="28"/>
          <w:szCs w:val="28"/>
          <w:lang w:eastAsia="ru-RU"/>
        </w:rPr>
        <w:br/>
      </w:r>
      <w:r w:rsidRPr="005335F7">
        <w:rPr>
          <w:rFonts w:ascii="Times New Roman" w:eastAsia="Times New Roman" w:hAnsi="Times New Roman" w:cs="Times New Roman"/>
          <w:bCs/>
          <w:i/>
          <w:sz w:val="28"/>
          <w:szCs w:val="28"/>
          <w:lang w:eastAsia="ru-RU"/>
        </w:rPr>
        <w:t>Сложная корреспонденция.</w:t>
      </w:r>
      <w:r w:rsidRPr="005335F7">
        <w:rPr>
          <w:rFonts w:ascii="Times New Roman" w:eastAsia="Times New Roman" w:hAnsi="Times New Roman" w:cs="Times New Roman"/>
          <w:sz w:val="28"/>
          <w:szCs w:val="28"/>
          <w:lang w:eastAsia="ru-RU"/>
        </w:rPr>
        <w:t xml:space="preserve"> При сложной, во взаимосвязь вступают несколько счетов, т.е. дебетуется один счет, кредитуется несколько, так же может быть и наоборот дебетоваться несколько, а кредитоваться только один. </w:t>
      </w:r>
    </w:p>
    <w:p w:rsidR="00BF42BA" w:rsidRDefault="00BF42BA" w:rsidP="0059679C">
      <w:pPr>
        <w:spacing w:after="0" w:line="240" w:lineRule="auto"/>
        <w:jc w:val="both"/>
        <w:rPr>
          <w:rFonts w:ascii="Times New Roman" w:eastAsia="Times New Roman" w:hAnsi="Times New Roman" w:cs="Times New Roman"/>
          <w:sz w:val="28"/>
          <w:szCs w:val="28"/>
          <w:lang w:eastAsia="ru-RU"/>
        </w:rPr>
      </w:pP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i/>
          <w:sz w:val="28"/>
          <w:szCs w:val="28"/>
          <w:lang w:eastAsia="ru-RU"/>
        </w:rPr>
        <w:t>Пример.</w:t>
      </w:r>
      <w:r w:rsidRPr="005335F7">
        <w:rPr>
          <w:rFonts w:ascii="Times New Roman" w:eastAsia="Times New Roman" w:hAnsi="Times New Roman" w:cs="Times New Roman"/>
          <w:bCs/>
          <w:sz w:val="28"/>
          <w:szCs w:val="28"/>
          <w:lang w:eastAsia="ru-RU"/>
        </w:rPr>
        <w:t>1.</w:t>
      </w:r>
      <w:r w:rsidRPr="005335F7">
        <w:rPr>
          <w:rFonts w:ascii="Times New Roman" w:eastAsia="Times New Roman" w:hAnsi="Times New Roman" w:cs="Times New Roman"/>
          <w:sz w:val="28"/>
          <w:szCs w:val="28"/>
          <w:lang w:eastAsia="ru-RU"/>
        </w:rPr>
        <w:t xml:space="preserve"> От поставщика поступили материалы на сумму 10 000 тенге и запчасти на сумму 5 000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Дт (Сырье Материалы) - 10 000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Дт (Запчасти) - 5 000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Кт (Расчеты с поставщиками) - 15 000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lastRenderedPageBreak/>
        <w:t>2</w:t>
      </w:r>
      <w:r w:rsidRPr="005335F7">
        <w:rPr>
          <w:rFonts w:ascii="Times New Roman" w:eastAsia="Times New Roman" w:hAnsi="Times New Roman" w:cs="Times New Roman"/>
          <w:sz w:val="28"/>
          <w:szCs w:val="28"/>
          <w:lang w:eastAsia="ru-RU"/>
        </w:rPr>
        <w:t>. Из заработной платы удержаны пенсионные отчисления 2 000 тенге, индивидуальный подоходный налог 1 000 тенге, алименты 500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Дт (Задолженность по оплате труда) - 3 500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Кт (Обязательства по пенсионным отчислениям) - 2 000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Кт (ИПН) - 1 000 тенге</w:t>
      </w: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Кт (Прочая кредиторская задолженность) - 500 тенге</w:t>
      </w:r>
    </w:p>
    <w:p w:rsidR="00BF42BA" w:rsidRDefault="00BF42BA" w:rsidP="0059679C">
      <w:pPr>
        <w:spacing w:after="0" w:line="240" w:lineRule="auto"/>
        <w:jc w:val="both"/>
        <w:rPr>
          <w:rFonts w:ascii="Times New Roman" w:eastAsia="Times New Roman" w:hAnsi="Times New Roman" w:cs="Times New Roman"/>
          <w:sz w:val="28"/>
          <w:szCs w:val="28"/>
          <w:lang w:eastAsia="ru-RU"/>
        </w:rPr>
      </w:pPr>
    </w:p>
    <w:p w:rsidR="000C234E" w:rsidRPr="005335F7" w:rsidRDefault="000C234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На практике корреспонденция называется </w:t>
      </w:r>
      <w:r w:rsidRPr="005335F7">
        <w:rPr>
          <w:rFonts w:ascii="Times New Roman" w:eastAsia="Times New Roman" w:hAnsi="Times New Roman" w:cs="Times New Roman"/>
          <w:i/>
          <w:iCs/>
          <w:sz w:val="28"/>
          <w:szCs w:val="28"/>
          <w:lang w:eastAsia="ru-RU"/>
        </w:rPr>
        <w:t>проводкой по счетам</w:t>
      </w:r>
      <w:r w:rsidRPr="005335F7">
        <w:rPr>
          <w:rFonts w:ascii="Times New Roman" w:eastAsia="Times New Roman" w:hAnsi="Times New Roman" w:cs="Times New Roman"/>
          <w:sz w:val="28"/>
          <w:szCs w:val="28"/>
          <w:lang w:eastAsia="ru-RU"/>
        </w:rPr>
        <w:t>.</w:t>
      </w:r>
    </w:p>
    <w:p w:rsidR="00BF42BA" w:rsidRDefault="00BF42BA" w:rsidP="0059679C">
      <w:pPr>
        <w:pStyle w:val="a6"/>
        <w:spacing w:before="0" w:beforeAutospacing="0" w:after="0" w:afterAutospacing="0"/>
        <w:ind w:firstLine="567"/>
        <w:jc w:val="both"/>
        <w:rPr>
          <w:rFonts w:ascii="Times New Roman" w:hAnsi="Times New Roman" w:cs="Times New Roman"/>
          <w:b/>
          <w:sz w:val="28"/>
          <w:szCs w:val="28"/>
        </w:rPr>
      </w:pPr>
    </w:p>
    <w:p w:rsidR="009932E0" w:rsidRDefault="009932E0" w:rsidP="009932E0">
      <w:pPr>
        <w:pStyle w:val="a6"/>
        <w:spacing w:before="0" w:beforeAutospacing="0" w:after="0" w:afterAutospacing="0"/>
        <w:jc w:val="both"/>
        <w:rPr>
          <w:rFonts w:ascii="Times New Roman" w:hAnsi="Times New Roman" w:cs="Times New Roman"/>
          <w:b/>
          <w:sz w:val="28"/>
          <w:szCs w:val="28"/>
        </w:rPr>
      </w:pPr>
    </w:p>
    <w:p w:rsidR="004C7B41" w:rsidRPr="005335F7" w:rsidRDefault="006C34C0" w:rsidP="00E14253">
      <w:pPr>
        <w:pStyle w:val="a6"/>
        <w:numPr>
          <w:ilvl w:val="1"/>
          <w:numId w:val="43"/>
        </w:numPr>
        <w:spacing w:before="0" w:beforeAutospacing="0" w:after="0" w:afterAutospacing="0"/>
        <w:jc w:val="both"/>
        <w:rPr>
          <w:rFonts w:ascii="Times New Roman" w:hAnsi="Times New Roman" w:cs="Times New Roman"/>
          <w:b/>
          <w:sz w:val="28"/>
          <w:szCs w:val="28"/>
        </w:rPr>
      </w:pPr>
      <w:r w:rsidRPr="005335F7">
        <w:rPr>
          <w:rFonts w:ascii="Times New Roman" w:hAnsi="Times New Roman" w:cs="Times New Roman"/>
          <w:b/>
          <w:sz w:val="28"/>
          <w:szCs w:val="28"/>
        </w:rPr>
        <w:t>Этапы формирования учетной информации с использованием мирового опыта.</w:t>
      </w:r>
    </w:p>
    <w:p w:rsidR="00BF42BA" w:rsidRDefault="00BF42BA" w:rsidP="0059679C">
      <w:pPr>
        <w:pStyle w:val="a6"/>
        <w:spacing w:before="0" w:beforeAutospacing="0" w:after="0" w:afterAutospacing="0"/>
        <w:ind w:firstLine="567"/>
        <w:jc w:val="both"/>
        <w:rPr>
          <w:rFonts w:ascii="Times New Roman" w:hAnsi="Times New Roman" w:cs="Times New Roman"/>
          <w:sz w:val="28"/>
          <w:szCs w:val="28"/>
        </w:rPr>
      </w:pPr>
    </w:p>
    <w:p w:rsidR="007479D4" w:rsidRPr="005335F7" w:rsidRDefault="007479D4" w:rsidP="0059679C">
      <w:pPr>
        <w:pStyle w:val="a6"/>
        <w:spacing w:before="0" w:beforeAutospacing="0" w:after="0" w:afterAutospacing="0"/>
        <w:ind w:firstLine="567"/>
        <w:jc w:val="both"/>
        <w:rPr>
          <w:rFonts w:ascii="Times New Roman" w:hAnsi="Times New Roman" w:cs="Times New Roman"/>
          <w:sz w:val="28"/>
          <w:szCs w:val="28"/>
        </w:rPr>
      </w:pPr>
      <w:r w:rsidRPr="005335F7">
        <w:rPr>
          <w:rFonts w:ascii="Times New Roman" w:hAnsi="Times New Roman" w:cs="Times New Roman"/>
          <w:sz w:val="28"/>
          <w:szCs w:val="28"/>
        </w:rPr>
        <w:t>Необходимость в учете неразрывно связана с потребностями устойчивого развития экономики государства и каждого хозяйствующего субъекта. Организация самого хозяйствующего субъекта также влияет на его дальнейшее развитие. Это относится к корпорациям и их структурным подразделениям, акционерным обществам, обществам с ограниченной ответственностью, малым предприятиям различных уровней и правовых форм отраслевой направленности, а также некоммерческим организациям и др. Проблемы развития экономики страны и предприятия с позиции устойчивого развития, вызвал новые направления в учете, которые дискутируются в экономической литературе и практической деятельности. Особенно это коснулось новых направлений управления организациями и соответственно управленческого учета, который рассматривается с позиции теории и практики. В теории по–разному трактуются цели, задачи, объекты этого учета, на практике появляются новые методики, обоснованные теорией, а также применением различных математических инструментов.</w:t>
      </w:r>
    </w:p>
    <w:p w:rsidR="00F3253A" w:rsidRDefault="007479D4" w:rsidP="00F3253A">
      <w:pPr>
        <w:pStyle w:val="a6"/>
        <w:spacing w:before="0" w:beforeAutospacing="0" w:after="0" w:afterAutospacing="0"/>
        <w:ind w:firstLine="567"/>
        <w:jc w:val="both"/>
        <w:rPr>
          <w:rFonts w:ascii="Times New Roman" w:eastAsia="Times New Roman" w:hAnsi="Times New Roman" w:cs="Times New Roman"/>
          <w:sz w:val="28"/>
          <w:szCs w:val="28"/>
          <w:lang w:eastAsia="ru-RU"/>
        </w:rPr>
      </w:pPr>
      <w:r w:rsidRPr="005335F7">
        <w:rPr>
          <w:rFonts w:ascii="Times New Roman" w:hAnsi="Times New Roman" w:cs="Times New Roman"/>
          <w:sz w:val="28"/>
          <w:szCs w:val="28"/>
        </w:rPr>
        <w:t xml:space="preserve">С конца ХIХ века существовал единый бухгалтерский учет. Однако в начале 30-х годов XX в. государства начинают устанавливать правила формирования и отражения на счетах доходов и расходов предприятий для целей управления по различным аспектам, включая составление формализованной отчетности. В результате этого появился финансовый учет — это та часть бухгалтерского учета, которая подлежит обязательной регламентации, который впоследствии станет прообразом налогового учета. Не имея достоверной и адекватной информации о результатах финансово-хозяйственной деятельности, предприятия стали осуществлять учет не только констатирующий факты хозяйственной деятельности, а особый учет, показатели которого влияли на управление организацией в данный конкретный момент времени или на последующую перспективу. Так, впервые назрела необходимость выделения управленческой практики для получения другой части информации, на которую не распространялась жесткая регламентация, для целей управления бизнес-процессами. В зарубежной практике это направление получило название «Management accounting», что дословно </w:t>
      </w:r>
      <w:r w:rsidRPr="005335F7">
        <w:rPr>
          <w:rFonts w:ascii="Times New Roman" w:hAnsi="Times New Roman" w:cs="Times New Roman"/>
          <w:sz w:val="28"/>
          <w:szCs w:val="28"/>
        </w:rPr>
        <w:lastRenderedPageBreak/>
        <w:t>переводится с английского языка как — «управленческое счетоводство», которое сформировалось в начале только как учет издержек производства. Управленческий учет начал формироваться на стыке двух информационных систем бухгалтерского учета: управления на основе финансового учета и анализа нефинансовых данных в виде управленческого учета затрат и результатов.</w:t>
      </w:r>
      <w:r w:rsidR="00F3253A">
        <w:rPr>
          <w:rFonts w:ascii="Times New Roman" w:hAnsi="Times New Roman" w:cs="Times New Roman"/>
          <w:sz w:val="28"/>
          <w:szCs w:val="28"/>
        </w:rPr>
        <w:t xml:space="preserve"> </w:t>
      </w:r>
      <w:r w:rsidR="00F3253A" w:rsidRPr="00F3253A">
        <w:rPr>
          <w:rFonts w:ascii="Times New Roman" w:eastAsia="Times New Roman" w:hAnsi="Times New Roman" w:cs="Times New Roman"/>
          <w:sz w:val="28"/>
          <w:szCs w:val="28"/>
          <w:lang w:eastAsia="ru-RU"/>
        </w:rPr>
        <w:t>Учётная политика обладает определёнными специфическими чертами, выделяющими её из общей системы элементов, формирующих экономическую политику. Самой важной её чертой является то, что она является деятельностью, связанной с формированием и использованием в целях управления информации, отражающей предпосылки, ход и результаты процесса общественного воспроизводства. Для осуществления такой политики необходима система измерения, обработки и передачи информации об определённом субъекте экономических отношений. В отношении финансовой информации решению этих задач призвана служить система бухгалтерского учёта.</w:t>
      </w:r>
    </w:p>
    <w:p w:rsidR="00F3253A" w:rsidRPr="00F3253A" w:rsidRDefault="00F3253A" w:rsidP="00F3253A">
      <w:pPr>
        <w:pStyle w:val="a6"/>
        <w:spacing w:before="0" w:beforeAutospacing="0" w:after="0" w:afterAutospacing="0"/>
        <w:ind w:firstLine="567"/>
        <w:jc w:val="both"/>
        <w:rPr>
          <w:rFonts w:ascii="Times New Roman" w:eastAsia="Times New Roman" w:hAnsi="Times New Roman" w:cs="Times New Roman"/>
          <w:sz w:val="28"/>
          <w:szCs w:val="28"/>
          <w:lang w:eastAsia="ru-RU"/>
        </w:rPr>
      </w:pPr>
    </w:p>
    <w:p w:rsidR="00BF42BA" w:rsidRDefault="00BF42BA" w:rsidP="0059679C">
      <w:pPr>
        <w:spacing w:after="0" w:line="240" w:lineRule="auto"/>
        <w:ind w:firstLine="708"/>
        <w:jc w:val="both"/>
        <w:rPr>
          <w:rFonts w:ascii="Times New Roman" w:hAnsi="Times New Roman" w:cs="Times New Roman"/>
          <w:b/>
          <w:sz w:val="28"/>
          <w:szCs w:val="28"/>
        </w:rPr>
      </w:pPr>
    </w:p>
    <w:p w:rsidR="006C34C0" w:rsidRPr="001B5BFD" w:rsidRDefault="006C34C0" w:rsidP="00E14253">
      <w:pPr>
        <w:pStyle w:val="a8"/>
        <w:numPr>
          <w:ilvl w:val="1"/>
          <w:numId w:val="44"/>
        </w:numPr>
        <w:spacing w:after="0" w:line="240" w:lineRule="auto"/>
        <w:jc w:val="both"/>
        <w:rPr>
          <w:rFonts w:ascii="Times New Roman" w:hAnsi="Times New Roman" w:cs="Times New Roman"/>
          <w:b/>
          <w:sz w:val="28"/>
          <w:szCs w:val="28"/>
        </w:rPr>
      </w:pPr>
      <w:r w:rsidRPr="001B5BFD">
        <w:rPr>
          <w:rFonts w:ascii="Times New Roman" w:hAnsi="Times New Roman" w:cs="Times New Roman"/>
          <w:b/>
          <w:sz w:val="28"/>
          <w:szCs w:val="28"/>
        </w:rPr>
        <w:t>Новые методологические подходы к формированию учетной и отчетной информации. Этапы накопления учетной информации.</w:t>
      </w:r>
    </w:p>
    <w:p w:rsidR="001B5BFD" w:rsidRDefault="001B5BFD" w:rsidP="0059679C">
      <w:pPr>
        <w:spacing w:after="0" w:line="240" w:lineRule="auto"/>
        <w:ind w:firstLine="567"/>
        <w:jc w:val="both"/>
        <w:rPr>
          <w:rFonts w:ascii="Times New Roman" w:eastAsia="Times New Roman" w:hAnsi="Times New Roman" w:cs="Times New Roman"/>
          <w:bCs/>
          <w:sz w:val="28"/>
          <w:szCs w:val="28"/>
          <w:lang w:eastAsia="ru-RU"/>
        </w:rPr>
      </w:pPr>
    </w:p>
    <w:p w:rsidR="006C34C0" w:rsidRPr="005335F7" w:rsidRDefault="006C34C0"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Общие требования по представлению финансовой отчетности, рекомендации по её структуре и минимальные требования по её содержанию изложена в МСФО (IAS) 1 «Представление финансовой отчетности», который был принят в 2007г. В нём был определён состав финансовой отчетности, который составляет:</w:t>
      </w:r>
    </w:p>
    <w:p w:rsidR="006C34C0" w:rsidRPr="005335F7" w:rsidRDefault="006C34C0" w:rsidP="0059679C">
      <w:pPr>
        <w:numPr>
          <w:ilvl w:val="0"/>
          <w:numId w:val="13"/>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баланс;</w:t>
      </w:r>
    </w:p>
    <w:p w:rsidR="006C34C0" w:rsidRPr="005335F7" w:rsidRDefault="006C34C0" w:rsidP="0059679C">
      <w:pPr>
        <w:numPr>
          <w:ilvl w:val="0"/>
          <w:numId w:val="13"/>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отчет о прибылях и убытках;</w:t>
      </w:r>
    </w:p>
    <w:p w:rsidR="006C34C0" w:rsidRPr="005335F7" w:rsidRDefault="006C34C0" w:rsidP="0059679C">
      <w:pPr>
        <w:numPr>
          <w:ilvl w:val="0"/>
          <w:numId w:val="13"/>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отчет об изменениях в собственном капитале;</w:t>
      </w:r>
    </w:p>
    <w:p w:rsidR="006C34C0" w:rsidRPr="005335F7" w:rsidRDefault="006C34C0" w:rsidP="0059679C">
      <w:pPr>
        <w:numPr>
          <w:ilvl w:val="0"/>
          <w:numId w:val="13"/>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отчет о движении денежных средств;</w:t>
      </w:r>
    </w:p>
    <w:p w:rsidR="006C34C0" w:rsidRPr="005335F7" w:rsidRDefault="006C34C0" w:rsidP="0059679C">
      <w:pPr>
        <w:numPr>
          <w:ilvl w:val="0"/>
          <w:numId w:val="13"/>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   примечания, состоящие из краткого обзора основных принципов учётной политики и прочих пояснений к отчетности.</w:t>
      </w:r>
    </w:p>
    <w:p w:rsidR="006C34C0" w:rsidRPr="005335F7" w:rsidRDefault="006C34C0"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В мае 2008г и апреле 2009г в стандарт были внесены некоторые изменения. В новой редакции названного стандарта указывается, что полный комплект финансовой отчетности включает:</w:t>
      </w:r>
    </w:p>
    <w:p w:rsidR="006C34C0" w:rsidRPr="005335F7" w:rsidRDefault="006C34C0" w:rsidP="0059679C">
      <w:pPr>
        <w:numPr>
          <w:ilvl w:val="0"/>
          <w:numId w:val="14"/>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отчет о финансовом положении на конец отчетного периода;</w:t>
      </w:r>
    </w:p>
    <w:p w:rsidR="006C34C0" w:rsidRPr="005335F7" w:rsidRDefault="006C34C0" w:rsidP="0059679C">
      <w:pPr>
        <w:numPr>
          <w:ilvl w:val="0"/>
          <w:numId w:val="14"/>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отчет о полной прибыли за отчетный период;</w:t>
      </w:r>
    </w:p>
    <w:p w:rsidR="006C34C0" w:rsidRPr="005335F7" w:rsidRDefault="006C34C0" w:rsidP="0059679C">
      <w:pPr>
        <w:numPr>
          <w:ilvl w:val="0"/>
          <w:numId w:val="14"/>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отчет об изменениях капитала за отчетный период;</w:t>
      </w:r>
    </w:p>
    <w:p w:rsidR="006C34C0" w:rsidRPr="005335F7" w:rsidRDefault="006C34C0" w:rsidP="0059679C">
      <w:pPr>
        <w:numPr>
          <w:ilvl w:val="0"/>
          <w:numId w:val="14"/>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отчет о движении денежных средств за отчетный период;</w:t>
      </w:r>
    </w:p>
    <w:p w:rsidR="006C34C0" w:rsidRPr="005335F7" w:rsidRDefault="006C34C0" w:rsidP="0059679C">
      <w:pPr>
        <w:numPr>
          <w:ilvl w:val="0"/>
          <w:numId w:val="14"/>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примечания, включая важнейших положений учетной политики и пояснительную информацию;</w:t>
      </w:r>
    </w:p>
    <w:p w:rsidR="006C34C0" w:rsidRPr="005335F7" w:rsidRDefault="006C34C0" w:rsidP="0059679C">
      <w:pPr>
        <w:numPr>
          <w:ilvl w:val="0"/>
          <w:numId w:val="14"/>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отчет о финансовом положении на начало самого раннего из представленных отчетов пе</w:t>
      </w:r>
      <w:r w:rsidRPr="005335F7">
        <w:rPr>
          <w:rFonts w:ascii="Times New Roman" w:eastAsia="Times New Roman" w:hAnsi="Times New Roman" w:cs="Times New Roman"/>
          <w:sz w:val="28"/>
          <w:szCs w:val="28"/>
          <w:lang w:eastAsia="ru-RU"/>
        </w:rPr>
        <w:softHyphen/>
        <w:t>риода, на которые распространялось ретроактивное применение учетной политики или вы</w:t>
      </w:r>
      <w:r w:rsidRPr="005335F7">
        <w:rPr>
          <w:rFonts w:ascii="Times New Roman" w:eastAsia="Times New Roman" w:hAnsi="Times New Roman" w:cs="Times New Roman"/>
          <w:sz w:val="28"/>
          <w:szCs w:val="28"/>
          <w:lang w:eastAsia="ru-RU"/>
        </w:rPr>
        <w:softHyphen/>
        <w:t xml:space="preserve">полнена </w:t>
      </w:r>
      <w:r w:rsidRPr="005335F7">
        <w:rPr>
          <w:rFonts w:ascii="Times New Roman" w:eastAsia="Times New Roman" w:hAnsi="Times New Roman" w:cs="Times New Roman"/>
          <w:sz w:val="28"/>
          <w:szCs w:val="28"/>
          <w:lang w:eastAsia="ru-RU"/>
        </w:rPr>
        <w:lastRenderedPageBreak/>
        <w:t>ретроактивная корректировка или переквалификация статей финансовой отчетности.</w:t>
      </w:r>
    </w:p>
    <w:p w:rsidR="006C34C0" w:rsidRPr="005335F7" w:rsidRDefault="006C34C0"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Компания может использовать иные наименования указанных отчетов.</w:t>
      </w:r>
    </w:p>
    <w:p w:rsidR="006C34C0" w:rsidRPr="005335F7" w:rsidRDefault="006C34C0"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Введенные в действие с 2009г. МСФО 1 в новой редакции ввело в заблуждение руководство акционерных обществ. Одни акционерные общества представили финансовую отчетность в соответствии с новой редакцией </w:t>
      </w:r>
      <w:r w:rsidRPr="005335F7">
        <w:rPr>
          <w:rFonts w:ascii="Times New Roman" w:eastAsia="Times New Roman" w:hAnsi="Times New Roman" w:cs="Times New Roman"/>
          <w:bCs/>
          <w:sz w:val="28"/>
          <w:szCs w:val="28"/>
          <w:lang w:eastAsia="ru-RU"/>
        </w:rPr>
        <w:t>МСФО 1 («PetroKazahstan Resorvis» и «Уст-Каменогорский титано-магниевый комбинат»), другие - со старой редакцией («Казахтелеком», «Актюбинский завод хромовых соединений»).</w:t>
      </w:r>
    </w:p>
    <w:p w:rsidR="004C7B41" w:rsidRPr="005335F7" w:rsidRDefault="004C7B41" w:rsidP="0059679C">
      <w:pPr>
        <w:pStyle w:val="a6"/>
        <w:spacing w:before="0" w:beforeAutospacing="0" w:after="0" w:afterAutospacing="0"/>
        <w:ind w:firstLine="567"/>
        <w:jc w:val="both"/>
        <w:rPr>
          <w:rFonts w:ascii="Times New Roman" w:hAnsi="Times New Roman" w:cs="Times New Roman"/>
          <w:b/>
          <w:sz w:val="28"/>
          <w:szCs w:val="28"/>
        </w:rPr>
      </w:pPr>
    </w:p>
    <w:p w:rsidR="00D12F99" w:rsidRPr="005335F7" w:rsidRDefault="00D12F99" w:rsidP="0059679C">
      <w:pPr>
        <w:tabs>
          <w:tab w:val="left" w:pos="443"/>
          <w:tab w:val="left" w:pos="3687"/>
        </w:tabs>
        <w:spacing w:after="0" w:line="240" w:lineRule="auto"/>
        <w:rPr>
          <w:rFonts w:ascii="Times New Roman" w:hAnsi="Times New Roman" w:cs="Times New Roman"/>
          <w:sz w:val="28"/>
          <w:szCs w:val="28"/>
        </w:rPr>
      </w:pPr>
    </w:p>
    <w:p w:rsidR="00D12F99" w:rsidRPr="005335F7" w:rsidRDefault="00D12F99" w:rsidP="0059679C">
      <w:pPr>
        <w:pStyle w:val="a6"/>
        <w:spacing w:before="0" w:beforeAutospacing="0" w:after="0" w:afterAutospacing="0"/>
        <w:jc w:val="both"/>
        <w:rPr>
          <w:rFonts w:ascii="Times New Roman" w:hAnsi="Times New Roman" w:cs="Times New Roman"/>
          <w:b/>
          <w:sz w:val="28"/>
          <w:szCs w:val="28"/>
        </w:rPr>
      </w:pPr>
    </w:p>
    <w:p w:rsidR="006C34C0" w:rsidRPr="005335F7" w:rsidRDefault="006C34C0" w:rsidP="0059679C">
      <w:pPr>
        <w:pStyle w:val="a6"/>
        <w:spacing w:before="0" w:beforeAutospacing="0" w:after="0" w:afterAutospacing="0"/>
        <w:ind w:firstLine="567"/>
        <w:jc w:val="both"/>
        <w:rPr>
          <w:rFonts w:ascii="Times New Roman" w:hAnsi="Times New Roman" w:cs="Times New Roman"/>
          <w:b/>
          <w:sz w:val="28"/>
          <w:szCs w:val="28"/>
        </w:rPr>
      </w:pPr>
    </w:p>
    <w:p w:rsidR="006C34C0" w:rsidRPr="005335F7" w:rsidRDefault="006C34C0" w:rsidP="0059679C">
      <w:pPr>
        <w:pStyle w:val="a6"/>
        <w:spacing w:before="0" w:beforeAutospacing="0" w:after="0" w:afterAutospacing="0"/>
        <w:ind w:firstLine="567"/>
        <w:jc w:val="both"/>
        <w:rPr>
          <w:rFonts w:ascii="Times New Roman" w:hAnsi="Times New Roman" w:cs="Times New Roman"/>
          <w:b/>
          <w:sz w:val="28"/>
          <w:szCs w:val="28"/>
        </w:rPr>
      </w:pPr>
    </w:p>
    <w:p w:rsidR="006C34C0" w:rsidRPr="005335F7" w:rsidRDefault="006C34C0" w:rsidP="0059679C">
      <w:pPr>
        <w:pStyle w:val="a6"/>
        <w:spacing w:before="0" w:beforeAutospacing="0" w:after="0" w:afterAutospacing="0"/>
        <w:ind w:firstLine="567"/>
        <w:jc w:val="both"/>
        <w:rPr>
          <w:rFonts w:ascii="Times New Roman" w:hAnsi="Times New Roman" w:cs="Times New Roman"/>
          <w:b/>
          <w:sz w:val="28"/>
          <w:szCs w:val="28"/>
        </w:rPr>
      </w:pPr>
    </w:p>
    <w:p w:rsidR="006C34C0" w:rsidRPr="005335F7" w:rsidRDefault="006C34C0" w:rsidP="0059679C">
      <w:pPr>
        <w:pStyle w:val="a6"/>
        <w:spacing w:before="0" w:beforeAutospacing="0" w:after="0" w:afterAutospacing="0"/>
        <w:ind w:firstLine="567"/>
        <w:jc w:val="both"/>
        <w:rPr>
          <w:rFonts w:ascii="Times New Roman" w:hAnsi="Times New Roman" w:cs="Times New Roman"/>
          <w:b/>
          <w:sz w:val="28"/>
          <w:szCs w:val="28"/>
        </w:rPr>
      </w:pPr>
    </w:p>
    <w:p w:rsidR="006C34C0" w:rsidRPr="005335F7" w:rsidRDefault="006C34C0" w:rsidP="0059679C">
      <w:pPr>
        <w:pStyle w:val="a6"/>
        <w:spacing w:before="0" w:beforeAutospacing="0" w:after="0" w:afterAutospacing="0"/>
        <w:ind w:firstLine="567"/>
        <w:jc w:val="both"/>
        <w:rPr>
          <w:rFonts w:ascii="Times New Roman" w:hAnsi="Times New Roman" w:cs="Times New Roman"/>
          <w:b/>
          <w:sz w:val="28"/>
          <w:szCs w:val="28"/>
        </w:rPr>
      </w:pPr>
    </w:p>
    <w:p w:rsidR="006C34C0" w:rsidRPr="005335F7" w:rsidRDefault="006C34C0" w:rsidP="0059679C">
      <w:pPr>
        <w:pStyle w:val="a6"/>
        <w:spacing w:before="0" w:beforeAutospacing="0" w:after="0" w:afterAutospacing="0"/>
        <w:ind w:firstLine="567"/>
        <w:jc w:val="both"/>
        <w:rPr>
          <w:rFonts w:ascii="Times New Roman" w:hAnsi="Times New Roman" w:cs="Times New Roman"/>
          <w:b/>
          <w:sz w:val="28"/>
          <w:szCs w:val="28"/>
        </w:rPr>
      </w:pPr>
    </w:p>
    <w:p w:rsidR="006C34C0" w:rsidRPr="005335F7" w:rsidRDefault="006C34C0" w:rsidP="0059679C">
      <w:pPr>
        <w:pStyle w:val="a6"/>
        <w:spacing w:before="0" w:beforeAutospacing="0" w:after="0" w:afterAutospacing="0"/>
        <w:ind w:firstLine="567"/>
        <w:jc w:val="both"/>
        <w:rPr>
          <w:rFonts w:ascii="Times New Roman" w:hAnsi="Times New Roman" w:cs="Times New Roman"/>
          <w:b/>
          <w:sz w:val="28"/>
          <w:szCs w:val="28"/>
        </w:rPr>
      </w:pPr>
    </w:p>
    <w:p w:rsidR="006C34C0" w:rsidRPr="005335F7" w:rsidRDefault="006C34C0" w:rsidP="0059679C">
      <w:pPr>
        <w:pStyle w:val="a6"/>
        <w:spacing w:before="0" w:beforeAutospacing="0" w:after="0" w:afterAutospacing="0"/>
        <w:ind w:firstLine="567"/>
        <w:jc w:val="both"/>
        <w:rPr>
          <w:rFonts w:ascii="Times New Roman" w:hAnsi="Times New Roman" w:cs="Times New Roman"/>
          <w:b/>
          <w:sz w:val="28"/>
          <w:szCs w:val="28"/>
        </w:rPr>
      </w:pPr>
    </w:p>
    <w:p w:rsidR="006C34C0" w:rsidRPr="005335F7" w:rsidRDefault="006C34C0" w:rsidP="0059679C">
      <w:pPr>
        <w:pStyle w:val="a6"/>
        <w:spacing w:before="0" w:beforeAutospacing="0" w:after="0" w:afterAutospacing="0"/>
        <w:ind w:firstLine="567"/>
        <w:jc w:val="both"/>
        <w:rPr>
          <w:rFonts w:ascii="Times New Roman" w:hAnsi="Times New Roman" w:cs="Times New Roman"/>
          <w:b/>
          <w:sz w:val="28"/>
          <w:szCs w:val="28"/>
        </w:rPr>
      </w:pPr>
    </w:p>
    <w:p w:rsidR="006C34C0" w:rsidRPr="005335F7" w:rsidRDefault="006C34C0" w:rsidP="0059679C">
      <w:pPr>
        <w:pStyle w:val="a6"/>
        <w:spacing w:before="0" w:beforeAutospacing="0" w:after="0" w:afterAutospacing="0"/>
        <w:ind w:firstLine="567"/>
        <w:jc w:val="both"/>
        <w:rPr>
          <w:rFonts w:ascii="Times New Roman" w:hAnsi="Times New Roman" w:cs="Times New Roman"/>
          <w:b/>
          <w:sz w:val="28"/>
          <w:szCs w:val="28"/>
        </w:rPr>
      </w:pPr>
    </w:p>
    <w:p w:rsidR="006C34C0" w:rsidRPr="005335F7" w:rsidRDefault="006C34C0" w:rsidP="0059679C">
      <w:pPr>
        <w:pStyle w:val="a6"/>
        <w:spacing w:before="0" w:beforeAutospacing="0" w:after="0" w:afterAutospacing="0"/>
        <w:ind w:firstLine="567"/>
        <w:jc w:val="both"/>
        <w:rPr>
          <w:rFonts w:ascii="Times New Roman" w:hAnsi="Times New Roman" w:cs="Times New Roman"/>
          <w:b/>
          <w:sz w:val="28"/>
          <w:szCs w:val="28"/>
        </w:rPr>
      </w:pPr>
    </w:p>
    <w:p w:rsidR="006C34C0" w:rsidRPr="005335F7" w:rsidRDefault="006C34C0" w:rsidP="0059679C">
      <w:pPr>
        <w:pStyle w:val="a6"/>
        <w:spacing w:before="0" w:beforeAutospacing="0" w:after="0" w:afterAutospacing="0"/>
        <w:ind w:firstLine="567"/>
        <w:jc w:val="both"/>
        <w:rPr>
          <w:rFonts w:ascii="Times New Roman" w:hAnsi="Times New Roman" w:cs="Times New Roman"/>
          <w:b/>
          <w:sz w:val="28"/>
          <w:szCs w:val="28"/>
        </w:rPr>
      </w:pPr>
    </w:p>
    <w:p w:rsidR="001B5BFD" w:rsidRDefault="001B5BFD" w:rsidP="0059679C">
      <w:pPr>
        <w:pStyle w:val="a6"/>
        <w:spacing w:before="0" w:beforeAutospacing="0" w:after="0" w:afterAutospacing="0"/>
        <w:ind w:firstLine="567"/>
        <w:jc w:val="both"/>
        <w:rPr>
          <w:rFonts w:ascii="Times New Roman" w:eastAsia="Calibri" w:hAnsi="Times New Roman" w:cs="Times New Roman"/>
          <w:b/>
          <w:sz w:val="28"/>
          <w:szCs w:val="28"/>
        </w:rPr>
      </w:pPr>
    </w:p>
    <w:p w:rsidR="001B5BFD" w:rsidRDefault="001B5BFD" w:rsidP="0059679C">
      <w:pPr>
        <w:pStyle w:val="a6"/>
        <w:spacing w:before="0" w:beforeAutospacing="0" w:after="0" w:afterAutospacing="0"/>
        <w:ind w:firstLine="567"/>
        <w:jc w:val="both"/>
        <w:rPr>
          <w:rFonts w:ascii="Times New Roman" w:eastAsia="Calibri" w:hAnsi="Times New Roman" w:cs="Times New Roman"/>
          <w:b/>
          <w:sz w:val="28"/>
          <w:szCs w:val="28"/>
        </w:rPr>
      </w:pPr>
    </w:p>
    <w:p w:rsidR="001B5BFD" w:rsidRDefault="001B5BFD" w:rsidP="0059679C">
      <w:pPr>
        <w:pStyle w:val="a6"/>
        <w:spacing w:before="0" w:beforeAutospacing="0" w:after="0" w:afterAutospacing="0"/>
        <w:ind w:firstLine="567"/>
        <w:jc w:val="both"/>
        <w:rPr>
          <w:rFonts w:ascii="Times New Roman" w:eastAsia="Calibri" w:hAnsi="Times New Roman" w:cs="Times New Roman"/>
          <w:b/>
          <w:sz w:val="28"/>
          <w:szCs w:val="28"/>
        </w:rPr>
      </w:pPr>
    </w:p>
    <w:p w:rsidR="001B5BFD" w:rsidRDefault="001B5BFD" w:rsidP="0059679C">
      <w:pPr>
        <w:pStyle w:val="a6"/>
        <w:spacing w:before="0" w:beforeAutospacing="0" w:after="0" w:afterAutospacing="0"/>
        <w:ind w:firstLine="567"/>
        <w:jc w:val="both"/>
        <w:rPr>
          <w:rFonts w:ascii="Times New Roman" w:eastAsia="Calibri" w:hAnsi="Times New Roman" w:cs="Times New Roman"/>
          <w:b/>
          <w:sz w:val="28"/>
          <w:szCs w:val="28"/>
        </w:rPr>
      </w:pPr>
    </w:p>
    <w:p w:rsidR="001B5BFD" w:rsidRDefault="001B5BFD" w:rsidP="0059679C">
      <w:pPr>
        <w:pStyle w:val="a6"/>
        <w:spacing w:before="0" w:beforeAutospacing="0" w:after="0" w:afterAutospacing="0"/>
        <w:ind w:firstLine="567"/>
        <w:jc w:val="both"/>
        <w:rPr>
          <w:rFonts w:ascii="Times New Roman" w:eastAsia="Calibri" w:hAnsi="Times New Roman" w:cs="Times New Roman"/>
          <w:b/>
          <w:sz w:val="28"/>
          <w:szCs w:val="28"/>
        </w:rPr>
      </w:pPr>
    </w:p>
    <w:p w:rsidR="001B5BFD" w:rsidRDefault="001B5BFD" w:rsidP="0059679C">
      <w:pPr>
        <w:pStyle w:val="a6"/>
        <w:spacing w:before="0" w:beforeAutospacing="0" w:after="0" w:afterAutospacing="0"/>
        <w:ind w:firstLine="567"/>
        <w:jc w:val="both"/>
        <w:rPr>
          <w:rFonts w:ascii="Times New Roman" w:eastAsia="Calibri" w:hAnsi="Times New Roman" w:cs="Times New Roman"/>
          <w:b/>
          <w:sz w:val="28"/>
          <w:szCs w:val="28"/>
        </w:rPr>
      </w:pPr>
    </w:p>
    <w:p w:rsidR="001B5BFD" w:rsidRDefault="001B5BFD" w:rsidP="0059679C">
      <w:pPr>
        <w:pStyle w:val="a6"/>
        <w:spacing w:before="0" w:beforeAutospacing="0" w:after="0" w:afterAutospacing="0"/>
        <w:ind w:firstLine="567"/>
        <w:jc w:val="both"/>
        <w:rPr>
          <w:rFonts w:ascii="Times New Roman" w:eastAsia="Calibri" w:hAnsi="Times New Roman" w:cs="Times New Roman"/>
          <w:b/>
          <w:sz w:val="28"/>
          <w:szCs w:val="28"/>
        </w:rPr>
      </w:pPr>
    </w:p>
    <w:p w:rsidR="001B5BFD" w:rsidRDefault="001B5BFD" w:rsidP="0059679C">
      <w:pPr>
        <w:pStyle w:val="a6"/>
        <w:spacing w:before="0" w:beforeAutospacing="0" w:after="0" w:afterAutospacing="0"/>
        <w:ind w:firstLine="567"/>
        <w:jc w:val="both"/>
        <w:rPr>
          <w:rFonts w:ascii="Times New Roman" w:eastAsia="Calibri" w:hAnsi="Times New Roman" w:cs="Times New Roman"/>
          <w:b/>
          <w:sz w:val="28"/>
          <w:szCs w:val="28"/>
        </w:rPr>
      </w:pPr>
    </w:p>
    <w:p w:rsidR="001B5BFD" w:rsidRDefault="001B5BFD" w:rsidP="0059679C">
      <w:pPr>
        <w:pStyle w:val="a6"/>
        <w:spacing w:before="0" w:beforeAutospacing="0" w:after="0" w:afterAutospacing="0"/>
        <w:ind w:firstLine="567"/>
        <w:jc w:val="both"/>
        <w:rPr>
          <w:rFonts w:ascii="Times New Roman" w:eastAsia="Calibri" w:hAnsi="Times New Roman" w:cs="Times New Roman"/>
          <w:b/>
          <w:sz w:val="28"/>
          <w:szCs w:val="28"/>
        </w:rPr>
      </w:pPr>
    </w:p>
    <w:p w:rsidR="001B5BFD" w:rsidRDefault="001B5BFD" w:rsidP="0059679C">
      <w:pPr>
        <w:pStyle w:val="a6"/>
        <w:spacing w:before="0" w:beforeAutospacing="0" w:after="0" w:afterAutospacing="0"/>
        <w:ind w:firstLine="567"/>
        <w:jc w:val="both"/>
        <w:rPr>
          <w:rFonts w:ascii="Times New Roman" w:eastAsia="Calibri" w:hAnsi="Times New Roman" w:cs="Times New Roman"/>
          <w:b/>
          <w:sz w:val="28"/>
          <w:szCs w:val="28"/>
        </w:rPr>
      </w:pPr>
    </w:p>
    <w:p w:rsidR="001B5BFD" w:rsidRDefault="001B5BFD" w:rsidP="0059679C">
      <w:pPr>
        <w:pStyle w:val="a6"/>
        <w:spacing w:before="0" w:beforeAutospacing="0" w:after="0" w:afterAutospacing="0"/>
        <w:ind w:firstLine="567"/>
        <w:jc w:val="both"/>
        <w:rPr>
          <w:rFonts w:ascii="Times New Roman" w:eastAsia="Calibri" w:hAnsi="Times New Roman" w:cs="Times New Roman"/>
          <w:b/>
          <w:sz w:val="28"/>
          <w:szCs w:val="28"/>
        </w:rPr>
      </w:pPr>
    </w:p>
    <w:p w:rsidR="001B5BFD" w:rsidRDefault="001B5BFD" w:rsidP="0059679C">
      <w:pPr>
        <w:pStyle w:val="a6"/>
        <w:spacing w:before="0" w:beforeAutospacing="0" w:after="0" w:afterAutospacing="0"/>
        <w:ind w:firstLine="567"/>
        <w:jc w:val="both"/>
        <w:rPr>
          <w:rFonts w:ascii="Times New Roman" w:eastAsia="Calibri" w:hAnsi="Times New Roman" w:cs="Times New Roman"/>
          <w:b/>
          <w:sz w:val="28"/>
          <w:szCs w:val="28"/>
        </w:rPr>
      </w:pPr>
    </w:p>
    <w:p w:rsidR="001B5BFD" w:rsidRDefault="001B5BFD" w:rsidP="0059679C">
      <w:pPr>
        <w:pStyle w:val="a6"/>
        <w:spacing w:before="0" w:beforeAutospacing="0" w:after="0" w:afterAutospacing="0"/>
        <w:ind w:firstLine="567"/>
        <w:jc w:val="both"/>
        <w:rPr>
          <w:rFonts w:ascii="Times New Roman" w:eastAsia="Calibri" w:hAnsi="Times New Roman" w:cs="Times New Roman"/>
          <w:b/>
          <w:sz w:val="28"/>
          <w:szCs w:val="28"/>
        </w:rPr>
      </w:pPr>
    </w:p>
    <w:p w:rsidR="001B5BFD" w:rsidRDefault="001B5BFD" w:rsidP="0059679C">
      <w:pPr>
        <w:pStyle w:val="a6"/>
        <w:spacing w:before="0" w:beforeAutospacing="0" w:after="0" w:afterAutospacing="0"/>
        <w:ind w:firstLine="567"/>
        <w:jc w:val="both"/>
        <w:rPr>
          <w:rFonts w:ascii="Times New Roman" w:eastAsia="Calibri" w:hAnsi="Times New Roman" w:cs="Times New Roman"/>
          <w:b/>
          <w:sz w:val="28"/>
          <w:szCs w:val="28"/>
        </w:rPr>
      </w:pPr>
    </w:p>
    <w:p w:rsidR="001B5BFD" w:rsidRDefault="001B5BFD" w:rsidP="0059679C">
      <w:pPr>
        <w:pStyle w:val="a6"/>
        <w:spacing w:before="0" w:beforeAutospacing="0" w:after="0" w:afterAutospacing="0"/>
        <w:ind w:firstLine="567"/>
        <w:jc w:val="both"/>
        <w:rPr>
          <w:rFonts w:ascii="Times New Roman" w:eastAsia="Calibri" w:hAnsi="Times New Roman" w:cs="Times New Roman"/>
          <w:b/>
          <w:sz w:val="28"/>
          <w:szCs w:val="28"/>
        </w:rPr>
      </w:pPr>
    </w:p>
    <w:p w:rsidR="001B5BFD" w:rsidRDefault="001B5BFD" w:rsidP="0059679C">
      <w:pPr>
        <w:pStyle w:val="a6"/>
        <w:spacing w:before="0" w:beforeAutospacing="0" w:after="0" w:afterAutospacing="0"/>
        <w:ind w:firstLine="567"/>
        <w:jc w:val="both"/>
        <w:rPr>
          <w:rFonts w:ascii="Times New Roman" w:eastAsia="Calibri" w:hAnsi="Times New Roman" w:cs="Times New Roman"/>
          <w:b/>
          <w:sz w:val="28"/>
          <w:szCs w:val="28"/>
        </w:rPr>
      </w:pPr>
    </w:p>
    <w:p w:rsidR="001B5BFD" w:rsidRDefault="001B5BFD" w:rsidP="0059679C">
      <w:pPr>
        <w:pStyle w:val="a6"/>
        <w:spacing w:before="0" w:beforeAutospacing="0" w:after="0" w:afterAutospacing="0"/>
        <w:ind w:firstLine="567"/>
        <w:jc w:val="both"/>
        <w:rPr>
          <w:rFonts w:ascii="Times New Roman" w:eastAsia="Calibri" w:hAnsi="Times New Roman" w:cs="Times New Roman"/>
          <w:b/>
          <w:sz w:val="28"/>
          <w:szCs w:val="28"/>
        </w:rPr>
      </w:pPr>
    </w:p>
    <w:p w:rsidR="001B5BFD" w:rsidRDefault="001B5BFD" w:rsidP="0059679C">
      <w:pPr>
        <w:pStyle w:val="a6"/>
        <w:spacing w:before="0" w:beforeAutospacing="0" w:after="0" w:afterAutospacing="0"/>
        <w:ind w:firstLine="567"/>
        <w:jc w:val="both"/>
        <w:rPr>
          <w:rFonts w:ascii="Times New Roman" w:eastAsia="Calibri" w:hAnsi="Times New Roman" w:cs="Times New Roman"/>
          <w:b/>
          <w:sz w:val="28"/>
          <w:szCs w:val="28"/>
        </w:rPr>
      </w:pPr>
    </w:p>
    <w:p w:rsidR="001B5BFD" w:rsidRDefault="001B5BFD" w:rsidP="0059679C">
      <w:pPr>
        <w:pStyle w:val="a6"/>
        <w:spacing w:before="0" w:beforeAutospacing="0" w:after="0" w:afterAutospacing="0"/>
        <w:ind w:firstLine="567"/>
        <w:jc w:val="both"/>
        <w:rPr>
          <w:rFonts w:ascii="Times New Roman" w:eastAsia="Calibri" w:hAnsi="Times New Roman" w:cs="Times New Roman"/>
          <w:b/>
          <w:sz w:val="28"/>
          <w:szCs w:val="28"/>
        </w:rPr>
      </w:pPr>
    </w:p>
    <w:p w:rsidR="001B5BFD" w:rsidRDefault="001B5BFD" w:rsidP="0059679C">
      <w:pPr>
        <w:pStyle w:val="a6"/>
        <w:spacing w:before="0" w:beforeAutospacing="0" w:after="0" w:afterAutospacing="0"/>
        <w:ind w:firstLine="567"/>
        <w:jc w:val="both"/>
        <w:rPr>
          <w:rFonts w:ascii="Times New Roman" w:eastAsia="Calibri" w:hAnsi="Times New Roman" w:cs="Times New Roman"/>
          <w:b/>
          <w:sz w:val="28"/>
          <w:szCs w:val="28"/>
        </w:rPr>
      </w:pPr>
    </w:p>
    <w:p w:rsidR="001B5BFD" w:rsidRPr="002556FE" w:rsidRDefault="001B5BFD" w:rsidP="001B5BFD">
      <w:pPr>
        <w:spacing w:after="0" w:line="240" w:lineRule="auto"/>
        <w:jc w:val="both"/>
        <w:rPr>
          <w:rFonts w:ascii="Times New Roman" w:hAnsi="Times New Roman" w:cs="Times New Roman"/>
          <w:b/>
          <w:sz w:val="32"/>
          <w:szCs w:val="32"/>
          <w:lang w:eastAsia="ru-RU"/>
        </w:rPr>
      </w:pPr>
      <w:r w:rsidRPr="002556FE">
        <w:rPr>
          <w:rFonts w:ascii="Times New Roman" w:hAnsi="Times New Roman" w:cs="Times New Roman"/>
          <w:b/>
          <w:sz w:val="32"/>
          <w:szCs w:val="32"/>
          <w:lang w:eastAsia="ru-RU"/>
        </w:rPr>
        <w:lastRenderedPageBreak/>
        <w:t xml:space="preserve">ГЛАВА </w:t>
      </w:r>
      <w:r>
        <w:rPr>
          <w:rFonts w:ascii="Times New Roman" w:hAnsi="Times New Roman" w:cs="Times New Roman"/>
          <w:b/>
          <w:sz w:val="32"/>
          <w:szCs w:val="32"/>
          <w:lang w:eastAsia="ru-RU"/>
        </w:rPr>
        <w:t>2</w:t>
      </w:r>
      <w:r w:rsidRPr="002556FE">
        <w:rPr>
          <w:rFonts w:ascii="Times New Roman" w:hAnsi="Times New Roman" w:cs="Times New Roman"/>
          <w:b/>
          <w:sz w:val="32"/>
          <w:szCs w:val="32"/>
          <w:lang w:eastAsia="ru-RU"/>
        </w:rPr>
        <w:t>.</w:t>
      </w:r>
    </w:p>
    <w:p w:rsidR="007479D4" w:rsidRPr="005335F7" w:rsidRDefault="007479D4" w:rsidP="0059679C">
      <w:pPr>
        <w:pStyle w:val="a6"/>
        <w:spacing w:before="0" w:beforeAutospacing="0" w:after="0" w:afterAutospacing="0"/>
        <w:ind w:firstLine="567"/>
        <w:jc w:val="both"/>
        <w:rPr>
          <w:rFonts w:ascii="Times New Roman" w:hAnsi="Times New Roman" w:cs="Times New Roman"/>
          <w:b/>
          <w:sz w:val="28"/>
          <w:szCs w:val="28"/>
        </w:rPr>
      </w:pPr>
      <w:r w:rsidRPr="005335F7">
        <w:rPr>
          <w:rFonts w:ascii="Times New Roman" w:hAnsi="Times New Roman" w:cs="Times New Roman"/>
          <w:b/>
          <w:sz w:val="28"/>
          <w:szCs w:val="28"/>
        </w:rPr>
        <w:t>Формирование показателей финансовой отчетности.</w:t>
      </w:r>
    </w:p>
    <w:p w:rsidR="00484355" w:rsidRDefault="00484355" w:rsidP="0059679C">
      <w:pPr>
        <w:spacing w:after="0" w:line="240" w:lineRule="auto"/>
        <w:ind w:firstLine="567"/>
        <w:jc w:val="both"/>
        <w:rPr>
          <w:rFonts w:ascii="Times New Roman" w:eastAsia="Calibri" w:hAnsi="Times New Roman" w:cs="Times New Roman"/>
          <w:b/>
          <w:sz w:val="28"/>
          <w:szCs w:val="28"/>
          <w:lang w:val="kk-KZ"/>
        </w:rPr>
      </w:pPr>
    </w:p>
    <w:p w:rsidR="001B5BFD" w:rsidRPr="005335F7" w:rsidRDefault="001B5BFD" w:rsidP="0059679C">
      <w:pPr>
        <w:spacing w:after="0" w:line="240" w:lineRule="auto"/>
        <w:ind w:firstLine="567"/>
        <w:jc w:val="both"/>
        <w:rPr>
          <w:rFonts w:ascii="Times New Roman" w:eastAsia="Calibri" w:hAnsi="Times New Roman" w:cs="Times New Roman"/>
          <w:b/>
          <w:sz w:val="28"/>
          <w:szCs w:val="28"/>
          <w:lang w:val="kk-KZ"/>
        </w:rPr>
      </w:pPr>
    </w:p>
    <w:p w:rsidR="006C34C0" w:rsidRPr="005335F7" w:rsidRDefault="001B5BFD" w:rsidP="0059679C">
      <w:pPr>
        <w:spacing w:after="0" w:line="240" w:lineRule="auto"/>
        <w:ind w:firstLine="567"/>
        <w:jc w:val="both"/>
        <w:rPr>
          <w:rFonts w:ascii="Times New Roman" w:eastAsia="Calibri" w:hAnsi="Times New Roman" w:cs="Times New Roman"/>
          <w:b/>
          <w:sz w:val="28"/>
          <w:szCs w:val="28"/>
        </w:rPr>
      </w:pPr>
      <w:r>
        <w:rPr>
          <w:rFonts w:ascii="Times New Roman" w:eastAsia="Calibri" w:hAnsi="Times New Roman" w:cs="Times New Roman"/>
          <w:b/>
          <w:sz w:val="28"/>
          <w:szCs w:val="28"/>
        </w:rPr>
        <w:t>2.</w:t>
      </w:r>
      <w:r w:rsidR="006C34C0" w:rsidRPr="005335F7">
        <w:rPr>
          <w:rFonts w:ascii="Times New Roman" w:eastAsia="Calibri" w:hAnsi="Times New Roman" w:cs="Times New Roman"/>
          <w:b/>
          <w:sz w:val="28"/>
          <w:szCs w:val="28"/>
        </w:rPr>
        <w:t>1.</w:t>
      </w:r>
      <w:r>
        <w:rPr>
          <w:rFonts w:ascii="Times New Roman" w:eastAsia="Calibri" w:hAnsi="Times New Roman" w:cs="Times New Roman"/>
          <w:b/>
          <w:sz w:val="28"/>
          <w:szCs w:val="28"/>
        </w:rPr>
        <w:t xml:space="preserve"> </w:t>
      </w:r>
      <w:r w:rsidR="006C34C0" w:rsidRPr="005335F7">
        <w:rPr>
          <w:rFonts w:ascii="Times New Roman" w:eastAsia="Calibri" w:hAnsi="Times New Roman" w:cs="Times New Roman"/>
          <w:b/>
          <w:sz w:val="28"/>
          <w:szCs w:val="28"/>
        </w:rPr>
        <w:t xml:space="preserve">Информационная база текущего учета. </w:t>
      </w:r>
    </w:p>
    <w:p w:rsidR="001B5BFD" w:rsidRDefault="001B5BFD" w:rsidP="0059679C">
      <w:pPr>
        <w:spacing w:after="0" w:line="240" w:lineRule="auto"/>
        <w:ind w:firstLine="567"/>
        <w:jc w:val="both"/>
        <w:rPr>
          <w:rFonts w:ascii="Times New Roman" w:eastAsia="Times New Roman" w:hAnsi="Times New Roman" w:cs="Times New Roman"/>
          <w:sz w:val="28"/>
          <w:szCs w:val="28"/>
          <w:lang w:eastAsia="ru-RU"/>
        </w:rPr>
      </w:pP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Идея МСФО состоит в том, что финансовая отчетность должна обеспечивать «достоверный и добросовестный взгляд» («true and faire view»). Надлежащее применение основных качественных характеристик, соответствующих принципов и стандартов является залогом достоверной и беспристрастной картины положения вещей. Таким образом, соответствие международным стандартам является критерием достоверности отчетности. Соответствие МСФО означает, что финансовая отчетность соответствует всем применимым стандартам и интерпретациям, а также Принципам составления и представления финансовой отчетности. Тем не менее, в исключительно редких обстоятельствах, когда руководство приходит к заключению, что соответствие требованиям стандарта будет вводить в заблуждение и поэтому отступление от какого-то требования необходимо для достижения достоверного представления, предприятие должно раскрывать такой факт, обосновать свою точку зрения, подробно раскрыв суть отступления и влияние на финансовую отчетность.</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Означает ли, что применение </w:t>
      </w:r>
      <w:hyperlink r:id="rId8" w:tooltip="МСФО гарантирует достоверность финансовой отчетности" w:history="1">
        <w:r w:rsidRPr="005335F7">
          <w:rPr>
            <w:rFonts w:ascii="Times New Roman" w:eastAsia="Times New Roman" w:hAnsi="Times New Roman" w:cs="Times New Roman"/>
            <w:sz w:val="28"/>
            <w:szCs w:val="28"/>
            <w:lang w:eastAsia="ru-RU"/>
          </w:rPr>
          <w:t>МСФО гарантирует достоверность финансовой отчетности</w:t>
        </w:r>
      </w:hyperlink>
      <w:r w:rsidRPr="005335F7">
        <w:rPr>
          <w:rFonts w:ascii="Times New Roman" w:eastAsia="Times New Roman" w:hAnsi="Times New Roman" w:cs="Times New Roman"/>
          <w:sz w:val="28"/>
          <w:szCs w:val="28"/>
          <w:lang w:eastAsia="ru-RU"/>
        </w:rPr>
        <w:t>? Согласно идеям, заложенным МСФО, отчетность, составленная по этим стандартам, должна давать достоверное представление действительности, отражать реальное положение дел. Однако следует понимать, что отчетность, отражающая реальное положение дел, это вещь недостижимая, уже лишь в силу того обстоятельства, что бухгалтерский учет – это модель финансово-хозяйственной деятельности, а потому ей неизбежно присуще упрощение свойств моделируемого процесса. Н.А. Блатов (1875-1942) предложил разделять понятие «достоверность» и «реальность» отчетности: достоверность – это соответствие отчетности каким-либо нормам и правилам, а реальность – это соответствие реальному положение вещей (Блатов, 1930).</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w:t>
      </w:r>
      <w:r w:rsidRPr="005335F7">
        <w:rPr>
          <w:rFonts w:ascii="Times New Roman" w:eastAsia="Times New Roman" w:hAnsi="Times New Roman" w:cs="Times New Roman"/>
          <w:bCs/>
          <w:sz w:val="28"/>
          <w:szCs w:val="28"/>
          <w:lang w:eastAsia="ru-RU"/>
        </w:rPr>
        <w:t xml:space="preserve">Итак, говоря о достоверности финансовой отчетности нужно принимать во внимание следующее: </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 «достоверная отчетность» – это отчетность, составленная в соответствии с теми или иными правилам отражения фактов хозяйственной жизни фирмы; «реальная отчетность», т.е. отражающая истинное положение дел, понятие скорее теоретическое, т.к. реальность слишком многогранна, чтобы ее можно было отразить посредством символов (букв и цифр); на практике эти понятия совмещаются: считается что, отчетность, сформированная по правилам (например, МСФО) должна давать правдивую и беспристрастную картину положения вещей;</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 xml:space="preserve">- существует множество «достоверных отчетностей» одного и того же хозяйствующего субъекта, в каждой из которых будет представлен свой финансовый результат, своя величина активов и пассив и прочих показателей, </w:t>
      </w:r>
      <w:r w:rsidRPr="005335F7">
        <w:rPr>
          <w:rFonts w:ascii="Times New Roman" w:eastAsia="Times New Roman" w:hAnsi="Times New Roman" w:cs="Times New Roman"/>
          <w:bCs/>
          <w:sz w:val="28"/>
          <w:szCs w:val="28"/>
          <w:lang w:eastAsia="ru-RU"/>
        </w:rPr>
        <w:lastRenderedPageBreak/>
        <w:t>поскольку существует множество правил бухгалтерского учета и отчетности (МСФО, РПБУ и пр.), что обусловлено многообразием методологии бухгалтерского учета;</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 xml:space="preserve"> - достоверность (скорее речь идет о </w:t>
      </w:r>
      <w:r w:rsidR="00B914BC" w:rsidRPr="005335F7">
        <w:rPr>
          <w:rFonts w:ascii="Times New Roman" w:eastAsia="Times New Roman" w:hAnsi="Times New Roman" w:cs="Times New Roman"/>
          <w:bCs/>
          <w:sz w:val="28"/>
          <w:szCs w:val="28"/>
          <w:lang w:eastAsia="ru-RU"/>
        </w:rPr>
        <w:t>реальности), о</w:t>
      </w:r>
      <w:r w:rsidRPr="005335F7">
        <w:rPr>
          <w:rFonts w:ascii="Times New Roman" w:eastAsia="Times New Roman" w:hAnsi="Times New Roman" w:cs="Times New Roman"/>
          <w:bCs/>
          <w:sz w:val="28"/>
          <w:szCs w:val="28"/>
          <w:lang w:eastAsia="ru-RU"/>
        </w:rPr>
        <w:t xml:space="preserve">тчетности ограничена учетными правилами, по которым она составлена; меняются учетные правила – меняется достоверность, т.е. любая достоверность отчетности – условна. </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 xml:space="preserve"> Условность понятия «достоверность отчетности», составленной по МСФО. </w:t>
      </w:r>
      <w:r w:rsidRPr="005335F7">
        <w:rPr>
          <w:rFonts w:ascii="Times New Roman" w:eastAsia="Times New Roman" w:hAnsi="Times New Roman" w:cs="Times New Roman"/>
          <w:sz w:val="28"/>
          <w:szCs w:val="28"/>
          <w:lang w:eastAsia="ru-RU"/>
        </w:rPr>
        <w:t>Как было отмечено выше ограничение достоверности отчетности, составленной в соответствии с МСФО, обусловлено самой методологией этих стандартов, а именно теми способами и приемами бухгалтерского учета, которые приняты, зафиксированы в текстах международных стандартов. По нашему мнению две ключевых причины оказывают влияние на достоверность отчетности, сформированной по МСФО.</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Первая причина – это профессиональное суждение бухгалтера. Определение термина «профессиональное суждение» в системе документов МСФО не приводится, также оно отсутствует в документах в области бухгалтерского учета. Приведем определения этого термина, сформулированное  Я.В.  Соколовым: «под профессиональным суждением следует понимать добросовестно высказанное профессиональным бухгалтером мнение о хозяйственной ситуации полезное как для ее описания, так и принятия действенных управленческих решений».</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w:t>
      </w:r>
      <w:r w:rsidRPr="005335F7">
        <w:rPr>
          <w:rFonts w:ascii="Times New Roman" w:eastAsia="Times New Roman" w:hAnsi="Times New Roman" w:cs="Times New Roman"/>
          <w:bCs/>
          <w:sz w:val="28"/>
          <w:szCs w:val="28"/>
          <w:lang w:eastAsia="ru-RU"/>
        </w:rPr>
        <w:t>Идентификация факта хозяйственной жизни включает</w:t>
      </w:r>
      <w:r w:rsidRPr="005335F7">
        <w:rPr>
          <w:rFonts w:ascii="Times New Roman" w:eastAsia="Times New Roman" w:hAnsi="Times New Roman" w:cs="Times New Roman"/>
          <w:sz w:val="28"/>
          <w:szCs w:val="28"/>
          <w:lang w:eastAsia="ru-RU"/>
        </w:rPr>
        <w:t>: классификацию, оценку, определение времени и способа признания, формирование информации, отражаемой в финансовой отчетности. Мнение профессионала необходимо в тех ситуациях, когда система правил бухгалтерского учета (в данном случае речь идет о МСФО) не устанавливает конкретный порядок учета и представления в отчетности, а также когда бухгалтер нес согласен с этими правилами и принял решение об отражении действительности по иным правилам, чем записано в регулирующих документах (отступление от МСФО).</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В остальных случаях профессиональное суждение бухгалтера уже записано в учетных правилах. Можно выделить ситуации трех типов, когда бухгалтер должен выработать профессиональное суждение:</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1) порядок учета не урегулирован в нормативных документах –  отсутствие конкретных нормативных указаний  (например, в системе МСФО нет стандарта определяющего учет операций по добыче полезных ископаемых);</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2) не определены все аспекты хозяйственной операции – ситуация неопределенности (например, незаконченное на отчетную дату судебное разбирательство);</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3) норма, предусмотренная нормативными документами, не позволяет достоверно отразить факт хозяйственной жизни – ситуация несогласия с конкретными нормативными указаниями.</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Таким образом, на наш взгляд, профессиональное суждение можно рассматривать в широком и узком значении. В широком значении</w:t>
      </w:r>
      <w:r w:rsidR="00B914BC" w:rsidRPr="005335F7">
        <w:rPr>
          <w:rFonts w:ascii="Times New Roman" w:eastAsia="Times New Roman" w:hAnsi="Times New Roman" w:cs="Times New Roman"/>
          <w:sz w:val="28"/>
          <w:szCs w:val="28"/>
          <w:lang w:eastAsia="ru-RU"/>
        </w:rPr>
        <w:t>,</w:t>
      </w:r>
      <w:r w:rsidRPr="005335F7">
        <w:rPr>
          <w:rFonts w:ascii="Times New Roman" w:eastAsia="Times New Roman" w:hAnsi="Times New Roman" w:cs="Times New Roman"/>
          <w:sz w:val="28"/>
          <w:szCs w:val="28"/>
          <w:lang w:eastAsia="ru-RU"/>
        </w:rPr>
        <w:t xml:space="preserve"> профессиональное суждение состоит в идентификации бухгалтером всех </w:t>
      </w:r>
      <w:r w:rsidRPr="005335F7">
        <w:rPr>
          <w:rFonts w:ascii="Times New Roman" w:eastAsia="Times New Roman" w:hAnsi="Times New Roman" w:cs="Times New Roman"/>
          <w:sz w:val="28"/>
          <w:szCs w:val="28"/>
          <w:lang w:eastAsia="ru-RU"/>
        </w:rPr>
        <w:lastRenderedPageBreak/>
        <w:t>фактов хозяйственной жизни; в узком - фактов хозяйственной жизни при отсутствии конкретных нормативных указаний, в условиях неопределенности и при несогласии с конкретными нормативными указаниями.</w:t>
      </w:r>
    </w:p>
    <w:p w:rsidR="00C0283B" w:rsidRPr="005335F7" w:rsidRDefault="00C0283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В действующем Законе РК </w:t>
      </w:r>
      <w:r w:rsidRPr="005335F7">
        <w:rPr>
          <w:rFonts w:ascii="Times New Roman" w:eastAsia="Times New Roman" w:hAnsi="Times New Roman" w:cs="Times New Roman"/>
          <w:bCs/>
          <w:sz w:val="28"/>
          <w:szCs w:val="28"/>
          <w:lang w:eastAsia="ru-RU"/>
        </w:rPr>
        <w:t>«О бухгалтерском учете и финансовой отчетности»</w:t>
      </w:r>
      <w:r w:rsidRPr="005335F7">
        <w:rPr>
          <w:rFonts w:ascii="Times New Roman" w:eastAsia="Times New Roman" w:hAnsi="Times New Roman" w:cs="Times New Roman"/>
          <w:sz w:val="28"/>
          <w:szCs w:val="28"/>
          <w:lang w:eastAsia="ru-RU"/>
        </w:rPr>
        <w:t xml:space="preserve"> указано, что «финансовая отчетность, за исключением отчетности государственных учреждений», включает в себя:</w:t>
      </w:r>
    </w:p>
    <w:p w:rsidR="00C0283B" w:rsidRPr="005335F7" w:rsidRDefault="00C0283B" w:rsidP="0059679C">
      <w:pPr>
        <w:tabs>
          <w:tab w:val="left" w:pos="567"/>
        </w:tabs>
        <w:spacing w:after="0" w:line="240" w:lineRule="auto"/>
        <w:ind w:left="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бухгалтерский баланс;</w:t>
      </w:r>
    </w:p>
    <w:p w:rsidR="00C0283B" w:rsidRPr="005335F7" w:rsidRDefault="00C0283B" w:rsidP="0059679C">
      <w:pPr>
        <w:tabs>
          <w:tab w:val="left" w:pos="567"/>
        </w:tabs>
        <w:spacing w:after="0" w:line="240" w:lineRule="auto"/>
        <w:ind w:left="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отчет о прибылях и убытках;</w:t>
      </w:r>
    </w:p>
    <w:p w:rsidR="00C0283B" w:rsidRPr="005335F7" w:rsidRDefault="00C0283B" w:rsidP="0059679C">
      <w:pPr>
        <w:tabs>
          <w:tab w:val="left" w:pos="567"/>
        </w:tabs>
        <w:spacing w:after="0" w:line="240" w:lineRule="auto"/>
        <w:ind w:left="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отчет о движении денежных средств;</w:t>
      </w:r>
    </w:p>
    <w:p w:rsidR="00C0283B" w:rsidRPr="005335F7" w:rsidRDefault="00C0283B" w:rsidP="0059679C">
      <w:pPr>
        <w:tabs>
          <w:tab w:val="left" w:pos="567"/>
        </w:tabs>
        <w:spacing w:after="0" w:line="240" w:lineRule="auto"/>
        <w:ind w:left="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отчет об изменениях в капитале;</w:t>
      </w:r>
    </w:p>
    <w:p w:rsidR="00C0283B" w:rsidRPr="005335F7" w:rsidRDefault="00C0283B" w:rsidP="0059679C">
      <w:pPr>
        <w:tabs>
          <w:tab w:val="left" w:pos="567"/>
        </w:tabs>
        <w:spacing w:after="0" w:line="240" w:lineRule="auto"/>
        <w:ind w:left="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пояснительную записку.</w:t>
      </w:r>
    </w:p>
    <w:p w:rsidR="00C0283B" w:rsidRPr="005335F7" w:rsidRDefault="00C0283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В этот закон пока никаких изменений не внесено. Это говорит о том, что акционерное общество обязано представлять финансовую отчетность в соответствии с этим законодательным актом. Это подтверждается приказом Министерства финансов Республики Казахстан от 20 августа 2010г.  №422 «Об утверждении перечня форм годовой финансовой отчетности для публикации организациями публичного интереса (кроме финансовых организаций)»,  который обязал организации публичного интереса, куда входят и акционерные общества, представлять финансовую отчетность в том же перечне, что было указано в Законе </w:t>
      </w:r>
      <w:r w:rsidRPr="005335F7">
        <w:rPr>
          <w:rFonts w:ascii="Times New Roman" w:eastAsia="Times New Roman" w:hAnsi="Times New Roman" w:cs="Times New Roman"/>
          <w:bCs/>
          <w:sz w:val="28"/>
          <w:szCs w:val="28"/>
          <w:lang w:eastAsia="ru-RU"/>
        </w:rPr>
        <w:t>РК «О бухгалтерском учете и финансовой отчетности».</w:t>
      </w:r>
    </w:p>
    <w:p w:rsidR="00C0283B" w:rsidRPr="005335F7" w:rsidRDefault="00C0283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Наиболее выразительную и содержательную форму финансовой отчетности представляет собой бухгалтерский баланс. В учетно-аналитической литературе понятия «бухгалтерский баланс» трактуется почти однозначно. Так, Э.А.Маркарьян и Г.П.Герасименко пишут, что </w:t>
      </w:r>
      <w:r w:rsidRPr="005335F7">
        <w:rPr>
          <w:rFonts w:ascii="Times New Roman" w:eastAsia="Times New Roman" w:hAnsi="Times New Roman" w:cs="Times New Roman"/>
          <w:i/>
          <w:iCs/>
          <w:sz w:val="28"/>
          <w:szCs w:val="28"/>
          <w:lang w:eastAsia="ru-RU"/>
        </w:rPr>
        <w:t>«</w:t>
      </w:r>
      <w:r w:rsidRPr="005335F7">
        <w:rPr>
          <w:rFonts w:ascii="Times New Roman" w:eastAsia="Times New Roman" w:hAnsi="Times New Roman" w:cs="Times New Roman"/>
          <w:bCs/>
          <w:i/>
          <w:iCs/>
          <w:sz w:val="28"/>
          <w:szCs w:val="28"/>
          <w:lang w:eastAsia="ru-RU"/>
        </w:rPr>
        <w:t>бухгалтерский баланс - это способ отражения в денежной оценке имущества предприятия по составу и источникам его финансирования на определенную дату</w:t>
      </w:r>
      <w:r w:rsidRPr="005335F7">
        <w:rPr>
          <w:rFonts w:ascii="Times New Roman" w:eastAsia="Times New Roman" w:hAnsi="Times New Roman" w:cs="Times New Roman"/>
          <w:sz w:val="28"/>
          <w:szCs w:val="28"/>
          <w:lang w:eastAsia="ru-RU"/>
        </w:rPr>
        <w:t>».</w:t>
      </w:r>
    </w:p>
    <w:p w:rsidR="00C0283B" w:rsidRPr="005335F7" w:rsidRDefault="00C0283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Н.Г.Шредер это понятие определяет следующим образом: </w:t>
      </w:r>
      <w:r w:rsidRPr="005335F7">
        <w:rPr>
          <w:rFonts w:ascii="Times New Roman" w:eastAsia="Times New Roman" w:hAnsi="Times New Roman" w:cs="Times New Roman"/>
          <w:i/>
          <w:iCs/>
          <w:sz w:val="28"/>
          <w:szCs w:val="28"/>
          <w:lang w:eastAsia="ru-RU"/>
        </w:rPr>
        <w:t>«Бухгалтерский баланс -документ бухгалтерского учета, который в обобщенном денежном выражении дает представление о финансовом состоянии дел организации на определенную дату»</w:t>
      </w:r>
      <w:r w:rsidRPr="005335F7">
        <w:rPr>
          <w:rFonts w:ascii="Times New Roman" w:eastAsia="Times New Roman" w:hAnsi="Times New Roman" w:cs="Times New Roman"/>
          <w:sz w:val="28"/>
          <w:szCs w:val="28"/>
          <w:lang w:eastAsia="ru-RU"/>
        </w:rPr>
        <w:t>.</w:t>
      </w:r>
    </w:p>
    <w:p w:rsidR="00C0283B" w:rsidRPr="005335F7" w:rsidRDefault="00C0283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В системе финансовой отчетности бухгалтерский баланс продолжает играть стержневую роль, выполняя важные функции</w:t>
      </w:r>
      <w:r w:rsidRPr="005335F7">
        <w:rPr>
          <w:rFonts w:ascii="Times New Roman" w:eastAsia="Times New Roman" w:hAnsi="Times New Roman" w:cs="Times New Roman"/>
          <w:bCs/>
          <w:sz w:val="28"/>
          <w:szCs w:val="28"/>
          <w:lang w:eastAsia="ru-RU"/>
        </w:rPr>
        <w:t>.</w:t>
      </w:r>
      <w:r w:rsidRPr="005335F7">
        <w:rPr>
          <w:rFonts w:ascii="Times New Roman" w:eastAsia="Times New Roman" w:hAnsi="Times New Roman" w:cs="Times New Roman"/>
          <w:sz w:val="28"/>
          <w:szCs w:val="28"/>
          <w:lang w:eastAsia="ru-RU"/>
        </w:rPr>
        <w:t xml:space="preserve"> Бухгалтерский баланс, </w:t>
      </w:r>
      <w:r w:rsidRPr="005335F7">
        <w:rPr>
          <w:rFonts w:ascii="Times New Roman" w:eastAsia="Times New Roman" w:hAnsi="Times New Roman" w:cs="Times New Roman"/>
          <w:bCs/>
          <w:sz w:val="28"/>
          <w:szCs w:val="28"/>
          <w:lang w:eastAsia="ru-RU"/>
        </w:rPr>
        <w:t>во</w:t>
      </w:r>
      <w:r w:rsidRPr="005335F7">
        <w:rPr>
          <w:rFonts w:ascii="Times New Roman" w:eastAsia="Times New Roman" w:hAnsi="Times New Roman" w:cs="Times New Roman"/>
          <w:sz w:val="28"/>
          <w:szCs w:val="28"/>
          <w:lang w:eastAsia="ru-RU"/>
        </w:rPr>
        <w:t>-</w:t>
      </w:r>
      <w:r w:rsidRPr="005335F7">
        <w:rPr>
          <w:rFonts w:ascii="Times New Roman" w:eastAsia="Times New Roman" w:hAnsi="Times New Roman" w:cs="Times New Roman"/>
          <w:bCs/>
          <w:sz w:val="28"/>
          <w:szCs w:val="28"/>
          <w:lang w:eastAsia="ru-RU"/>
        </w:rPr>
        <w:t>первых</w:t>
      </w:r>
      <w:r w:rsidRPr="005335F7">
        <w:rPr>
          <w:rFonts w:ascii="Times New Roman" w:eastAsia="Times New Roman" w:hAnsi="Times New Roman" w:cs="Times New Roman"/>
          <w:sz w:val="28"/>
          <w:szCs w:val="28"/>
          <w:lang w:eastAsia="ru-RU"/>
        </w:rPr>
        <w:t>, знакомит собственни</w:t>
      </w:r>
      <w:r w:rsidRPr="005335F7">
        <w:rPr>
          <w:rFonts w:ascii="Times New Roman" w:eastAsia="Times New Roman" w:hAnsi="Times New Roman" w:cs="Times New Roman"/>
          <w:sz w:val="28"/>
          <w:szCs w:val="28"/>
          <w:lang w:eastAsia="ru-RU"/>
        </w:rPr>
        <w:softHyphen/>
        <w:t xml:space="preserve">ков, менеджеров с управлением, имущественным состоянием организации. Из него они узнают, чем собственники владеют, каков в количественном и качественном отношении запас материальных средств, которым организация способна распоряжаться, и кто принимал участие в создании этого запаса. </w:t>
      </w:r>
      <w:r w:rsidRPr="005335F7">
        <w:rPr>
          <w:rFonts w:ascii="Times New Roman" w:eastAsia="Times New Roman" w:hAnsi="Times New Roman" w:cs="Times New Roman"/>
          <w:bCs/>
          <w:sz w:val="28"/>
          <w:szCs w:val="28"/>
          <w:lang w:eastAsia="ru-RU"/>
        </w:rPr>
        <w:t>Во</w:t>
      </w:r>
      <w:r w:rsidRPr="005335F7">
        <w:rPr>
          <w:rFonts w:ascii="Times New Roman" w:eastAsia="Times New Roman" w:hAnsi="Times New Roman" w:cs="Times New Roman"/>
          <w:sz w:val="28"/>
          <w:szCs w:val="28"/>
          <w:lang w:eastAsia="ru-RU"/>
        </w:rPr>
        <w:t>-</w:t>
      </w:r>
      <w:r w:rsidRPr="005335F7">
        <w:rPr>
          <w:rFonts w:ascii="Times New Roman" w:eastAsia="Times New Roman" w:hAnsi="Times New Roman" w:cs="Times New Roman"/>
          <w:bCs/>
          <w:sz w:val="28"/>
          <w:szCs w:val="28"/>
          <w:lang w:eastAsia="ru-RU"/>
        </w:rPr>
        <w:t>вторых</w:t>
      </w:r>
      <w:r w:rsidRPr="005335F7">
        <w:rPr>
          <w:rFonts w:ascii="Times New Roman" w:eastAsia="Times New Roman" w:hAnsi="Times New Roman" w:cs="Times New Roman"/>
          <w:sz w:val="28"/>
          <w:szCs w:val="28"/>
          <w:lang w:eastAsia="ru-RU"/>
        </w:rPr>
        <w:t>, по балансу определяют, сумеет ли организация в ближайшее время оправдать взятые на себя обязательства перед третьими лицами, количество которых в рыночной экономике возросло (акционеры, инвесторы, кредиторы, покупатели, продавцы и др.).</w:t>
      </w:r>
      <w:r w:rsidRPr="005335F7">
        <w:rPr>
          <w:rFonts w:ascii="Times New Roman" w:eastAsia="Times New Roman" w:hAnsi="Times New Roman" w:cs="Times New Roman"/>
          <w:bCs/>
          <w:sz w:val="28"/>
          <w:szCs w:val="28"/>
          <w:lang w:eastAsia="ru-RU"/>
        </w:rPr>
        <w:t xml:space="preserve"> В</w:t>
      </w:r>
      <w:r w:rsidRPr="005335F7">
        <w:rPr>
          <w:rFonts w:ascii="Times New Roman" w:eastAsia="Times New Roman" w:hAnsi="Times New Roman" w:cs="Times New Roman"/>
          <w:sz w:val="28"/>
          <w:szCs w:val="28"/>
          <w:lang w:eastAsia="ru-RU"/>
        </w:rPr>
        <w:t>-</w:t>
      </w:r>
      <w:r w:rsidRPr="005335F7">
        <w:rPr>
          <w:rFonts w:ascii="Times New Roman" w:eastAsia="Times New Roman" w:hAnsi="Times New Roman" w:cs="Times New Roman"/>
          <w:bCs/>
          <w:sz w:val="28"/>
          <w:szCs w:val="28"/>
          <w:lang w:eastAsia="ru-RU"/>
        </w:rPr>
        <w:t>третьих</w:t>
      </w:r>
      <w:r w:rsidRPr="005335F7">
        <w:rPr>
          <w:rFonts w:ascii="Times New Roman" w:eastAsia="Times New Roman" w:hAnsi="Times New Roman" w:cs="Times New Roman"/>
          <w:sz w:val="28"/>
          <w:szCs w:val="28"/>
          <w:lang w:eastAsia="ru-RU"/>
        </w:rPr>
        <w:t xml:space="preserve">, руководители получают представление о месте самой организации в системе аналогичных хозяйствующих субъектов, правильности выбранного стратегического курса, сравнительных характеристик эффективности использования ресурсов и принятии решений самых разнообразных вопросов </w:t>
      </w:r>
      <w:r w:rsidRPr="005335F7">
        <w:rPr>
          <w:rFonts w:ascii="Times New Roman" w:eastAsia="Times New Roman" w:hAnsi="Times New Roman" w:cs="Times New Roman"/>
          <w:sz w:val="28"/>
          <w:szCs w:val="28"/>
          <w:lang w:eastAsia="ru-RU"/>
        </w:rPr>
        <w:lastRenderedPageBreak/>
        <w:t>по управлению организацией.</w:t>
      </w:r>
      <w:r w:rsidRPr="005335F7">
        <w:rPr>
          <w:rFonts w:ascii="Times New Roman" w:eastAsia="Times New Roman" w:hAnsi="Times New Roman" w:cs="Times New Roman"/>
          <w:bCs/>
          <w:sz w:val="28"/>
          <w:szCs w:val="28"/>
          <w:lang w:eastAsia="ru-RU"/>
        </w:rPr>
        <w:t xml:space="preserve"> В-четвертых</w:t>
      </w:r>
      <w:r w:rsidRPr="005335F7">
        <w:rPr>
          <w:rFonts w:ascii="Times New Roman" w:eastAsia="Times New Roman" w:hAnsi="Times New Roman" w:cs="Times New Roman"/>
          <w:sz w:val="28"/>
          <w:szCs w:val="28"/>
          <w:lang w:eastAsia="ru-RU"/>
        </w:rPr>
        <w:t>, содержание баланса дает возможность использовать его как внутренними, так и внешними пользователями. Так, например, аудиторы получают подсказку для выбора правильного решения в процессе аудирования, планирования своей проверки, выявления слабых мест в системе учета и зон всевозможных преднамеренных и непреднамеренных ошибок во внешней отчетности клиента, а аналитики определяют направление финансового анализа.</w:t>
      </w:r>
    </w:p>
    <w:p w:rsidR="00C0283B" w:rsidRPr="005335F7" w:rsidRDefault="00C0283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На основе информации баланса внешние пользователи могут принять решение о целесообразности и условиях ведения дел с данной организацией как партнером, оценить возможные риски своих вложений, целесообразность приобретения акций данной организации и другие решения.</w:t>
      </w:r>
    </w:p>
    <w:p w:rsidR="00C0283B" w:rsidRPr="005335F7" w:rsidRDefault="00C0283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Значение баланса настолько велико, что анализ финансового положения нередко называют анализом баланса. Являясь центральной формой финансовой отчетности, бухгалтерский баланс позволяет определить на отчетную дату состав и структуру имущества организации, ликвидность и оборачиваемость краткосрочных активов, состояние и динамику дебиторской и кредиторской задолженности, кредитоспособность и платежеспособность организации. Данные баланса позволяют оценить эффективность размещения капитала организации, его достаточность для текущей и предстоящей хозяйственной деятельности, размер и структуру заемных источников, а также эффективность их привлечения. </w:t>
      </w:r>
      <w:r w:rsidRPr="005335F7">
        <w:rPr>
          <w:rFonts w:ascii="Times New Roman" w:eastAsia="Times New Roman" w:hAnsi="Times New Roman" w:cs="Times New Roman"/>
          <w:bCs/>
          <w:sz w:val="28"/>
          <w:szCs w:val="28"/>
          <w:lang w:eastAsia="ru-RU"/>
        </w:rPr>
        <w:t>Таким образом, бухгалтерский баланс является наиболее информативной формой для анализа финансового положения организации. Он отражает финансовое положение организации на начало и конец отчетного года.</w:t>
      </w:r>
    </w:p>
    <w:p w:rsidR="001B5BFD" w:rsidRDefault="001B5BFD" w:rsidP="0059679C">
      <w:pPr>
        <w:spacing w:after="0" w:line="240" w:lineRule="auto"/>
        <w:ind w:firstLine="567"/>
        <w:jc w:val="both"/>
        <w:rPr>
          <w:rFonts w:ascii="Times New Roman" w:eastAsia="Calibri" w:hAnsi="Times New Roman" w:cs="Times New Roman"/>
          <w:b/>
          <w:sz w:val="28"/>
          <w:szCs w:val="28"/>
        </w:rPr>
      </w:pPr>
    </w:p>
    <w:p w:rsidR="001B5BFD" w:rsidRDefault="001B5BFD" w:rsidP="0059679C">
      <w:pPr>
        <w:spacing w:after="0" w:line="240" w:lineRule="auto"/>
        <w:ind w:firstLine="567"/>
        <w:jc w:val="both"/>
        <w:rPr>
          <w:rFonts w:ascii="Times New Roman" w:eastAsia="Calibri" w:hAnsi="Times New Roman" w:cs="Times New Roman"/>
          <w:b/>
          <w:sz w:val="28"/>
          <w:szCs w:val="28"/>
        </w:rPr>
      </w:pPr>
    </w:p>
    <w:p w:rsidR="00C0283B" w:rsidRPr="005335F7" w:rsidRDefault="001B5BFD" w:rsidP="0059679C">
      <w:pPr>
        <w:spacing w:after="0" w:line="240" w:lineRule="auto"/>
        <w:ind w:firstLine="567"/>
        <w:jc w:val="both"/>
        <w:rPr>
          <w:rFonts w:ascii="Times New Roman" w:eastAsia="Calibri" w:hAnsi="Times New Roman" w:cs="Times New Roman"/>
          <w:b/>
          <w:sz w:val="28"/>
          <w:szCs w:val="28"/>
        </w:rPr>
      </w:pPr>
      <w:r>
        <w:rPr>
          <w:rFonts w:ascii="Times New Roman" w:eastAsia="Calibri" w:hAnsi="Times New Roman" w:cs="Times New Roman"/>
          <w:b/>
          <w:sz w:val="28"/>
          <w:szCs w:val="28"/>
        </w:rPr>
        <w:t>2.</w:t>
      </w:r>
      <w:r w:rsidR="00C0283B" w:rsidRPr="005335F7">
        <w:rPr>
          <w:rFonts w:ascii="Times New Roman" w:eastAsia="Calibri" w:hAnsi="Times New Roman" w:cs="Times New Roman"/>
          <w:b/>
          <w:sz w:val="28"/>
          <w:szCs w:val="28"/>
        </w:rPr>
        <w:t>2.</w:t>
      </w:r>
      <w:r>
        <w:rPr>
          <w:rFonts w:ascii="Times New Roman" w:eastAsia="Calibri" w:hAnsi="Times New Roman" w:cs="Times New Roman"/>
          <w:b/>
          <w:sz w:val="28"/>
          <w:szCs w:val="28"/>
        </w:rPr>
        <w:t xml:space="preserve"> </w:t>
      </w:r>
      <w:r w:rsidR="00C0283B" w:rsidRPr="005335F7">
        <w:rPr>
          <w:rFonts w:ascii="Times New Roman" w:eastAsia="Calibri" w:hAnsi="Times New Roman" w:cs="Times New Roman"/>
          <w:b/>
          <w:sz w:val="28"/>
          <w:szCs w:val="28"/>
        </w:rPr>
        <w:t xml:space="preserve">Использование данных текущего бухгалтерского учета для контроля и финансового анализа. </w:t>
      </w:r>
    </w:p>
    <w:p w:rsidR="001B5BFD" w:rsidRDefault="001B5BFD" w:rsidP="0059679C">
      <w:pPr>
        <w:spacing w:after="0" w:line="240" w:lineRule="auto"/>
        <w:ind w:firstLine="567"/>
        <w:jc w:val="both"/>
        <w:rPr>
          <w:rFonts w:ascii="Times New Roman" w:eastAsia="Times New Roman" w:hAnsi="Times New Roman" w:cs="Times New Roman"/>
          <w:sz w:val="28"/>
          <w:szCs w:val="28"/>
          <w:lang w:eastAsia="ru-RU"/>
        </w:rPr>
      </w:pPr>
    </w:p>
    <w:p w:rsidR="00C0283B" w:rsidRPr="005335F7" w:rsidRDefault="00C0283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Применение концепции профессионального суждения предполагает понимание следующих ключевых моментов: профессиональное суждение объективно, поскольку оно основано на анализе свершившихся фактов хозяйственной жизни организации; профессиональное суждение носит субъективный характер, поскольку это мнение, основанное на знаниях, умениях и опыте конкретного специалиста; «критерием правильности» профессионального суждения является достоверность финансовой отчетности; «залогом правильности» профессионального суждения должен выступать </w:t>
      </w:r>
      <w:hyperlink r:id="rId9" w:tooltip="аудит отчетности" w:history="1">
        <w:r w:rsidRPr="005335F7">
          <w:rPr>
            <w:rFonts w:ascii="Times New Roman" w:eastAsia="Times New Roman" w:hAnsi="Times New Roman" w:cs="Times New Roman"/>
            <w:sz w:val="28"/>
            <w:szCs w:val="28"/>
            <w:lang w:eastAsia="ru-RU"/>
          </w:rPr>
          <w:t>аудит отчетности</w:t>
        </w:r>
      </w:hyperlink>
      <w:r w:rsidRPr="005335F7">
        <w:rPr>
          <w:rFonts w:ascii="Times New Roman" w:eastAsia="Times New Roman" w:hAnsi="Times New Roman" w:cs="Times New Roman"/>
          <w:sz w:val="28"/>
          <w:szCs w:val="28"/>
          <w:lang w:eastAsia="ru-RU"/>
        </w:rPr>
        <w:t>; профессиональное суждение не статично, оно подвержено изменениям вследствие появления новой информации; профессиональное суждение нуждается в регулировании на нормативном уровне (государственном или профессиональном), поскольку граница между профессиональным суждением и вуалированием, и даже фальсификацией, отчетности размыта.</w:t>
      </w:r>
    </w:p>
    <w:p w:rsidR="00C0283B" w:rsidRPr="005335F7" w:rsidRDefault="00C0283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lastRenderedPageBreak/>
        <w:t>При анализе финансового положения нельзя ориентироваться лишь на данные бухгалтерского баланса. Подобный подход представляется несколько упрощенным, поскольку изменения находятся под влиянием не только факторов финансового характера, но и многих факторов, вообще не имеющих стоимостной оценки. В их числе возможные политические и общеэкономические изменения, перестройка организационной структуры управления отраслью или организацией, смена форм собственности, профессиональная и общеобразовательная подготовка персонала и т.п.</w:t>
      </w:r>
    </w:p>
    <w:p w:rsidR="00C0283B" w:rsidRPr="005335F7" w:rsidRDefault="00C0283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При этом бухгалтерский баланс не свободе</w:t>
      </w:r>
      <w:r w:rsidR="001B5BFD">
        <w:rPr>
          <w:rFonts w:ascii="Times New Roman" w:eastAsia="Times New Roman" w:hAnsi="Times New Roman" w:cs="Times New Roman"/>
          <w:bCs/>
          <w:sz w:val="28"/>
          <w:szCs w:val="28"/>
          <w:lang w:eastAsia="ru-RU"/>
        </w:rPr>
        <w:t>н от недостатков и ограничении. Н</w:t>
      </w:r>
      <w:r w:rsidRPr="005335F7">
        <w:rPr>
          <w:rFonts w:ascii="Times New Roman" w:eastAsia="Times New Roman" w:hAnsi="Times New Roman" w:cs="Times New Roman"/>
          <w:bCs/>
          <w:sz w:val="28"/>
          <w:szCs w:val="28"/>
          <w:lang w:eastAsia="ru-RU"/>
        </w:rPr>
        <w:t>аиболее существенными из которых</w:t>
      </w:r>
      <w:r w:rsidR="001B5BFD">
        <w:rPr>
          <w:rFonts w:ascii="Times New Roman" w:eastAsia="Times New Roman" w:hAnsi="Times New Roman" w:cs="Times New Roman"/>
          <w:bCs/>
          <w:sz w:val="28"/>
          <w:szCs w:val="28"/>
          <w:lang w:eastAsia="ru-RU"/>
        </w:rPr>
        <w:t xml:space="preserve"> </w:t>
      </w:r>
      <w:r w:rsidRPr="005335F7">
        <w:rPr>
          <w:rFonts w:ascii="Times New Roman" w:eastAsia="Times New Roman" w:hAnsi="Times New Roman" w:cs="Times New Roman"/>
          <w:bCs/>
          <w:sz w:val="28"/>
          <w:szCs w:val="28"/>
          <w:lang w:eastAsia="ru-RU"/>
        </w:rPr>
        <w:t xml:space="preserve"> явля</w:t>
      </w:r>
      <w:r w:rsidR="001B5BFD">
        <w:rPr>
          <w:rFonts w:ascii="Times New Roman" w:eastAsia="Times New Roman" w:hAnsi="Times New Roman" w:cs="Times New Roman"/>
          <w:bCs/>
          <w:sz w:val="28"/>
          <w:szCs w:val="28"/>
          <w:lang w:eastAsia="ru-RU"/>
        </w:rPr>
        <w:t>ю</w:t>
      </w:r>
      <w:r w:rsidRPr="005335F7">
        <w:rPr>
          <w:rFonts w:ascii="Times New Roman" w:eastAsia="Times New Roman" w:hAnsi="Times New Roman" w:cs="Times New Roman"/>
          <w:bCs/>
          <w:sz w:val="28"/>
          <w:szCs w:val="28"/>
          <w:lang w:eastAsia="ru-RU"/>
        </w:rPr>
        <w:t>тся следующие:</w:t>
      </w:r>
    </w:p>
    <w:p w:rsidR="00C0283B" w:rsidRPr="005335F7" w:rsidRDefault="00C0283B" w:rsidP="00E14253">
      <w:pPr>
        <w:numPr>
          <w:ilvl w:val="0"/>
          <w:numId w:val="15"/>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Баланс по своей природе историчен. Приведенные в нем данные отражают итог хозяй</w:t>
      </w:r>
      <w:r w:rsidRPr="005335F7">
        <w:rPr>
          <w:rFonts w:ascii="Times New Roman" w:eastAsia="Times New Roman" w:hAnsi="Times New Roman" w:cs="Times New Roman"/>
          <w:sz w:val="28"/>
          <w:szCs w:val="28"/>
          <w:lang w:eastAsia="ru-RU"/>
        </w:rPr>
        <w:softHyphen/>
        <w:t>ственной деятельности к моменту его составления. В этом смысле информация баланса мо</w:t>
      </w:r>
      <w:r w:rsidRPr="005335F7">
        <w:rPr>
          <w:rFonts w:ascii="Times New Roman" w:eastAsia="Times New Roman" w:hAnsi="Times New Roman" w:cs="Times New Roman"/>
          <w:sz w:val="28"/>
          <w:szCs w:val="28"/>
          <w:lang w:eastAsia="ru-RU"/>
        </w:rPr>
        <w:softHyphen/>
        <w:t>жет использоваться исключительно для целей ретроспективного и перспективного анализа.</w:t>
      </w:r>
    </w:p>
    <w:p w:rsidR="00C0283B" w:rsidRPr="005335F7" w:rsidRDefault="00C0283B" w:rsidP="00E14253">
      <w:pPr>
        <w:numPr>
          <w:ilvl w:val="0"/>
          <w:numId w:val="16"/>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Баланс отражает статику в средствах и обязательствах организации, т.е. отвечает на вопросы, что представляет собой организация на данный момент, но не отвечает на вопрос -в результате чего сложилось такое положение. Чтобы ответить на этот вопрос, нужны не только дополнительные источники информации, но и анализ многих факторов, не отражаемых в учете и отчетности (например, научно-технический прогресс, финансовые затруднения у контрагентов и др.).</w:t>
      </w:r>
    </w:p>
    <w:p w:rsidR="00C0283B" w:rsidRPr="005335F7" w:rsidRDefault="00C0283B" w:rsidP="00E14253">
      <w:pPr>
        <w:numPr>
          <w:ilvl w:val="0"/>
          <w:numId w:val="17"/>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В балансе нет базы для сравнительного межхозяйственного анализа. По его данным можно рассчитать целый ряд аналитических показателей, однако все они будут бесполезны, если не проводить их сопоставления с какой-либо базой. Он не обеспечивает пространственной и временной сопоставимости. Поэтому его анализ должен проводиться в динамике и по возможности дополнять обзором аналогичных показателей по родственным организациям, их среднеотраслевыми и среднепрогрессивными значениями. С этой целью необходимо осуществлять открытую публикацию основных отчетных показателей по группам родственных организаций. Это позволит рассчитывать необходимые средние показатели, что существенным образом повысит аналитичность баланса.</w:t>
      </w:r>
    </w:p>
    <w:p w:rsidR="00C0283B" w:rsidRPr="005335F7" w:rsidRDefault="00C0283B" w:rsidP="00E14253">
      <w:pPr>
        <w:numPr>
          <w:ilvl w:val="0"/>
          <w:numId w:val="18"/>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В балансе отсутствуют сведения об оборотах средств организации. Сделать вывод о том, велики или малы суммы по той или иной статье, можно лишь после сопоставления балансовых данных и соответствующими суммами оборотов. Например, в балансах двух организаций по статье </w:t>
      </w:r>
      <w:r w:rsidRPr="005335F7">
        <w:rPr>
          <w:rFonts w:ascii="Times New Roman" w:eastAsia="Times New Roman" w:hAnsi="Times New Roman" w:cs="Times New Roman"/>
          <w:bCs/>
          <w:sz w:val="28"/>
          <w:szCs w:val="28"/>
          <w:lang w:eastAsia="ru-RU"/>
        </w:rPr>
        <w:t>«Запасы</w:t>
      </w:r>
      <w:r w:rsidRPr="005335F7">
        <w:rPr>
          <w:rFonts w:ascii="Times New Roman" w:eastAsia="Times New Roman" w:hAnsi="Times New Roman" w:cs="Times New Roman"/>
          <w:sz w:val="28"/>
          <w:szCs w:val="28"/>
          <w:lang w:eastAsia="ru-RU"/>
        </w:rPr>
        <w:t>» числится одинаковая сумма в 50млн. тенге. Оборот запасов за год в первой организации составляет 600млн. тенге, а во второй - 100млн тенге. Следовательно, в первом случае запасы обеспечивают 1/12 (50:600), т.е. половину годового потребления (полугодовой запас).</w:t>
      </w:r>
    </w:p>
    <w:p w:rsidR="00C0283B" w:rsidRPr="005335F7" w:rsidRDefault="00C0283B" w:rsidP="00E14253">
      <w:pPr>
        <w:numPr>
          <w:ilvl w:val="0"/>
          <w:numId w:val="19"/>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Баланс есть свод моментных данных на начало и конец отчетного периода, т.е. в нем фиксируются сложившиеся к моменту его составления </w:t>
      </w:r>
      <w:r w:rsidRPr="005335F7">
        <w:rPr>
          <w:rFonts w:ascii="Times New Roman" w:eastAsia="Times New Roman" w:hAnsi="Times New Roman" w:cs="Times New Roman"/>
          <w:sz w:val="28"/>
          <w:szCs w:val="28"/>
          <w:lang w:eastAsia="ru-RU"/>
        </w:rPr>
        <w:lastRenderedPageBreak/>
        <w:t xml:space="preserve">итоги хозяйственных операций. Он не отражает состояние имущества организации в течение отчетного периода. Это относится, прежде всего, к наиболее динамичным статьям баланса, таким как </w:t>
      </w:r>
      <w:r w:rsidRPr="005335F7">
        <w:rPr>
          <w:rFonts w:ascii="Times New Roman" w:eastAsia="Times New Roman" w:hAnsi="Times New Roman" w:cs="Times New Roman"/>
          <w:bCs/>
          <w:sz w:val="28"/>
          <w:szCs w:val="28"/>
          <w:lang w:eastAsia="ru-RU"/>
        </w:rPr>
        <w:t>«Запасы», «Дебиторская задолженность»</w:t>
      </w:r>
      <w:r w:rsidRPr="005335F7">
        <w:rPr>
          <w:rFonts w:ascii="Times New Roman" w:eastAsia="Times New Roman" w:hAnsi="Times New Roman" w:cs="Times New Roman"/>
          <w:sz w:val="28"/>
          <w:szCs w:val="28"/>
          <w:lang w:eastAsia="ru-RU"/>
        </w:rPr>
        <w:t xml:space="preserve"> и др. Например, наличие на конец года больших по удельному весу запасов и значительной дебиторской задолженности вовсе не означает, что такая ситуация наблю</w:t>
      </w:r>
      <w:r w:rsidRPr="005335F7">
        <w:rPr>
          <w:rFonts w:ascii="Times New Roman" w:eastAsia="Times New Roman" w:hAnsi="Times New Roman" w:cs="Times New Roman"/>
          <w:sz w:val="28"/>
          <w:szCs w:val="28"/>
          <w:lang w:eastAsia="ru-RU"/>
        </w:rPr>
        <w:softHyphen/>
        <w:t>далась в течение всего года постоянно, хотя сама по себе такая возможность не исключается.</w:t>
      </w:r>
    </w:p>
    <w:p w:rsidR="00C0283B" w:rsidRPr="005335F7" w:rsidRDefault="00C0283B" w:rsidP="00E14253">
      <w:pPr>
        <w:numPr>
          <w:ilvl w:val="0"/>
          <w:numId w:val="20"/>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В балансе заложен принцип использования исторических цен приобретения активов организации, что существенно искажает реальную оценку имущества в целом. Большое искажающее влияние на отдельные статьи баланса могут оказывать инфляционные факторы и изменение конъюнктуры рынка. В условиях инфляции, роста цен на используемые в организации сырье и оборудование, низкой обновляемости основных средств, многие статьи отражают совокупность одинаковых по функциональному назначению, но и разных по стоимости учетных объектов. Это приводит к нарушению сопоставимости одноименных балансовых показателей, исчисленных на различные отчетные даты. Естественно, существенно искажаются результаты деятельности организации, реальная оценка ее активов.</w:t>
      </w:r>
    </w:p>
    <w:p w:rsidR="00C0283B" w:rsidRPr="005335F7" w:rsidRDefault="00C0283B" w:rsidP="00E14253">
      <w:pPr>
        <w:numPr>
          <w:ilvl w:val="0"/>
          <w:numId w:val="21"/>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Валюта баланса не отражает точной стоимостной оценки организации. Итог баланса показывает лишь учетную оценку активов организации и источников их покрытия, тогда как текущая рыночная оценка этих активов может быть абсолютно другой, причем, чем длительнее срок эксплуатации и отражения на балансе данного актива, тем больше разница между учетной и текущими рыночными ценами.</w:t>
      </w:r>
    </w:p>
    <w:p w:rsidR="00C0283B" w:rsidRPr="005335F7" w:rsidRDefault="00C0283B" w:rsidP="00E14253">
      <w:pPr>
        <w:numPr>
          <w:ilvl w:val="0"/>
          <w:numId w:val="22"/>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Баланс и другие формы финансовой отчетности не отражают полностью все стороны деятельности организации.</w:t>
      </w:r>
    </w:p>
    <w:p w:rsidR="00C0283B" w:rsidRPr="005335F7" w:rsidRDefault="00C0283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Несмотря на эт</w:t>
      </w:r>
      <w:r w:rsidR="00B914BC" w:rsidRPr="005335F7">
        <w:rPr>
          <w:rFonts w:ascii="Times New Roman" w:eastAsia="Times New Roman" w:hAnsi="Times New Roman" w:cs="Times New Roman"/>
          <w:bCs/>
          <w:sz w:val="28"/>
          <w:szCs w:val="28"/>
          <w:lang w:eastAsia="ru-RU"/>
        </w:rPr>
        <w:t>о</w:t>
      </w:r>
      <w:r w:rsidRPr="005335F7">
        <w:rPr>
          <w:rFonts w:ascii="Times New Roman" w:eastAsia="Times New Roman" w:hAnsi="Times New Roman" w:cs="Times New Roman"/>
          <w:bCs/>
          <w:sz w:val="28"/>
          <w:szCs w:val="28"/>
          <w:lang w:eastAsia="ru-RU"/>
        </w:rPr>
        <w:t>, бухгалтерский баланс является основной информационной базой финансового анализа и центральной формой финансовой отчетности организации. Важной формой финансовой отчетности является Отчет о прибылях и убытках. В отличие от бухгалтерского баланса этот отчет показывает не моментальный снимок, не застывшее финансовое положение организации, а движение капитала во времени, финансовый результат организации за отчетный период.</w:t>
      </w:r>
      <w:r w:rsidRPr="005335F7">
        <w:rPr>
          <w:rFonts w:ascii="Times New Roman" w:eastAsia="Times New Roman" w:hAnsi="Times New Roman" w:cs="Times New Roman"/>
          <w:sz w:val="28"/>
          <w:szCs w:val="28"/>
          <w:lang w:eastAsia="ru-RU"/>
        </w:rPr>
        <w:t xml:space="preserve"> Он обеспечивает оценку результатов деятельности организации за определенный период с помощью достаточно подробной разбивки данных о доходах и расходах для определения того, приносит ли организация доход или убыток. Не случайно в западной практике, в отличие от казахстанской, выделяют баланс как основную форму отчетности, некоторый приоритет отдается отчету о прибылых и убытках. Именно эта форма приводится первой в годовом отчете американских, великобританских и новозеландских фирм. Корни этого, вероятно, следует искать в психологии - прибыль является важнейшим показателем деятельности </w:t>
      </w:r>
      <w:r w:rsidRPr="005335F7">
        <w:rPr>
          <w:rFonts w:ascii="Times New Roman" w:eastAsia="Times New Roman" w:hAnsi="Times New Roman" w:cs="Times New Roman"/>
          <w:sz w:val="28"/>
          <w:szCs w:val="28"/>
          <w:lang w:eastAsia="ru-RU"/>
        </w:rPr>
        <w:lastRenderedPageBreak/>
        <w:t>западной фирмы, поэтому ее и стремятся продемонстрировать в первую очередь внешним пользователям.</w:t>
      </w:r>
    </w:p>
    <w:p w:rsidR="00C0283B" w:rsidRPr="005335F7" w:rsidRDefault="00C0283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Значение отчета о прибылях и убытках определяется ролью прибыли как показателя оценки эффективности хозяйственное деятельности коммерческой организации, а также источника финансирования расширенного воспроизводства.</w:t>
      </w:r>
    </w:p>
    <w:p w:rsidR="00C0283B" w:rsidRPr="005335F7" w:rsidRDefault="00C0283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Прибыль представляет</w:t>
      </w:r>
      <w:r w:rsidRPr="005335F7">
        <w:rPr>
          <w:rFonts w:ascii="Times New Roman" w:eastAsia="Times New Roman" w:hAnsi="Times New Roman" w:cs="Times New Roman"/>
          <w:sz w:val="28"/>
          <w:szCs w:val="28"/>
          <w:lang w:eastAsia="ru-RU"/>
        </w:rPr>
        <w:t xml:space="preserve"> собой итог деятельности организации и является важнейшим показателем, характеризующим финансовый результат ее деятельности. От прибыли зависит финансовое положение организации, уровень удовлетворения личных и общественных потребностей работников.  </w:t>
      </w:r>
    </w:p>
    <w:p w:rsidR="00C0283B" w:rsidRPr="005335F7" w:rsidRDefault="00C0283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В отчете о движении денежных средств</w:t>
      </w:r>
      <w:r w:rsidRPr="005335F7">
        <w:rPr>
          <w:rFonts w:ascii="Times New Roman" w:eastAsia="Times New Roman" w:hAnsi="Times New Roman" w:cs="Times New Roman"/>
          <w:sz w:val="28"/>
          <w:szCs w:val="28"/>
          <w:lang w:eastAsia="ru-RU"/>
        </w:rPr>
        <w:t xml:space="preserve"> определяются источники средств организации за отчетный период, и указывается, как эти средства используются. Отчет показывает, достаточны ли средства, получаемые от основной деятельности, для покрытия расходуемых денежных средств организации за отчетный период. Он позволяет пользователям оценить изменения в финансовом положении организации, обеспечивая их информацией о поступлении и выбытии денежных средств за отчетный период в разрезе операционной, инвестиционной и финансовой деятельности.</w:t>
      </w:r>
    </w:p>
    <w:p w:rsidR="00C0283B" w:rsidRPr="005335F7" w:rsidRDefault="00C0283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Под операционной деятельностью понимается основная деятельность организации по получению дохода и иная деятельность, не относящаяся к инвестиционной и финансовой.</w:t>
      </w:r>
    </w:p>
    <w:p w:rsidR="00C0283B" w:rsidRPr="005335F7" w:rsidRDefault="00C0283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Инвестиционная деятельность - э</w:t>
      </w:r>
      <w:r w:rsidRPr="005335F7">
        <w:rPr>
          <w:rFonts w:ascii="Times New Roman" w:eastAsia="Times New Roman" w:hAnsi="Times New Roman" w:cs="Times New Roman"/>
          <w:sz w:val="28"/>
          <w:szCs w:val="28"/>
          <w:lang w:eastAsia="ru-RU"/>
        </w:rPr>
        <w:t>то приобретение и продажа долгосрочных активов, выдача и получение погашаемых займов.</w:t>
      </w:r>
    </w:p>
    <w:p w:rsidR="00C0283B" w:rsidRPr="005335F7" w:rsidRDefault="00C0283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Финансовая деятельность</w:t>
      </w:r>
      <w:r w:rsidRPr="005335F7">
        <w:rPr>
          <w:rFonts w:ascii="Times New Roman" w:eastAsia="Times New Roman" w:hAnsi="Times New Roman" w:cs="Times New Roman"/>
          <w:sz w:val="28"/>
          <w:szCs w:val="28"/>
          <w:lang w:eastAsia="ru-RU"/>
        </w:rPr>
        <w:t xml:space="preserve"> - это деятельность организации, результатом которой является изменение в размере и составе капитала и заемных средств. Все эти виды деятельности организации являются основными каналами поступления и выбытия денег.</w:t>
      </w:r>
    </w:p>
    <w:p w:rsidR="00C0283B" w:rsidRPr="005335F7" w:rsidRDefault="00C0283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Отчет об изменениях в капитале -</w:t>
      </w:r>
      <w:r w:rsidRPr="005335F7">
        <w:rPr>
          <w:rFonts w:ascii="Times New Roman" w:eastAsia="Times New Roman" w:hAnsi="Times New Roman" w:cs="Times New Roman"/>
          <w:sz w:val="28"/>
          <w:szCs w:val="28"/>
          <w:lang w:eastAsia="ru-RU"/>
        </w:rPr>
        <w:t xml:space="preserve"> отражает происшедшие за отчетный период изменения в капитале и указывает их причины.</w:t>
      </w:r>
    </w:p>
    <w:p w:rsidR="00C0283B" w:rsidRPr="005335F7" w:rsidRDefault="00C0283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Примечания к отчетности по МСФО должны составляться неукоснительно. В них раскрывается вся качественная информация, обязательное раскрытие которой установлено стандартами.</w:t>
      </w:r>
    </w:p>
    <w:p w:rsidR="00C0283B" w:rsidRPr="005335F7" w:rsidRDefault="00C0283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В примечаниях должны быть представлены в упорядоченном виде сведения к каждой статье бухгалтерского баланса, отчета о доходах и расходах, отчет о движении денежных средств и отчета об изменениях в капитале. В них приводятся сведения о рисках и о неопределенности ситуации, которая может отразиться на ее финансовом положении, о любых ресурсах и обязательствах, не нашедших своего отражения в финансовой отчетности. В частности, в ней излагаются основные факторы, повлиявшие в отчетном году на хозяйственные и финансовые результаты деятельности организации, а также на решения по итогам рассмотрения в организации годовой финансовой отчетности и распределения итоговой прибыли (частого дохода).</w:t>
      </w:r>
    </w:p>
    <w:p w:rsidR="00C0283B" w:rsidRPr="005335F7" w:rsidRDefault="00C0283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В примечаниях должны быть данные и о динамике важнейших экономических и финан</w:t>
      </w:r>
      <w:r w:rsidRPr="005335F7">
        <w:rPr>
          <w:rFonts w:ascii="Times New Roman" w:eastAsia="Times New Roman" w:hAnsi="Times New Roman" w:cs="Times New Roman"/>
          <w:bCs/>
          <w:sz w:val="28"/>
          <w:szCs w:val="28"/>
          <w:lang w:eastAsia="ru-RU"/>
        </w:rPr>
        <w:softHyphen/>
        <w:t xml:space="preserve">совых показателей работы организации за ряд лет, об </w:t>
      </w:r>
      <w:r w:rsidRPr="005335F7">
        <w:rPr>
          <w:rFonts w:ascii="Times New Roman" w:eastAsia="Times New Roman" w:hAnsi="Times New Roman" w:cs="Times New Roman"/>
          <w:bCs/>
          <w:sz w:val="28"/>
          <w:szCs w:val="28"/>
          <w:lang w:eastAsia="ru-RU"/>
        </w:rPr>
        <w:lastRenderedPageBreak/>
        <w:t>описании будущих капиталовложений, осуществляемых экономических мероприятий и другой информации, интересующей возмож</w:t>
      </w:r>
      <w:r w:rsidRPr="005335F7">
        <w:rPr>
          <w:rFonts w:ascii="Times New Roman" w:eastAsia="Times New Roman" w:hAnsi="Times New Roman" w:cs="Times New Roman"/>
          <w:bCs/>
          <w:sz w:val="28"/>
          <w:szCs w:val="28"/>
          <w:lang w:eastAsia="ru-RU"/>
        </w:rPr>
        <w:softHyphen/>
        <w:t>ных пользователей финансовой отчетности.</w:t>
      </w:r>
      <w:r w:rsidRPr="005335F7">
        <w:rPr>
          <w:rFonts w:ascii="Times New Roman" w:eastAsia="Times New Roman" w:hAnsi="Times New Roman" w:cs="Times New Roman"/>
          <w:sz w:val="28"/>
          <w:szCs w:val="28"/>
          <w:lang w:eastAsia="ru-RU"/>
        </w:rPr>
        <w:t xml:space="preserve"> Так, например, в ней должны быть раскрыты процентные ставки, сроки погашения займов, очередность выплат и другие особенности, вытекающие из кредитных договоров и условий займа. В ней может быть представлена информация о хозяйственных и региональных подразделениях, а также о влиянии на организацию цен.</w:t>
      </w:r>
    </w:p>
    <w:p w:rsidR="00C0283B" w:rsidRPr="005335F7" w:rsidRDefault="00C0283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Следует отметить, что многие организации западных стран, помимо финансовой отчет</w:t>
      </w:r>
      <w:r w:rsidRPr="005335F7">
        <w:rPr>
          <w:rFonts w:ascii="Times New Roman" w:eastAsia="Times New Roman" w:hAnsi="Times New Roman" w:cs="Times New Roman"/>
          <w:sz w:val="28"/>
          <w:szCs w:val="28"/>
          <w:lang w:eastAsia="ru-RU"/>
        </w:rPr>
        <w:softHyphen/>
        <w:t>ности, представляют финансовый обзор руководства организации, в котором описываются и объясняются основные характеристики финансовых результатов деятельности организации, ее финансового положения и основных неопределенностей, с которыми она сталкивается</w:t>
      </w:r>
      <w:r w:rsidRPr="005335F7">
        <w:rPr>
          <w:rFonts w:ascii="Times New Roman" w:eastAsia="Times New Roman" w:hAnsi="Times New Roman" w:cs="Times New Roman"/>
          <w:bCs/>
          <w:sz w:val="28"/>
          <w:szCs w:val="28"/>
          <w:lang w:eastAsia="ru-RU"/>
        </w:rPr>
        <w:t>. Такой отчет может содержать обзор:</w:t>
      </w:r>
    </w:p>
    <w:p w:rsidR="00C0283B" w:rsidRPr="005335F7" w:rsidRDefault="00C0283B" w:rsidP="00E14253">
      <w:pPr>
        <w:numPr>
          <w:ilvl w:val="0"/>
          <w:numId w:val="23"/>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основных факторов и влияний, определяющих финансовые результаты, включая изменения конъюнктуры, в условиях которой действует организация, реакции организации на эти изменения и их воздействия, а также инвестиционной политики организации, направленной на поддержание и улучшение финансовых результатов, включая ее политику в области дивидендов;</w:t>
      </w:r>
    </w:p>
    <w:p w:rsidR="00C0283B" w:rsidRPr="005335F7" w:rsidRDefault="00C0283B" w:rsidP="00E14253">
      <w:pPr>
        <w:numPr>
          <w:ilvl w:val="0"/>
          <w:numId w:val="23"/>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источников финансирования организации, плановых показателей соотношения обязательства и капитала;</w:t>
      </w:r>
    </w:p>
    <w:p w:rsidR="00C0283B" w:rsidRPr="005335F7" w:rsidRDefault="00C0283B" w:rsidP="00E14253">
      <w:pPr>
        <w:numPr>
          <w:ilvl w:val="0"/>
          <w:numId w:val="23"/>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тех средства организации, которые непризнанны в балансе в соответствии с МСФО. Кроме того, многие организации представляют также отчеты и официальные бюллетени, такие как отчеты по вопросам охраны окружающей среды и официальные бюллетени о добавленной стоимости, особенно в отраслях, в которых фактор защиты окружающей среды имеет большое значение, и в которых сотрудники считаются важной группой пользователей. Отчеты и официальные бюллетени, представляемые за рамками финансовой отчетности, не входят в сферу применения Международных стандартов финансовой отчетности.</w:t>
      </w:r>
    </w:p>
    <w:p w:rsidR="002A4200" w:rsidRPr="00951205" w:rsidRDefault="002A4200" w:rsidP="0059679C">
      <w:pPr>
        <w:spacing w:after="0" w:line="240" w:lineRule="auto"/>
        <w:ind w:firstLine="567"/>
        <w:jc w:val="both"/>
        <w:rPr>
          <w:rFonts w:ascii="Times New Roman" w:eastAsia="Calibri" w:hAnsi="Times New Roman" w:cs="Times New Roman"/>
          <w:b/>
          <w:sz w:val="28"/>
          <w:szCs w:val="28"/>
        </w:rPr>
      </w:pPr>
    </w:p>
    <w:p w:rsidR="002A4200" w:rsidRPr="00951205" w:rsidRDefault="002A4200" w:rsidP="0059679C">
      <w:pPr>
        <w:spacing w:after="0" w:line="240" w:lineRule="auto"/>
        <w:ind w:firstLine="567"/>
        <w:jc w:val="both"/>
        <w:rPr>
          <w:rFonts w:ascii="Times New Roman" w:eastAsia="Calibri" w:hAnsi="Times New Roman" w:cs="Times New Roman"/>
          <w:b/>
          <w:sz w:val="28"/>
          <w:szCs w:val="28"/>
        </w:rPr>
      </w:pPr>
    </w:p>
    <w:p w:rsidR="00C0283B" w:rsidRPr="005335F7" w:rsidRDefault="002A4200" w:rsidP="0059679C">
      <w:pPr>
        <w:spacing w:after="0" w:line="240" w:lineRule="auto"/>
        <w:ind w:firstLine="567"/>
        <w:jc w:val="both"/>
        <w:rPr>
          <w:rFonts w:ascii="Times New Roman" w:eastAsia="Calibri" w:hAnsi="Times New Roman" w:cs="Times New Roman"/>
          <w:b/>
          <w:sz w:val="28"/>
          <w:szCs w:val="28"/>
          <w:lang w:val="kk-KZ"/>
        </w:rPr>
      </w:pPr>
      <w:r w:rsidRPr="00951205">
        <w:rPr>
          <w:rFonts w:ascii="Times New Roman" w:eastAsia="Calibri" w:hAnsi="Times New Roman" w:cs="Times New Roman"/>
          <w:b/>
          <w:sz w:val="28"/>
          <w:szCs w:val="28"/>
        </w:rPr>
        <w:t>2</w:t>
      </w:r>
      <w:r>
        <w:rPr>
          <w:rFonts w:ascii="Times New Roman" w:eastAsia="Calibri" w:hAnsi="Times New Roman" w:cs="Times New Roman"/>
          <w:b/>
          <w:sz w:val="28"/>
          <w:szCs w:val="28"/>
        </w:rPr>
        <w:t>.</w:t>
      </w:r>
      <w:r w:rsidR="00C0283B" w:rsidRPr="005335F7">
        <w:rPr>
          <w:rFonts w:ascii="Times New Roman" w:eastAsia="Calibri" w:hAnsi="Times New Roman" w:cs="Times New Roman"/>
          <w:b/>
          <w:sz w:val="28"/>
          <w:szCs w:val="28"/>
        </w:rPr>
        <w:t>3.</w:t>
      </w:r>
      <w:r>
        <w:rPr>
          <w:rFonts w:ascii="Times New Roman" w:eastAsia="Calibri" w:hAnsi="Times New Roman" w:cs="Times New Roman"/>
          <w:b/>
          <w:sz w:val="28"/>
          <w:szCs w:val="28"/>
        </w:rPr>
        <w:t xml:space="preserve"> </w:t>
      </w:r>
      <w:r w:rsidR="00C0283B" w:rsidRPr="005335F7">
        <w:rPr>
          <w:rFonts w:ascii="Times New Roman" w:eastAsia="Calibri" w:hAnsi="Times New Roman" w:cs="Times New Roman"/>
          <w:b/>
          <w:sz w:val="28"/>
          <w:szCs w:val="28"/>
        </w:rPr>
        <w:t>Роль промежуточного (пробного) баланса</w:t>
      </w:r>
      <w:r w:rsidR="00C0283B" w:rsidRPr="005335F7">
        <w:rPr>
          <w:rFonts w:ascii="Times New Roman" w:eastAsia="Calibri" w:hAnsi="Times New Roman" w:cs="Times New Roman"/>
          <w:b/>
          <w:sz w:val="28"/>
          <w:szCs w:val="28"/>
          <w:lang w:val="kk-KZ"/>
        </w:rPr>
        <w:t>.</w:t>
      </w:r>
    </w:p>
    <w:p w:rsidR="002A4200"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При формировании отчетности по МСФО</w:t>
      </w:r>
      <w:r w:rsidR="00B914BC" w:rsidRPr="005335F7">
        <w:rPr>
          <w:rFonts w:ascii="Times New Roman" w:eastAsia="Times New Roman" w:hAnsi="Times New Roman" w:cs="Times New Roman"/>
          <w:sz w:val="28"/>
          <w:szCs w:val="28"/>
          <w:lang w:eastAsia="ru-RU"/>
        </w:rPr>
        <w:t>,</w:t>
      </w:r>
      <w:r w:rsidRPr="005335F7">
        <w:rPr>
          <w:rFonts w:ascii="Times New Roman" w:eastAsia="Times New Roman" w:hAnsi="Times New Roman" w:cs="Times New Roman"/>
          <w:sz w:val="28"/>
          <w:szCs w:val="28"/>
          <w:lang w:eastAsia="ru-RU"/>
        </w:rPr>
        <w:t xml:space="preserve"> бухгалтер неизбежно должен выносить свое субъективное мнение при квалификации фактов хозяйственной жизни: установление сроков полезного использовании, выбора метода амортизации основных средств и нематериальных активов, признании оценочных обязательств, определении величины убытка от обесценения, выборе ставки дисконтирования, определении отчетных сегментов, оценке величины сомнительной дебиторской задолженности  и во многих других случаях.</w:t>
      </w:r>
    </w:p>
    <w:p w:rsidR="007479D4" w:rsidRPr="005335F7" w:rsidRDefault="007479D4" w:rsidP="002A4200">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Приведем пример</w:t>
      </w:r>
      <w:r w:rsidRPr="005335F7">
        <w:rPr>
          <w:rFonts w:ascii="Times New Roman" w:eastAsia="Times New Roman" w:hAnsi="Times New Roman" w:cs="Times New Roman"/>
          <w:sz w:val="28"/>
          <w:szCs w:val="28"/>
          <w:lang w:eastAsia="ru-RU"/>
        </w:rPr>
        <w:t xml:space="preserve">. Если компания на конец отчетного периода вовлечена в качестве ответчика в судебное разбирательство, исход которого еще </w:t>
      </w:r>
      <w:r w:rsidRPr="005335F7">
        <w:rPr>
          <w:rFonts w:ascii="Times New Roman" w:eastAsia="Times New Roman" w:hAnsi="Times New Roman" w:cs="Times New Roman"/>
          <w:sz w:val="28"/>
          <w:szCs w:val="28"/>
          <w:lang w:eastAsia="ru-RU"/>
        </w:rPr>
        <w:lastRenderedPageBreak/>
        <w:t>неизвестен, бухгалтер должен принять решение о том, как отразить это событие. Изучив все обстоятельства он может принять диаметрально противоположные решения: признавать обязательство пред истцом с одновременным отражением расхода отчетного периода, если по его суждению вероятность выплаты по иску высока, или же – не делать никаких записей в учете, основываясь на том что исход дела будет в пользу компании и ей скорее всего не придется платить. Практика показывает, что оба решения могут быть аргументированы и соответственно правомерны. Дело в том, что международные стандарты оперируют в многих случаях качественными критериями признания, оценка которых конкретным бухгалтером может варьироваться. Так, согласно регулирующему этот вопрос стандарту МСФО (IAS) 37 «Оценочные обязательства, условные обязательства и условные активы» признание оценочного обязательства (provision)</w:t>
      </w:r>
      <w:r w:rsidRPr="005335F7">
        <w:rPr>
          <w:rFonts w:ascii="Times New Roman" w:eastAsia="Times New Roman" w:hAnsi="Times New Roman" w:cs="Times New Roman"/>
          <w:bCs/>
          <w:sz w:val="28"/>
          <w:szCs w:val="28"/>
          <w:lang w:eastAsia="ru-RU"/>
        </w:rPr>
        <w:t xml:space="preserve"> </w:t>
      </w:r>
      <w:r w:rsidRPr="005335F7">
        <w:rPr>
          <w:rFonts w:ascii="Times New Roman" w:eastAsia="Times New Roman" w:hAnsi="Times New Roman" w:cs="Times New Roman"/>
          <w:sz w:val="28"/>
          <w:szCs w:val="28"/>
          <w:lang w:eastAsia="ru-RU"/>
        </w:rPr>
        <w:t>осуществляется при одновременном выполнении следующих условий: компания имеет существующее на отчетную дату обязательство (юридическое или традиционное), обусловленное произошедшим в прошлом событием; вероятно, что потребуется выбытие ресурсов, заключающих экономические выгоды, для погашения обязательства; и величина обязательства может быть надежно оценена. Очевидно, что анализ выполнения этих трех условий требует умозаключений. Это лишь один пример ситуации, когда ее квалификация определяется профессиональным суждением.</w:t>
      </w:r>
    </w:p>
    <w:p w:rsidR="007479D4" w:rsidRPr="005335F7" w:rsidRDefault="00CE077C"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 xml:space="preserve">Одна из </w:t>
      </w:r>
      <w:r w:rsidR="007479D4" w:rsidRPr="005335F7">
        <w:rPr>
          <w:rFonts w:ascii="Times New Roman" w:eastAsia="Times New Roman" w:hAnsi="Times New Roman" w:cs="Times New Roman"/>
          <w:bCs/>
          <w:sz w:val="28"/>
          <w:szCs w:val="28"/>
          <w:lang w:eastAsia="ru-RU"/>
        </w:rPr>
        <w:t>причин</w:t>
      </w:r>
      <w:r w:rsidR="007479D4" w:rsidRPr="005335F7">
        <w:rPr>
          <w:rFonts w:ascii="Times New Roman" w:eastAsia="Times New Roman" w:hAnsi="Times New Roman" w:cs="Times New Roman"/>
          <w:sz w:val="28"/>
          <w:szCs w:val="28"/>
          <w:lang w:eastAsia="ru-RU"/>
        </w:rPr>
        <w:t xml:space="preserve">, влияющая на </w:t>
      </w:r>
      <w:hyperlink r:id="rId10" w:history="1">
        <w:r w:rsidR="007479D4" w:rsidRPr="005335F7">
          <w:rPr>
            <w:rFonts w:ascii="Times New Roman" w:eastAsia="Times New Roman" w:hAnsi="Times New Roman" w:cs="Times New Roman"/>
            <w:sz w:val="28"/>
            <w:szCs w:val="28"/>
            <w:lang w:eastAsia="ru-RU"/>
          </w:rPr>
          <w:t>достоверность отчетности</w:t>
        </w:r>
      </w:hyperlink>
      <w:r w:rsidR="007479D4" w:rsidRPr="005335F7">
        <w:rPr>
          <w:rFonts w:ascii="Times New Roman" w:eastAsia="Times New Roman" w:hAnsi="Times New Roman" w:cs="Times New Roman"/>
          <w:sz w:val="28"/>
          <w:szCs w:val="28"/>
          <w:lang w:eastAsia="ru-RU"/>
        </w:rPr>
        <w:t>, сформированной по международным стандартам, обусловлена, тем, что МСФО базируются на экономической доктрине квалификации фактов хозяйственной жизни, что корреспондирует с целью финансовой отчетности – удовлетворение информационных потребностей пользователей, главным образом</w:t>
      </w:r>
      <w:r w:rsidR="00B914BC" w:rsidRPr="005335F7">
        <w:rPr>
          <w:rFonts w:ascii="Times New Roman" w:eastAsia="Times New Roman" w:hAnsi="Times New Roman" w:cs="Times New Roman"/>
          <w:sz w:val="28"/>
          <w:szCs w:val="28"/>
          <w:lang w:eastAsia="ru-RU"/>
        </w:rPr>
        <w:t>,</w:t>
      </w:r>
      <w:r w:rsidR="007479D4" w:rsidRPr="005335F7">
        <w:rPr>
          <w:rFonts w:ascii="Times New Roman" w:eastAsia="Times New Roman" w:hAnsi="Times New Roman" w:cs="Times New Roman"/>
          <w:sz w:val="28"/>
          <w:szCs w:val="28"/>
          <w:lang w:eastAsia="ru-RU"/>
        </w:rPr>
        <w:t xml:space="preserve"> инвесторов. Отсюда приоритет содержания над формой, учет временной стоимости денег, обесценение, справедливая стоимость, консолидация и многие другие идеи, порой не имеющие ничего общего с юридической составляющей совершаемых операций. Речь идет о теории многослойности факта хозяйственной жизни, согласно которой факт хозяйственной жизни состоит из нескольких слоев. Одной из классификаций слоев фактов хозяйственной жизни является их деление на экономические и юридические. И согласно принципу дополнительности, чем более точно отражается один показатель (экономическая природа хозяйственной ситуации), тем менее точно представляется другой (юридический аспект операций), связанным с ним. В международных стандартах при квалификации событий и операций превалирует экономический слой, как следствие юридический становиться на второй план.</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2A4200">
        <w:rPr>
          <w:rFonts w:ascii="Times New Roman" w:eastAsia="Times New Roman" w:hAnsi="Times New Roman" w:cs="Times New Roman"/>
          <w:bCs/>
          <w:i/>
          <w:sz w:val="28"/>
          <w:szCs w:val="28"/>
          <w:lang w:eastAsia="ru-RU"/>
        </w:rPr>
        <w:t>Например</w:t>
      </w:r>
      <w:r w:rsidRPr="005335F7">
        <w:rPr>
          <w:rFonts w:ascii="Times New Roman" w:eastAsia="Times New Roman" w:hAnsi="Times New Roman" w:cs="Times New Roman"/>
          <w:bCs/>
          <w:sz w:val="28"/>
          <w:szCs w:val="28"/>
          <w:lang w:eastAsia="ru-RU"/>
        </w:rPr>
        <w:t>, на балансе компании</w:t>
      </w:r>
      <w:r w:rsidRPr="005335F7">
        <w:rPr>
          <w:rFonts w:ascii="Times New Roman" w:eastAsia="Times New Roman" w:hAnsi="Times New Roman" w:cs="Times New Roman"/>
          <w:sz w:val="28"/>
          <w:szCs w:val="28"/>
          <w:lang w:eastAsia="ru-RU"/>
        </w:rPr>
        <w:t xml:space="preserve">, составленном по правилам МСФО, могут быть отражены объекты, на которые у компании нет юридических прав (и возможно никогда не будет). Речь идет о договоре финансовой аренды, который согласно международным стандартам должен рассматривать как финансовое соглашение и учитываться не в зависимости от перехода права </w:t>
      </w:r>
      <w:r w:rsidRPr="005335F7">
        <w:rPr>
          <w:rFonts w:ascii="Times New Roman" w:eastAsia="Times New Roman" w:hAnsi="Times New Roman" w:cs="Times New Roman"/>
          <w:sz w:val="28"/>
          <w:szCs w:val="28"/>
          <w:lang w:eastAsia="ru-RU"/>
        </w:rPr>
        <w:lastRenderedPageBreak/>
        <w:t>собственности на предмет аренды, а на основе перехода рисков и выгод от арендодателя к арендатору, т.е. отправной точкой является экономика дела, а не его юридическая составляющая. Учет временной стоимости денег приведет к тому, что дебиторская и кредиторская задолженность представляются в балансе не по суме, указанной в договоре, а по дисконтированной величине.</w:t>
      </w:r>
    </w:p>
    <w:p w:rsidR="007479D4" w:rsidRPr="005335F7" w:rsidRDefault="006D7C31"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Вышеизложенные</w:t>
      </w:r>
      <w:r w:rsidR="007479D4" w:rsidRPr="005335F7">
        <w:rPr>
          <w:rFonts w:ascii="Times New Roman" w:eastAsia="Times New Roman" w:hAnsi="Times New Roman" w:cs="Times New Roman"/>
          <w:sz w:val="28"/>
          <w:szCs w:val="28"/>
          <w:lang w:eastAsia="ru-RU"/>
        </w:rPr>
        <w:t xml:space="preserve"> обстоятельства, взаимосвязаны, но в тоже время имеют самостоятельных характер.</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Подводя итог вышесказанному, отметим, что в рамках МСФО достоверность бухгалтерской информации и реализация роли финансовой отчетности в экономической жизни общества как надежной основы для принятия управленческих решений базируется на профессиональном суждении и на экономической трактовке фактов хозяйственной жизни хозяйствующих субъектов. Именно на это направлена вся идеология международных стандартов (учет временной стоимости денег, применение справедливой стоимости, учет обесценения и пр.). Такой подход будет давать «иную достоверность», нежели чем, подход, основанный на юридической трактовке фактов хозяйственной жизни и опирающийся на жесткое регулирование.</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1. Достоверность по МСФО – это «одна из достоверностей» отчетности, базирующаяся на англо-американской модели, с присущими ей атрибутами: профессиональным суждением, экономический подход и пр.</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2. Отражение фактов хозяйственной жизни по МСФО способно породить еще большую вариативность показателей финансовой отчетности, по сравнению с национальными учетными стандартами.</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3. Использование бухгалтерской информации, формируемой по МСФО должно происходить в условиях глубокого понимания формирования этих данных.</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4. Нужны ли МСФО? Этим вопросом задаются многие специалисты, которые «разочаровались» в методологии международных стандартов. Так профессор Панков жестко критикует основополагающие принципы международных стандартов,  такие как метод начислений, нацеленность главным образом на интересы собственников.</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 xml:space="preserve">Информация, формируемая любой организацией, составляющей бухгалтерскую отчетность, влияет, а порой и полностью обуславливает, решения участников финансово-хозяйственной деятельности, которые в свою очередь формируют ту реальность, ту экономическую действительность, в которой мы живем. </w:t>
      </w:r>
    </w:p>
    <w:p w:rsidR="007479D4" w:rsidRPr="005335F7" w:rsidRDefault="007479D4" w:rsidP="0059679C">
      <w:pPr>
        <w:spacing w:after="0" w:line="240" w:lineRule="auto"/>
        <w:ind w:firstLine="567"/>
        <w:jc w:val="both"/>
        <w:rPr>
          <w:rFonts w:ascii="Times New Roman" w:eastAsia="Calibri" w:hAnsi="Times New Roman" w:cs="Times New Roman"/>
          <w:sz w:val="28"/>
          <w:szCs w:val="28"/>
        </w:rPr>
      </w:pPr>
      <w:r w:rsidRPr="005335F7">
        <w:rPr>
          <w:rFonts w:ascii="Times New Roman" w:eastAsia="Calibri" w:hAnsi="Times New Roman" w:cs="Times New Roman"/>
          <w:sz w:val="28"/>
          <w:szCs w:val="28"/>
        </w:rPr>
        <w:t xml:space="preserve"> </w:t>
      </w:r>
    </w:p>
    <w:p w:rsidR="006D7C31" w:rsidRDefault="006D7C31" w:rsidP="0059679C">
      <w:pPr>
        <w:spacing w:after="0" w:line="240" w:lineRule="auto"/>
        <w:ind w:firstLine="567"/>
        <w:jc w:val="both"/>
        <w:rPr>
          <w:rFonts w:ascii="Times New Roman" w:eastAsia="Calibri" w:hAnsi="Times New Roman" w:cs="Times New Roman"/>
          <w:sz w:val="28"/>
          <w:szCs w:val="28"/>
        </w:rPr>
      </w:pPr>
    </w:p>
    <w:p w:rsidR="002A4200" w:rsidRDefault="002A4200" w:rsidP="0059679C">
      <w:pPr>
        <w:spacing w:after="0" w:line="240" w:lineRule="auto"/>
        <w:ind w:firstLine="567"/>
        <w:jc w:val="both"/>
        <w:rPr>
          <w:rFonts w:ascii="Times New Roman" w:eastAsia="Calibri" w:hAnsi="Times New Roman" w:cs="Times New Roman"/>
          <w:sz w:val="28"/>
          <w:szCs w:val="28"/>
        </w:rPr>
      </w:pPr>
    </w:p>
    <w:p w:rsidR="002A4200" w:rsidRDefault="002A4200" w:rsidP="0059679C">
      <w:pPr>
        <w:spacing w:after="0" w:line="240" w:lineRule="auto"/>
        <w:ind w:firstLine="567"/>
        <w:jc w:val="both"/>
        <w:rPr>
          <w:rFonts w:ascii="Times New Roman" w:eastAsia="Calibri" w:hAnsi="Times New Roman" w:cs="Times New Roman"/>
          <w:sz w:val="28"/>
          <w:szCs w:val="28"/>
        </w:rPr>
      </w:pPr>
    </w:p>
    <w:p w:rsidR="002A4200" w:rsidRDefault="002A4200" w:rsidP="0059679C">
      <w:pPr>
        <w:spacing w:after="0" w:line="240" w:lineRule="auto"/>
        <w:ind w:firstLine="567"/>
        <w:jc w:val="both"/>
        <w:rPr>
          <w:rFonts w:ascii="Times New Roman" w:eastAsia="Calibri" w:hAnsi="Times New Roman" w:cs="Times New Roman"/>
          <w:sz w:val="28"/>
          <w:szCs w:val="28"/>
        </w:rPr>
      </w:pPr>
    </w:p>
    <w:p w:rsidR="002A4200" w:rsidRDefault="002A4200" w:rsidP="0059679C">
      <w:pPr>
        <w:spacing w:after="0" w:line="240" w:lineRule="auto"/>
        <w:ind w:firstLine="567"/>
        <w:jc w:val="both"/>
        <w:rPr>
          <w:rFonts w:ascii="Times New Roman" w:eastAsia="Calibri" w:hAnsi="Times New Roman" w:cs="Times New Roman"/>
          <w:sz w:val="28"/>
          <w:szCs w:val="28"/>
        </w:rPr>
      </w:pPr>
    </w:p>
    <w:p w:rsidR="002A4200" w:rsidRPr="005335F7" w:rsidRDefault="002A4200" w:rsidP="0059679C">
      <w:pPr>
        <w:spacing w:after="0" w:line="240" w:lineRule="auto"/>
        <w:ind w:firstLine="567"/>
        <w:jc w:val="both"/>
        <w:rPr>
          <w:rFonts w:ascii="Times New Roman" w:eastAsia="Calibri" w:hAnsi="Times New Roman" w:cs="Times New Roman"/>
          <w:sz w:val="28"/>
          <w:szCs w:val="28"/>
        </w:rPr>
      </w:pPr>
    </w:p>
    <w:p w:rsidR="002A4200" w:rsidRDefault="002A4200" w:rsidP="0059679C">
      <w:pPr>
        <w:spacing w:after="0" w:line="240" w:lineRule="auto"/>
        <w:ind w:firstLine="567"/>
        <w:jc w:val="both"/>
        <w:rPr>
          <w:rFonts w:ascii="Times New Roman" w:eastAsia="Calibri" w:hAnsi="Times New Roman" w:cs="Times New Roman"/>
          <w:b/>
          <w:sz w:val="28"/>
          <w:szCs w:val="28"/>
        </w:rPr>
      </w:pPr>
    </w:p>
    <w:p w:rsidR="002A4200" w:rsidRDefault="002A4200" w:rsidP="0059679C">
      <w:pPr>
        <w:spacing w:after="0" w:line="240" w:lineRule="auto"/>
        <w:ind w:firstLine="567"/>
        <w:jc w:val="both"/>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ГЛАВА 3.</w:t>
      </w:r>
    </w:p>
    <w:p w:rsidR="002A4200" w:rsidRDefault="002A4200" w:rsidP="0059679C">
      <w:pPr>
        <w:spacing w:after="0" w:line="240" w:lineRule="auto"/>
        <w:ind w:firstLine="567"/>
        <w:jc w:val="both"/>
        <w:rPr>
          <w:rFonts w:ascii="Times New Roman" w:eastAsia="Calibri" w:hAnsi="Times New Roman" w:cs="Times New Roman"/>
          <w:b/>
          <w:sz w:val="28"/>
          <w:szCs w:val="28"/>
        </w:rPr>
      </w:pPr>
    </w:p>
    <w:p w:rsidR="007479D4" w:rsidRPr="005335F7" w:rsidRDefault="007479D4" w:rsidP="0059679C">
      <w:pPr>
        <w:spacing w:after="0" w:line="240" w:lineRule="auto"/>
        <w:ind w:firstLine="567"/>
        <w:jc w:val="both"/>
        <w:rPr>
          <w:rFonts w:ascii="Times New Roman" w:eastAsia="Calibri" w:hAnsi="Times New Roman" w:cs="Times New Roman"/>
          <w:b/>
          <w:sz w:val="28"/>
          <w:szCs w:val="28"/>
          <w:lang w:val="kk-KZ"/>
        </w:rPr>
      </w:pPr>
      <w:r w:rsidRPr="005335F7">
        <w:rPr>
          <w:rFonts w:ascii="Times New Roman" w:eastAsia="Calibri" w:hAnsi="Times New Roman" w:cs="Times New Roman"/>
          <w:b/>
          <w:sz w:val="28"/>
          <w:szCs w:val="28"/>
        </w:rPr>
        <w:t>Проблемы организации финансового учета и отчетности в соответствии с международной практикой</w:t>
      </w:r>
      <w:r w:rsidRPr="005335F7">
        <w:rPr>
          <w:rFonts w:ascii="Times New Roman" w:eastAsia="Calibri" w:hAnsi="Times New Roman" w:cs="Times New Roman"/>
          <w:b/>
          <w:sz w:val="28"/>
          <w:szCs w:val="28"/>
          <w:lang w:val="kk-KZ"/>
        </w:rPr>
        <w:t>.</w:t>
      </w:r>
    </w:p>
    <w:p w:rsidR="00484355" w:rsidRPr="005335F7" w:rsidRDefault="00484355" w:rsidP="0059679C">
      <w:pPr>
        <w:spacing w:after="0" w:line="240" w:lineRule="auto"/>
        <w:ind w:firstLine="567"/>
        <w:jc w:val="both"/>
        <w:rPr>
          <w:rFonts w:ascii="Times New Roman" w:eastAsia="Calibri" w:hAnsi="Times New Roman" w:cs="Times New Roman"/>
          <w:b/>
          <w:sz w:val="28"/>
          <w:szCs w:val="28"/>
          <w:lang w:val="kk-KZ"/>
        </w:rPr>
      </w:pPr>
    </w:p>
    <w:p w:rsidR="006D7C31" w:rsidRPr="005335F7" w:rsidRDefault="002A4200" w:rsidP="0059679C">
      <w:pPr>
        <w:spacing w:after="0" w:line="240" w:lineRule="auto"/>
        <w:ind w:firstLine="567"/>
        <w:jc w:val="both"/>
        <w:rPr>
          <w:rFonts w:ascii="Times New Roman" w:eastAsia="Calibri" w:hAnsi="Times New Roman" w:cs="Times New Roman"/>
          <w:b/>
          <w:sz w:val="28"/>
          <w:szCs w:val="28"/>
        </w:rPr>
      </w:pPr>
      <w:r>
        <w:rPr>
          <w:rFonts w:ascii="Times New Roman" w:eastAsia="Calibri" w:hAnsi="Times New Roman" w:cs="Times New Roman"/>
          <w:b/>
          <w:sz w:val="28"/>
          <w:szCs w:val="28"/>
        </w:rPr>
        <w:t>3.</w:t>
      </w:r>
      <w:r w:rsidR="006D7C31" w:rsidRPr="005335F7">
        <w:rPr>
          <w:rFonts w:ascii="Times New Roman" w:eastAsia="Calibri" w:hAnsi="Times New Roman" w:cs="Times New Roman"/>
          <w:b/>
          <w:sz w:val="28"/>
          <w:szCs w:val="28"/>
        </w:rPr>
        <w:t>1.</w:t>
      </w:r>
      <w:r>
        <w:rPr>
          <w:rFonts w:ascii="Times New Roman" w:eastAsia="Calibri" w:hAnsi="Times New Roman" w:cs="Times New Roman"/>
          <w:b/>
          <w:sz w:val="28"/>
          <w:szCs w:val="28"/>
        </w:rPr>
        <w:t xml:space="preserve"> </w:t>
      </w:r>
      <w:r w:rsidR="006D7C31" w:rsidRPr="005335F7">
        <w:rPr>
          <w:rFonts w:ascii="Times New Roman" w:eastAsia="Calibri" w:hAnsi="Times New Roman" w:cs="Times New Roman"/>
          <w:b/>
          <w:sz w:val="28"/>
          <w:szCs w:val="28"/>
        </w:rPr>
        <w:t xml:space="preserve">Регламентация финансового учета и отчетности. </w:t>
      </w:r>
    </w:p>
    <w:p w:rsidR="002A4200" w:rsidRDefault="002A4200" w:rsidP="0059679C">
      <w:pPr>
        <w:spacing w:after="0" w:line="240" w:lineRule="auto"/>
        <w:ind w:firstLine="567"/>
        <w:jc w:val="both"/>
        <w:rPr>
          <w:rFonts w:ascii="Times New Roman" w:eastAsia="Times New Roman" w:hAnsi="Times New Roman" w:cs="Times New Roman"/>
          <w:bCs/>
          <w:sz w:val="28"/>
          <w:szCs w:val="28"/>
          <w:lang w:eastAsia="ru-RU"/>
        </w:rPr>
      </w:pP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 xml:space="preserve">Действующим </w:t>
      </w:r>
      <w:r w:rsidR="006A6605" w:rsidRPr="005335F7">
        <w:rPr>
          <w:rFonts w:ascii="Times New Roman" w:eastAsia="Times New Roman" w:hAnsi="Times New Roman" w:cs="Times New Roman"/>
          <w:bCs/>
          <w:sz w:val="28"/>
          <w:szCs w:val="28"/>
          <w:lang w:eastAsia="ru-RU"/>
        </w:rPr>
        <w:t>Законом</w:t>
      </w:r>
      <w:r w:rsidRPr="005335F7">
        <w:rPr>
          <w:rFonts w:ascii="Times New Roman" w:eastAsia="Times New Roman" w:hAnsi="Times New Roman" w:cs="Times New Roman"/>
          <w:bCs/>
          <w:sz w:val="28"/>
          <w:szCs w:val="28"/>
          <w:lang w:eastAsia="ru-RU"/>
        </w:rPr>
        <w:t xml:space="preserve"> “О </w:t>
      </w:r>
      <w:r w:rsidR="006D7C31" w:rsidRPr="005335F7">
        <w:rPr>
          <w:rFonts w:ascii="Times New Roman" w:eastAsia="Times New Roman" w:hAnsi="Times New Roman" w:cs="Times New Roman"/>
          <w:bCs/>
          <w:sz w:val="28"/>
          <w:szCs w:val="28"/>
          <w:lang w:eastAsia="ru-RU"/>
        </w:rPr>
        <w:t>бухгалтерском учете</w:t>
      </w:r>
      <w:r w:rsidRPr="005335F7">
        <w:rPr>
          <w:rFonts w:ascii="Times New Roman" w:eastAsia="Times New Roman" w:hAnsi="Times New Roman" w:cs="Times New Roman"/>
          <w:bCs/>
          <w:sz w:val="28"/>
          <w:szCs w:val="28"/>
          <w:lang w:eastAsia="ru-RU"/>
        </w:rPr>
        <w:t xml:space="preserve"> и отчетности в Р</w:t>
      </w:r>
      <w:r w:rsidRPr="005335F7">
        <w:rPr>
          <w:rFonts w:ascii="Times New Roman" w:eastAsia="Times New Roman" w:hAnsi="Times New Roman" w:cs="Times New Roman"/>
          <w:bCs/>
          <w:sz w:val="28"/>
          <w:szCs w:val="28"/>
          <w:lang w:val="kk-KZ" w:eastAsia="ru-RU"/>
        </w:rPr>
        <w:t>К</w:t>
      </w:r>
      <w:r w:rsidRPr="005335F7">
        <w:rPr>
          <w:rFonts w:ascii="Times New Roman" w:eastAsia="Times New Roman" w:hAnsi="Times New Roman" w:cs="Times New Roman"/>
          <w:bCs/>
          <w:sz w:val="28"/>
          <w:szCs w:val="28"/>
          <w:lang w:eastAsia="ru-RU"/>
        </w:rPr>
        <w:t xml:space="preserve">” установлены основные принципы организации </w:t>
      </w:r>
      <w:r w:rsidR="006D7C31" w:rsidRPr="005335F7">
        <w:rPr>
          <w:rFonts w:ascii="Times New Roman" w:eastAsia="Times New Roman" w:hAnsi="Times New Roman" w:cs="Times New Roman"/>
          <w:bCs/>
          <w:sz w:val="28"/>
          <w:szCs w:val="28"/>
          <w:lang w:eastAsia="ru-RU"/>
        </w:rPr>
        <w:t>финансового учета</w:t>
      </w:r>
      <w:r w:rsidRPr="005335F7">
        <w:rPr>
          <w:rFonts w:ascii="Times New Roman" w:eastAsia="Times New Roman" w:hAnsi="Times New Roman" w:cs="Times New Roman"/>
          <w:bCs/>
          <w:sz w:val="28"/>
          <w:szCs w:val="28"/>
          <w:lang w:eastAsia="ru-RU"/>
        </w:rPr>
        <w:t xml:space="preserve"> </w:t>
      </w:r>
      <w:r w:rsidR="006D7C31" w:rsidRPr="005335F7">
        <w:rPr>
          <w:rFonts w:ascii="Times New Roman" w:eastAsia="Times New Roman" w:hAnsi="Times New Roman" w:cs="Times New Roman"/>
          <w:bCs/>
          <w:sz w:val="28"/>
          <w:szCs w:val="28"/>
          <w:lang w:eastAsia="ru-RU"/>
        </w:rPr>
        <w:t>в организациях</w:t>
      </w:r>
      <w:r w:rsidRPr="005335F7">
        <w:rPr>
          <w:rFonts w:ascii="Times New Roman" w:eastAsia="Times New Roman" w:hAnsi="Times New Roman" w:cs="Times New Roman"/>
          <w:bCs/>
          <w:sz w:val="28"/>
          <w:szCs w:val="28"/>
          <w:lang w:eastAsia="ru-RU"/>
        </w:rPr>
        <w:t>.</w:t>
      </w:r>
      <w:r w:rsidRPr="005335F7">
        <w:rPr>
          <w:rFonts w:ascii="Times New Roman" w:eastAsia="Times New Roman" w:hAnsi="Times New Roman" w:cs="Times New Roman"/>
          <w:sz w:val="28"/>
          <w:szCs w:val="28"/>
          <w:lang w:eastAsia="ru-RU"/>
        </w:rPr>
        <w:t xml:space="preserve"> </w:t>
      </w:r>
    </w:p>
    <w:p w:rsidR="006D7C31" w:rsidRPr="005335F7" w:rsidRDefault="007479D4" w:rsidP="0059679C">
      <w:pPr>
        <w:spacing w:after="0" w:line="240" w:lineRule="auto"/>
        <w:ind w:firstLine="567"/>
        <w:jc w:val="both"/>
        <w:rPr>
          <w:rFonts w:ascii="Times New Roman" w:eastAsia="Times New Roman" w:hAnsi="Times New Roman" w:cs="Times New Roman"/>
          <w:bCs/>
          <w:sz w:val="28"/>
          <w:szCs w:val="28"/>
          <w:lang w:eastAsia="ru-RU"/>
        </w:rPr>
      </w:pPr>
      <w:r w:rsidRPr="005335F7">
        <w:rPr>
          <w:rFonts w:ascii="Times New Roman" w:eastAsia="Times New Roman" w:hAnsi="Times New Roman" w:cs="Times New Roman"/>
          <w:bCs/>
          <w:sz w:val="28"/>
          <w:szCs w:val="28"/>
          <w:lang w:eastAsia="ru-RU"/>
        </w:rPr>
        <w:t xml:space="preserve">1. </w:t>
      </w:r>
      <w:r w:rsidR="006D7C31" w:rsidRPr="005335F7">
        <w:rPr>
          <w:rFonts w:ascii="Times New Roman" w:eastAsia="Times New Roman" w:hAnsi="Times New Roman" w:cs="Times New Roman"/>
          <w:bCs/>
          <w:sz w:val="28"/>
          <w:szCs w:val="28"/>
          <w:lang w:eastAsia="ru-RU"/>
        </w:rPr>
        <w:t>Бухгалтерский учет</w:t>
      </w:r>
      <w:r w:rsidRPr="005335F7">
        <w:rPr>
          <w:rFonts w:ascii="Times New Roman" w:eastAsia="Times New Roman" w:hAnsi="Times New Roman" w:cs="Times New Roman"/>
          <w:bCs/>
          <w:sz w:val="28"/>
          <w:szCs w:val="28"/>
          <w:lang w:eastAsia="ru-RU"/>
        </w:rPr>
        <w:t xml:space="preserve"> имущества, обязательств и хозяйственных операций ведется </w:t>
      </w:r>
      <w:r w:rsidR="006D7C31" w:rsidRPr="005335F7">
        <w:rPr>
          <w:rFonts w:ascii="Times New Roman" w:eastAsia="Times New Roman" w:hAnsi="Times New Roman" w:cs="Times New Roman"/>
          <w:bCs/>
          <w:sz w:val="28"/>
          <w:szCs w:val="28"/>
          <w:lang w:eastAsia="ru-RU"/>
        </w:rPr>
        <w:t>в организациях</w:t>
      </w:r>
      <w:r w:rsidRPr="005335F7">
        <w:rPr>
          <w:rFonts w:ascii="Times New Roman" w:eastAsia="Times New Roman" w:hAnsi="Times New Roman" w:cs="Times New Roman"/>
          <w:bCs/>
          <w:sz w:val="28"/>
          <w:szCs w:val="28"/>
          <w:lang w:eastAsia="ru-RU"/>
        </w:rPr>
        <w:t xml:space="preserve"> способом двойной записи в соответствии с </w:t>
      </w:r>
      <w:r w:rsidR="006D7C31" w:rsidRPr="005335F7">
        <w:rPr>
          <w:rFonts w:ascii="Times New Roman" w:eastAsia="Times New Roman" w:hAnsi="Times New Roman" w:cs="Times New Roman"/>
          <w:bCs/>
          <w:sz w:val="28"/>
          <w:szCs w:val="28"/>
          <w:lang w:eastAsia="ru-RU"/>
        </w:rPr>
        <w:t>Типовым п</w:t>
      </w:r>
      <w:r w:rsidRPr="005335F7">
        <w:rPr>
          <w:rFonts w:ascii="Times New Roman" w:eastAsia="Times New Roman" w:hAnsi="Times New Roman" w:cs="Times New Roman"/>
          <w:bCs/>
          <w:sz w:val="28"/>
          <w:szCs w:val="28"/>
          <w:lang w:eastAsia="ru-RU"/>
        </w:rPr>
        <w:t xml:space="preserve">ланом счетов. </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2. Основанием для записи в учетных регистрах являются первичные документы, которые фиксируют фактическое совершение х</w:t>
      </w:r>
      <w:r w:rsidR="006D7C31" w:rsidRPr="005335F7">
        <w:rPr>
          <w:rFonts w:ascii="Times New Roman" w:eastAsia="Times New Roman" w:hAnsi="Times New Roman" w:cs="Times New Roman"/>
          <w:bCs/>
          <w:sz w:val="28"/>
          <w:szCs w:val="28"/>
          <w:lang w:eastAsia="ru-RU"/>
        </w:rPr>
        <w:t>озяйственной операции</w:t>
      </w:r>
      <w:r w:rsidRPr="005335F7">
        <w:rPr>
          <w:rFonts w:ascii="Times New Roman" w:eastAsia="Times New Roman" w:hAnsi="Times New Roman" w:cs="Times New Roman"/>
          <w:bCs/>
          <w:sz w:val="28"/>
          <w:szCs w:val="28"/>
          <w:lang w:eastAsia="ru-RU"/>
        </w:rPr>
        <w:t xml:space="preserve">. Первичные документы заполняют в момент возникновения </w:t>
      </w:r>
      <w:r w:rsidR="006D7C31" w:rsidRPr="005335F7">
        <w:rPr>
          <w:rFonts w:ascii="Times New Roman" w:eastAsia="Times New Roman" w:hAnsi="Times New Roman" w:cs="Times New Roman"/>
          <w:bCs/>
          <w:sz w:val="28"/>
          <w:szCs w:val="28"/>
          <w:lang w:eastAsia="ru-RU"/>
        </w:rPr>
        <w:t>хозяйственной операции</w:t>
      </w:r>
      <w:r w:rsidRPr="005335F7">
        <w:rPr>
          <w:rFonts w:ascii="Times New Roman" w:eastAsia="Times New Roman" w:hAnsi="Times New Roman" w:cs="Times New Roman"/>
          <w:bCs/>
          <w:sz w:val="28"/>
          <w:szCs w:val="28"/>
          <w:lang w:eastAsia="ru-RU"/>
        </w:rPr>
        <w:t>; они содержат все необходимые реквизиты, правильно оформленные</w:t>
      </w:r>
      <w:r w:rsidR="006D7C31" w:rsidRPr="005335F7">
        <w:rPr>
          <w:rFonts w:ascii="Times New Roman" w:eastAsia="Times New Roman" w:hAnsi="Times New Roman" w:cs="Times New Roman"/>
          <w:bCs/>
          <w:sz w:val="28"/>
          <w:szCs w:val="28"/>
          <w:lang w:eastAsia="ru-RU"/>
        </w:rPr>
        <w:t xml:space="preserve"> и заверенные</w:t>
      </w:r>
      <w:r w:rsidRPr="005335F7">
        <w:rPr>
          <w:rFonts w:ascii="Times New Roman" w:eastAsia="Times New Roman" w:hAnsi="Times New Roman" w:cs="Times New Roman"/>
          <w:bCs/>
          <w:sz w:val="28"/>
          <w:szCs w:val="28"/>
          <w:lang w:eastAsia="ru-RU"/>
        </w:rPr>
        <w:t xml:space="preserve"> подпис</w:t>
      </w:r>
      <w:r w:rsidR="006D7C31" w:rsidRPr="005335F7">
        <w:rPr>
          <w:rFonts w:ascii="Times New Roman" w:eastAsia="Times New Roman" w:hAnsi="Times New Roman" w:cs="Times New Roman"/>
          <w:bCs/>
          <w:sz w:val="28"/>
          <w:szCs w:val="28"/>
          <w:lang w:eastAsia="ru-RU"/>
        </w:rPr>
        <w:t>ями</w:t>
      </w:r>
      <w:r w:rsidRPr="005335F7">
        <w:rPr>
          <w:rFonts w:ascii="Times New Roman" w:eastAsia="Times New Roman" w:hAnsi="Times New Roman" w:cs="Times New Roman"/>
          <w:bCs/>
          <w:sz w:val="28"/>
          <w:szCs w:val="28"/>
          <w:lang w:eastAsia="ru-RU"/>
        </w:rPr>
        <w:t xml:space="preserve"> ответственных лиц.</w:t>
      </w:r>
      <w:r w:rsidRPr="005335F7">
        <w:rPr>
          <w:rFonts w:ascii="Times New Roman" w:eastAsia="Times New Roman" w:hAnsi="Times New Roman" w:cs="Times New Roman"/>
          <w:sz w:val="28"/>
          <w:szCs w:val="28"/>
          <w:lang w:eastAsia="ru-RU"/>
        </w:rPr>
        <w:t xml:space="preserve"> </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 xml:space="preserve">3. Имущество, обязательства и </w:t>
      </w:r>
      <w:r w:rsidR="006D7C31" w:rsidRPr="005335F7">
        <w:rPr>
          <w:rFonts w:ascii="Times New Roman" w:eastAsia="Times New Roman" w:hAnsi="Times New Roman" w:cs="Times New Roman"/>
          <w:bCs/>
          <w:sz w:val="28"/>
          <w:szCs w:val="28"/>
          <w:lang w:eastAsia="ru-RU"/>
        </w:rPr>
        <w:t xml:space="preserve">хозяйственной операции </w:t>
      </w:r>
      <w:r w:rsidRPr="005335F7">
        <w:rPr>
          <w:rFonts w:ascii="Times New Roman" w:eastAsia="Times New Roman" w:hAnsi="Times New Roman" w:cs="Times New Roman"/>
          <w:bCs/>
          <w:sz w:val="28"/>
          <w:szCs w:val="28"/>
          <w:lang w:eastAsia="ru-RU"/>
        </w:rPr>
        <w:t xml:space="preserve">для отражения в </w:t>
      </w:r>
      <w:r w:rsidR="006D7C31" w:rsidRPr="005335F7">
        <w:rPr>
          <w:rFonts w:ascii="Times New Roman" w:eastAsia="Times New Roman" w:hAnsi="Times New Roman" w:cs="Times New Roman"/>
          <w:bCs/>
          <w:sz w:val="28"/>
          <w:szCs w:val="28"/>
          <w:lang w:eastAsia="ru-RU"/>
        </w:rPr>
        <w:t>учете</w:t>
      </w:r>
      <w:r w:rsidRPr="005335F7">
        <w:rPr>
          <w:rFonts w:ascii="Times New Roman" w:eastAsia="Times New Roman" w:hAnsi="Times New Roman" w:cs="Times New Roman"/>
          <w:bCs/>
          <w:sz w:val="28"/>
          <w:szCs w:val="28"/>
          <w:lang w:eastAsia="ru-RU"/>
        </w:rPr>
        <w:t xml:space="preserve"> и отчетности подлежат оценке, которая определяется путем суммирования фактически произведенных расходов. Оценка осуществляется в </w:t>
      </w:r>
      <w:r w:rsidR="006D7C31" w:rsidRPr="005335F7">
        <w:rPr>
          <w:rFonts w:ascii="Times New Roman" w:eastAsia="Times New Roman" w:hAnsi="Times New Roman" w:cs="Times New Roman"/>
          <w:bCs/>
          <w:sz w:val="28"/>
          <w:szCs w:val="28"/>
          <w:lang w:eastAsia="ru-RU"/>
        </w:rPr>
        <w:t xml:space="preserve">национальной </w:t>
      </w:r>
      <w:r w:rsidRPr="005335F7">
        <w:rPr>
          <w:rFonts w:ascii="Times New Roman" w:eastAsia="Times New Roman" w:hAnsi="Times New Roman" w:cs="Times New Roman"/>
          <w:bCs/>
          <w:sz w:val="28"/>
          <w:szCs w:val="28"/>
          <w:lang w:eastAsia="ru-RU"/>
        </w:rPr>
        <w:t xml:space="preserve"> валюте.</w:t>
      </w:r>
      <w:r w:rsidRPr="005335F7">
        <w:rPr>
          <w:rFonts w:ascii="Times New Roman" w:eastAsia="Times New Roman" w:hAnsi="Times New Roman" w:cs="Times New Roman"/>
          <w:sz w:val="28"/>
          <w:szCs w:val="28"/>
          <w:lang w:eastAsia="ru-RU"/>
        </w:rPr>
        <w:t xml:space="preserve"> </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 xml:space="preserve">4. С целью обеспеченности достоверности данных </w:t>
      </w:r>
      <w:r w:rsidR="006D7C31" w:rsidRPr="005335F7">
        <w:rPr>
          <w:rFonts w:ascii="Times New Roman" w:eastAsia="Times New Roman" w:hAnsi="Times New Roman" w:cs="Times New Roman"/>
          <w:bCs/>
          <w:sz w:val="28"/>
          <w:szCs w:val="28"/>
          <w:lang w:eastAsia="ru-RU"/>
        </w:rPr>
        <w:t>финансового учета</w:t>
      </w:r>
      <w:r w:rsidRPr="005335F7">
        <w:rPr>
          <w:rFonts w:ascii="Times New Roman" w:eastAsia="Times New Roman" w:hAnsi="Times New Roman" w:cs="Times New Roman"/>
          <w:bCs/>
          <w:sz w:val="28"/>
          <w:szCs w:val="28"/>
          <w:lang w:eastAsia="ru-RU"/>
        </w:rPr>
        <w:t xml:space="preserve"> проводят инвентаризацию имущества и финансовых обязательств и оформляются ее результаты.</w:t>
      </w:r>
      <w:r w:rsidRPr="005335F7">
        <w:rPr>
          <w:rFonts w:ascii="Times New Roman" w:eastAsia="Times New Roman" w:hAnsi="Times New Roman" w:cs="Times New Roman"/>
          <w:sz w:val="28"/>
          <w:szCs w:val="28"/>
          <w:lang w:eastAsia="ru-RU"/>
        </w:rPr>
        <w:t xml:space="preserve"> </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5. Соблюдение в течение отчетного года учетной политики, оценки имущества и финансовых обязательств.</w:t>
      </w:r>
      <w:r w:rsidRPr="005335F7">
        <w:rPr>
          <w:rFonts w:ascii="Times New Roman" w:eastAsia="Times New Roman" w:hAnsi="Times New Roman" w:cs="Times New Roman"/>
          <w:sz w:val="28"/>
          <w:szCs w:val="28"/>
          <w:lang w:eastAsia="ru-RU"/>
        </w:rPr>
        <w:t xml:space="preserve"> </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6. Правильность отражения доходов и расходов по отчетным периодам.</w:t>
      </w:r>
      <w:r w:rsidRPr="005335F7">
        <w:rPr>
          <w:rFonts w:ascii="Times New Roman" w:eastAsia="Times New Roman" w:hAnsi="Times New Roman" w:cs="Times New Roman"/>
          <w:sz w:val="28"/>
          <w:szCs w:val="28"/>
          <w:lang w:eastAsia="ru-RU"/>
        </w:rPr>
        <w:t xml:space="preserve"> </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7. Тождество данных аналитического и синтетического учетов.</w:t>
      </w:r>
      <w:r w:rsidRPr="005335F7">
        <w:rPr>
          <w:rFonts w:ascii="Times New Roman" w:eastAsia="Times New Roman" w:hAnsi="Times New Roman" w:cs="Times New Roman"/>
          <w:sz w:val="28"/>
          <w:szCs w:val="28"/>
          <w:lang w:eastAsia="ru-RU"/>
        </w:rPr>
        <w:t xml:space="preserve"> </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2. Система счетов, объекты </w:t>
      </w:r>
      <w:r w:rsidR="006D7C31" w:rsidRPr="005335F7">
        <w:rPr>
          <w:rFonts w:ascii="Times New Roman" w:eastAsia="Times New Roman" w:hAnsi="Times New Roman" w:cs="Times New Roman"/>
          <w:sz w:val="28"/>
          <w:szCs w:val="28"/>
          <w:lang w:eastAsia="ru-RU"/>
        </w:rPr>
        <w:t>финансового учета</w:t>
      </w:r>
      <w:r w:rsidRPr="005335F7">
        <w:rPr>
          <w:rFonts w:ascii="Times New Roman" w:eastAsia="Times New Roman" w:hAnsi="Times New Roman" w:cs="Times New Roman"/>
          <w:sz w:val="28"/>
          <w:szCs w:val="28"/>
          <w:lang w:eastAsia="ru-RU"/>
        </w:rPr>
        <w:t xml:space="preserve"> и их характеристики. </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 xml:space="preserve">Для организации  применяется система счетов, разработанная в </w:t>
      </w:r>
      <w:r w:rsidR="006D7C31" w:rsidRPr="005335F7">
        <w:rPr>
          <w:rFonts w:ascii="Times New Roman" w:eastAsia="Times New Roman" w:hAnsi="Times New Roman" w:cs="Times New Roman"/>
          <w:bCs/>
          <w:sz w:val="28"/>
          <w:szCs w:val="28"/>
          <w:lang w:eastAsia="ru-RU"/>
        </w:rPr>
        <w:t>Типовом</w:t>
      </w:r>
      <w:r w:rsidRPr="005335F7">
        <w:rPr>
          <w:rFonts w:ascii="Times New Roman" w:eastAsia="Times New Roman" w:hAnsi="Times New Roman" w:cs="Times New Roman"/>
          <w:bCs/>
          <w:sz w:val="28"/>
          <w:szCs w:val="28"/>
          <w:lang w:eastAsia="ru-RU"/>
        </w:rPr>
        <w:t xml:space="preserve"> плане счетов </w:t>
      </w:r>
      <w:r w:rsidR="006D7C31" w:rsidRPr="005335F7">
        <w:rPr>
          <w:rFonts w:ascii="Times New Roman" w:eastAsia="Times New Roman" w:hAnsi="Times New Roman" w:cs="Times New Roman"/>
          <w:bCs/>
          <w:sz w:val="28"/>
          <w:szCs w:val="28"/>
          <w:lang w:eastAsia="ru-RU"/>
        </w:rPr>
        <w:t>бухгалтерского учета</w:t>
      </w:r>
      <w:r w:rsidRPr="005335F7">
        <w:rPr>
          <w:rFonts w:ascii="Times New Roman" w:eastAsia="Times New Roman" w:hAnsi="Times New Roman" w:cs="Times New Roman"/>
          <w:bCs/>
          <w:sz w:val="28"/>
          <w:szCs w:val="28"/>
          <w:lang w:eastAsia="ru-RU"/>
        </w:rPr>
        <w:t>. В соответствии с этим планом применяются счета</w:t>
      </w:r>
      <w:r w:rsidR="006D7C31" w:rsidRPr="005335F7">
        <w:rPr>
          <w:rFonts w:ascii="Times New Roman" w:eastAsia="Times New Roman" w:hAnsi="Times New Roman" w:cs="Times New Roman"/>
          <w:bCs/>
          <w:sz w:val="28"/>
          <w:szCs w:val="28"/>
          <w:lang w:eastAsia="ru-RU"/>
        </w:rPr>
        <w:t>.</w:t>
      </w:r>
      <w:r w:rsidRPr="005335F7">
        <w:rPr>
          <w:rFonts w:ascii="Times New Roman" w:eastAsia="Times New Roman" w:hAnsi="Times New Roman" w:cs="Times New Roman"/>
          <w:sz w:val="28"/>
          <w:szCs w:val="28"/>
          <w:lang w:eastAsia="ru-RU"/>
        </w:rPr>
        <w:t xml:space="preserve"> </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 xml:space="preserve">Объекты </w:t>
      </w:r>
      <w:r w:rsidR="006D7C31" w:rsidRPr="005335F7">
        <w:rPr>
          <w:rFonts w:ascii="Times New Roman" w:eastAsia="Times New Roman" w:hAnsi="Times New Roman" w:cs="Times New Roman"/>
          <w:bCs/>
          <w:sz w:val="28"/>
          <w:szCs w:val="28"/>
          <w:lang w:eastAsia="ru-RU"/>
        </w:rPr>
        <w:t>финансового учета</w:t>
      </w:r>
      <w:r w:rsidRPr="005335F7">
        <w:rPr>
          <w:rFonts w:ascii="Times New Roman" w:eastAsia="Times New Roman" w:hAnsi="Times New Roman" w:cs="Times New Roman"/>
          <w:bCs/>
          <w:sz w:val="28"/>
          <w:szCs w:val="28"/>
          <w:lang w:eastAsia="ru-RU"/>
        </w:rPr>
        <w:t xml:space="preserve"> - все имущество </w:t>
      </w:r>
      <w:r w:rsidR="006D7C31" w:rsidRPr="005335F7">
        <w:rPr>
          <w:rFonts w:ascii="Times New Roman" w:eastAsia="Times New Roman" w:hAnsi="Times New Roman" w:cs="Times New Roman"/>
          <w:bCs/>
          <w:sz w:val="28"/>
          <w:szCs w:val="28"/>
          <w:lang w:eastAsia="ru-RU"/>
        </w:rPr>
        <w:t>организации</w:t>
      </w:r>
      <w:r w:rsidRPr="005335F7">
        <w:rPr>
          <w:rFonts w:ascii="Times New Roman" w:eastAsia="Times New Roman" w:hAnsi="Times New Roman" w:cs="Times New Roman"/>
          <w:bCs/>
          <w:sz w:val="28"/>
          <w:szCs w:val="28"/>
          <w:lang w:eastAsia="ru-RU"/>
        </w:rPr>
        <w:t xml:space="preserve"> в соответствии с классификацией по функциональной роли и источников образования</w:t>
      </w:r>
      <w:r w:rsidR="006D7C31" w:rsidRPr="005335F7">
        <w:rPr>
          <w:rFonts w:ascii="Times New Roman" w:eastAsia="Times New Roman" w:hAnsi="Times New Roman" w:cs="Times New Roman"/>
          <w:bCs/>
          <w:sz w:val="28"/>
          <w:szCs w:val="28"/>
          <w:lang w:eastAsia="ru-RU"/>
        </w:rPr>
        <w:t>.</w:t>
      </w:r>
      <w:r w:rsidRPr="005335F7">
        <w:rPr>
          <w:rFonts w:ascii="Times New Roman" w:eastAsia="Times New Roman" w:hAnsi="Times New Roman" w:cs="Times New Roman"/>
          <w:sz w:val="28"/>
          <w:szCs w:val="28"/>
          <w:lang w:eastAsia="ru-RU"/>
        </w:rPr>
        <w:t xml:space="preserve"> </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 xml:space="preserve">Вместе с тем существующая практика </w:t>
      </w:r>
      <w:r w:rsidR="00B33D33" w:rsidRPr="005335F7">
        <w:rPr>
          <w:rFonts w:ascii="Times New Roman" w:eastAsia="Times New Roman" w:hAnsi="Times New Roman" w:cs="Times New Roman"/>
          <w:bCs/>
          <w:sz w:val="28"/>
          <w:szCs w:val="28"/>
          <w:lang w:eastAsia="ru-RU"/>
        </w:rPr>
        <w:t>учета</w:t>
      </w:r>
      <w:r w:rsidRPr="005335F7">
        <w:rPr>
          <w:rFonts w:ascii="Times New Roman" w:eastAsia="Times New Roman" w:hAnsi="Times New Roman" w:cs="Times New Roman"/>
          <w:bCs/>
          <w:sz w:val="28"/>
          <w:szCs w:val="28"/>
          <w:lang w:eastAsia="ru-RU"/>
        </w:rPr>
        <w:t xml:space="preserve"> не соответствует требованием рыночной экономики и </w:t>
      </w:r>
      <w:r w:rsidR="00B33D33" w:rsidRPr="005335F7">
        <w:rPr>
          <w:rFonts w:ascii="Times New Roman" w:eastAsia="Times New Roman" w:hAnsi="Times New Roman" w:cs="Times New Roman"/>
          <w:bCs/>
          <w:sz w:val="28"/>
          <w:szCs w:val="28"/>
          <w:lang w:eastAsia="ru-RU"/>
        </w:rPr>
        <w:t>МСФО</w:t>
      </w:r>
      <w:r w:rsidRPr="005335F7">
        <w:rPr>
          <w:rFonts w:ascii="Times New Roman" w:eastAsia="Times New Roman" w:hAnsi="Times New Roman" w:cs="Times New Roman"/>
          <w:bCs/>
          <w:sz w:val="28"/>
          <w:szCs w:val="28"/>
          <w:lang w:eastAsia="ru-RU"/>
        </w:rPr>
        <w:t>. Для успешного проведения реформы Минфин</w:t>
      </w:r>
      <w:r w:rsidR="00B33D33" w:rsidRPr="005335F7">
        <w:rPr>
          <w:rFonts w:ascii="Times New Roman" w:eastAsia="Times New Roman" w:hAnsi="Times New Roman" w:cs="Times New Roman"/>
          <w:bCs/>
          <w:sz w:val="28"/>
          <w:szCs w:val="28"/>
          <w:lang w:eastAsia="ru-RU"/>
        </w:rPr>
        <w:t>ом</w:t>
      </w:r>
      <w:r w:rsidRPr="005335F7">
        <w:rPr>
          <w:rFonts w:ascii="Times New Roman" w:eastAsia="Times New Roman" w:hAnsi="Times New Roman" w:cs="Times New Roman"/>
          <w:bCs/>
          <w:sz w:val="28"/>
          <w:szCs w:val="28"/>
          <w:lang w:eastAsia="ru-RU"/>
        </w:rPr>
        <w:t xml:space="preserve"> Р</w:t>
      </w:r>
      <w:r w:rsidRPr="005335F7">
        <w:rPr>
          <w:rFonts w:ascii="Times New Roman" w:eastAsia="Times New Roman" w:hAnsi="Times New Roman" w:cs="Times New Roman"/>
          <w:bCs/>
          <w:sz w:val="28"/>
          <w:szCs w:val="28"/>
          <w:lang w:val="kk-KZ" w:eastAsia="ru-RU"/>
        </w:rPr>
        <w:t>К</w:t>
      </w:r>
      <w:r w:rsidRPr="005335F7">
        <w:rPr>
          <w:rFonts w:ascii="Times New Roman" w:eastAsia="Times New Roman" w:hAnsi="Times New Roman" w:cs="Times New Roman"/>
          <w:bCs/>
          <w:sz w:val="28"/>
          <w:szCs w:val="28"/>
          <w:lang w:eastAsia="ru-RU"/>
        </w:rPr>
        <w:t xml:space="preserve"> определены направления развития и совершенствования:</w:t>
      </w:r>
      <w:r w:rsidRPr="005335F7">
        <w:rPr>
          <w:rFonts w:ascii="Times New Roman" w:eastAsia="Times New Roman" w:hAnsi="Times New Roman" w:cs="Times New Roman"/>
          <w:sz w:val="28"/>
          <w:szCs w:val="28"/>
          <w:lang w:eastAsia="ru-RU"/>
        </w:rPr>
        <w:t xml:space="preserve"> </w:t>
      </w:r>
    </w:p>
    <w:p w:rsidR="007479D4" w:rsidRPr="005335F7" w:rsidRDefault="007479D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1) повышение профессионального уровня главных бухгалтеров путем сертификации, что позволит повысить их профессиональный уровень. Главный бухгалтер должен иметь высшее образование;</w:t>
      </w:r>
      <w:r w:rsidRPr="005335F7">
        <w:rPr>
          <w:rFonts w:ascii="Times New Roman" w:eastAsia="Times New Roman" w:hAnsi="Times New Roman" w:cs="Times New Roman"/>
          <w:sz w:val="28"/>
          <w:szCs w:val="28"/>
          <w:lang w:eastAsia="ru-RU"/>
        </w:rPr>
        <w:t xml:space="preserve"> </w:t>
      </w:r>
    </w:p>
    <w:p w:rsidR="007479D4" w:rsidRPr="005335F7" w:rsidRDefault="00B33D33"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2</w:t>
      </w:r>
      <w:r w:rsidR="007479D4" w:rsidRPr="005335F7">
        <w:rPr>
          <w:rFonts w:ascii="Times New Roman" w:eastAsia="Times New Roman" w:hAnsi="Times New Roman" w:cs="Times New Roman"/>
          <w:bCs/>
          <w:sz w:val="28"/>
          <w:szCs w:val="28"/>
          <w:lang w:eastAsia="ru-RU"/>
        </w:rPr>
        <w:t xml:space="preserve">) разработка организационной системы </w:t>
      </w:r>
      <w:r w:rsidRPr="005335F7">
        <w:rPr>
          <w:rFonts w:ascii="Times New Roman" w:eastAsia="Times New Roman" w:hAnsi="Times New Roman" w:cs="Times New Roman"/>
          <w:bCs/>
          <w:sz w:val="28"/>
          <w:szCs w:val="28"/>
          <w:lang w:eastAsia="ru-RU"/>
        </w:rPr>
        <w:t>учета</w:t>
      </w:r>
      <w:r w:rsidR="007479D4" w:rsidRPr="005335F7">
        <w:rPr>
          <w:rFonts w:ascii="Times New Roman" w:eastAsia="Times New Roman" w:hAnsi="Times New Roman" w:cs="Times New Roman"/>
          <w:bCs/>
          <w:sz w:val="28"/>
          <w:szCs w:val="28"/>
          <w:lang w:eastAsia="ru-RU"/>
        </w:rPr>
        <w:t>;</w:t>
      </w:r>
      <w:r w:rsidR="007479D4" w:rsidRPr="005335F7">
        <w:rPr>
          <w:rFonts w:ascii="Times New Roman" w:eastAsia="Times New Roman" w:hAnsi="Times New Roman" w:cs="Times New Roman"/>
          <w:sz w:val="28"/>
          <w:szCs w:val="28"/>
          <w:lang w:eastAsia="ru-RU"/>
        </w:rPr>
        <w:t xml:space="preserve"> </w:t>
      </w:r>
    </w:p>
    <w:p w:rsidR="007479D4" w:rsidRDefault="00B33D33"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3</w:t>
      </w:r>
      <w:r w:rsidR="007479D4" w:rsidRPr="005335F7">
        <w:rPr>
          <w:rFonts w:ascii="Times New Roman" w:eastAsia="Times New Roman" w:hAnsi="Times New Roman" w:cs="Times New Roman"/>
          <w:bCs/>
          <w:sz w:val="28"/>
          <w:szCs w:val="28"/>
          <w:lang w:eastAsia="ru-RU"/>
        </w:rPr>
        <w:t>) совершенствование отчетности в соответствии с международной практикой.</w:t>
      </w:r>
      <w:r w:rsidR="007479D4" w:rsidRPr="005335F7">
        <w:rPr>
          <w:rFonts w:ascii="Times New Roman" w:eastAsia="Times New Roman" w:hAnsi="Times New Roman" w:cs="Times New Roman"/>
          <w:sz w:val="28"/>
          <w:szCs w:val="28"/>
          <w:lang w:eastAsia="ru-RU"/>
        </w:rPr>
        <w:t xml:space="preserve"> </w:t>
      </w:r>
    </w:p>
    <w:p w:rsidR="00903EBB" w:rsidRPr="00903EBB" w:rsidRDefault="00903EBB" w:rsidP="00903EBB">
      <w:pPr>
        <w:pStyle w:val="a6"/>
        <w:spacing w:before="0" w:beforeAutospacing="0" w:after="0" w:afterAutospacing="0"/>
        <w:ind w:firstLine="567"/>
        <w:jc w:val="both"/>
        <w:rPr>
          <w:rFonts w:ascii="Times New Roman" w:hAnsi="Times New Roman" w:cs="Times New Roman"/>
          <w:sz w:val="28"/>
          <w:szCs w:val="28"/>
        </w:rPr>
      </w:pPr>
      <w:r w:rsidRPr="00903EBB">
        <w:rPr>
          <w:rStyle w:val="aa"/>
          <w:rFonts w:ascii="Times New Roman" w:hAnsi="Times New Roman" w:cs="Times New Roman"/>
          <w:bCs/>
          <w:i w:val="0"/>
          <w:sz w:val="28"/>
          <w:szCs w:val="28"/>
        </w:rPr>
        <w:lastRenderedPageBreak/>
        <w:t xml:space="preserve">Регулирование учета представляет собой определенную деятельность по внесению упорядоченности и организованности в учетную систему. </w:t>
      </w:r>
      <w:r w:rsidRPr="00903EBB">
        <w:rPr>
          <w:rFonts w:ascii="Times New Roman" w:hAnsi="Times New Roman" w:cs="Times New Roman"/>
          <w:sz w:val="28"/>
          <w:szCs w:val="28"/>
        </w:rPr>
        <w:t xml:space="preserve">Стержнем государственного регулирования служит законодательство - совокупность общеобязательных правовых актов, издаваемых органами государственной власти с соблюдением определенных процедур установленной формы. Основными нормативными документами, регулирующими бухгалтерский учет, являются Закон Республики Казахстан от 28.02.07 г. № 234-111 </w:t>
      </w:r>
      <w:r w:rsidRPr="00903EBB">
        <w:rPr>
          <w:rStyle w:val="a9"/>
          <w:rFonts w:ascii="Times New Roman" w:hAnsi="Times New Roman" w:cs="Times New Roman"/>
          <w:b w:val="0"/>
          <w:sz w:val="28"/>
          <w:szCs w:val="28"/>
        </w:rPr>
        <w:t>«О бухгалтерском учете и финансовой отчетности»</w:t>
      </w:r>
      <w:r w:rsidRPr="00903EBB">
        <w:rPr>
          <w:rFonts w:ascii="Times New Roman" w:hAnsi="Times New Roman" w:cs="Times New Roman"/>
          <w:sz w:val="28"/>
          <w:szCs w:val="28"/>
        </w:rPr>
        <w:t xml:space="preserve"> [5], Указ Президента Республики Казахстан </w:t>
      </w:r>
      <w:r w:rsidRPr="00903EBB">
        <w:rPr>
          <w:rStyle w:val="aa"/>
          <w:rFonts w:ascii="Times New Roman" w:hAnsi="Times New Roman" w:cs="Times New Roman"/>
          <w:bCs/>
          <w:i w:val="0"/>
          <w:sz w:val="28"/>
          <w:szCs w:val="28"/>
        </w:rPr>
        <w:t xml:space="preserve">«О государственной программе развития и совершенствования бухгалтерского учета и аудита в РК на 1998-2000 годы» от 28.01.98 г. </w:t>
      </w:r>
      <w:r w:rsidRPr="00903EBB">
        <w:rPr>
          <w:rFonts w:ascii="Times New Roman" w:hAnsi="Times New Roman" w:cs="Times New Roman"/>
          <w:sz w:val="28"/>
          <w:szCs w:val="28"/>
        </w:rPr>
        <w:t>№ 3838 и другие. Они устанавливают единые правовые, методологические основы учета и отчетности для всех хозяйствующих юридических субъектов и физических лиц, занимающихся предпринимательской деятельностью, зарегистрированных на территории Казахстана. Это значит, что сразу после начала своего функционирования каждый субъект, независимо от направления (вида) деятельности и формы собственности, обязан соблюдать соответствующие законы, которые регламентируют его деятельность в рамках государства, права и юридическую ответственность перед государством и между собой.</w:t>
      </w:r>
    </w:p>
    <w:p w:rsidR="00903EBB" w:rsidRPr="00903EBB" w:rsidRDefault="00903EBB" w:rsidP="00903EBB">
      <w:pPr>
        <w:pStyle w:val="a6"/>
        <w:spacing w:before="0" w:beforeAutospacing="0" w:after="0" w:afterAutospacing="0"/>
        <w:ind w:firstLine="567"/>
        <w:jc w:val="both"/>
        <w:rPr>
          <w:rFonts w:ascii="Times New Roman" w:hAnsi="Times New Roman" w:cs="Times New Roman"/>
          <w:sz w:val="28"/>
          <w:szCs w:val="28"/>
        </w:rPr>
      </w:pPr>
      <w:r w:rsidRPr="00903EBB">
        <w:rPr>
          <w:rStyle w:val="aa"/>
          <w:rFonts w:ascii="Times New Roman" w:hAnsi="Times New Roman" w:cs="Times New Roman"/>
          <w:bCs/>
          <w:i w:val="0"/>
          <w:sz w:val="28"/>
          <w:szCs w:val="28"/>
        </w:rPr>
        <w:t xml:space="preserve">Существенной особенностью Закона «О бухгалтерском учете и финансовой отчетности» является то, что он создает методологические основы сбора, регистрации и обобщения информации, осуществляемых путем сплошного и непрерывного документального учета всех хозяйственных операций. </w:t>
      </w:r>
      <w:r w:rsidRPr="00903EBB">
        <w:rPr>
          <w:rFonts w:ascii="Times New Roman" w:hAnsi="Times New Roman" w:cs="Times New Roman"/>
          <w:sz w:val="28"/>
          <w:szCs w:val="28"/>
        </w:rPr>
        <w:t>Основные задачи бухгалтерского учета и финансовой отчетности - обеспечение субъекта, а также других заинтересованных лиц полной и достоверной информацией о его хозяйственной деятельности.[6, c. 20]</w:t>
      </w:r>
    </w:p>
    <w:p w:rsidR="00903EBB" w:rsidRPr="00903EBB" w:rsidRDefault="00903EBB" w:rsidP="00903EBB">
      <w:pPr>
        <w:pStyle w:val="a6"/>
        <w:spacing w:before="0" w:beforeAutospacing="0" w:after="0" w:afterAutospacing="0"/>
        <w:ind w:firstLine="567"/>
        <w:jc w:val="both"/>
        <w:rPr>
          <w:rFonts w:ascii="Times New Roman" w:hAnsi="Times New Roman" w:cs="Times New Roman"/>
          <w:sz w:val="28"/>
          <w:szCs w:val="28"/>
        </w:rPr>
      </w:pPr>
      <w:r w:rsidRPr="00903EBB">
        <w:rPr>
          <w:rStyle w:val="aa"/>
          <w:rFonts w:ascii="Times New Roman" w:hAnsi="Times New Roman" w:cs="Times New Roman"/>
          <w:bCs/>
          <w:i w:val="0"/>
          <w:sz w:val="28"/>
          <w:szCs w:val="28"/>
        </w:rPr>
        <w:t xml:space="preserve">В целом в основе регулирования бухгалтерского учета лежат принципы и положения, закрепленные в нормативных, инструктивных и правовых актах, изданных в соответствии с законами, постановлениями Правительства, указами Президента, а также инструкциями, положениями, рекомендациями и др. </w:t>
      </w:r>
      <w:r w:rsidRPr="00903EBB">
        <w:rPr>
          <w:rFonts w:ascii="Times New Roman" w:hAnsi="Times New Roman" w:cs="Times New Roman"/>
          <w:sz w:val="28"/>
          <w:szCs w:val="28"/>
        </w:rPr>
        <w:t>Обобщенно нормативное регулирование учетной системы Казахстана представляется в виде следующих уровней.</w:t>
      </w:r>
    </w:p>
    <w:p w:rsidR="00903EBB" w:rsidRPr="00903EBB" w:rsidRDefault="00903EBB" w:rsidP="00903EBB">
      <w:pPr>
        <w:pStyle w:val="a6"/>
        <w:spacing w:before="0" w:beforeAutospacing="0" w:after="0" w:afterAutospacing="0"/>
        <w:ind w:firstLine="567"/>
        <w:jc w:val="both"/>
        <w:rPr>
          <w:rFonts w:ascii="Times New Roman" w:hAnsi="Times New Roman" w:cs="Times New Roman"/>
          <w:sz w:val="28"/>
          <w:szCs w:val="28"/>
        </w:rPr>
      </w:pPr>
      <w:r w:rsidRPr="00903EBB">
        <w:rPr>
          <w:rStyle w:val="aa"/>
          <w:rFonts w:ascii="Times New Roman" w:hAnsi="Times New Roman" w:cs="Times New Roman"/>
          <w:bCs/>
          <w:i w:val="0"/>
          <w:sz w:val="28"/>
          <w:szCs w:val="28"/>
        </w:rPr>
        <w:t xml:space="preserve">Классификация уровней законодательных и нормативных документов носит условный характер и основана на их юридической значимости. </w:t>
      </w:r>
      <w:r w:rsidRPr="00903EBB">
        <w:rPr>
          <w:rFonts w:ascii="Times New Roman" w:hAnsi="Times New Roman" w:cs="Times New Roman"/>
          <w:sz w:val="28"/>
          <w:szCs w:val="28"/>
        </w:rPr>
        <w:t>Так или иначе, она дополняет аналогичные пособия, в которых традиционно идет деление на 4 уровня, внося существенные уточнения и конкретизируя каждый уровень. При этом единообразие учета на территории Казахстана в основном обеспечивает Министерство финансов РК.</w:t>
      </w:r>
    </w:p>
    <w:p w:rsidR="00903EBB" w:rsidRPr="00903EBB" w:rsidRDefault="00903EBB" w:rsidP="00903EBB">
      <w:pPr>
        <w:pStyle w:val="a6"/>
        <w:spacing w:before="0" w:beforeAutospacing="0" w:after="0" w:afterAutospacing="0"/>
        <w:ind w:firstLine="567"/>
        <w:jc w:val="both"/>
        <w:rPr>
          <w:rFonts w:ascii="Times New Roman" w:hAnsi="Times New Roman" w:cs="Times New Roman"/>
          <w:sz w:val="28"/>
          <w:szCs w:val="28"/>
        </w:rPr>
      </w:pPr>
      <w:r w:rsidRPr="00903EBB">
        <w:rPr>
          <w:rFonts w:ascii="Times New Roman" w:hAnsi="Times New Roman" w:cs="Times New Roman"/>
          <w:sz w:val="28"/>
          <w:szCs w:val="28"/>
        </w:rPr>
        <w:t>Характерной особенностью, присущей казахстанскому бухгалтерскому учету, является то, что документы должны пройти регистрацию в Министерстве юстиции РК и только после этого они приобретают статус нормативного правового акта, иначе они носят рекомендательный характер и не обязательны к исполнению.</w:t>
      </w:r>
    </w:p>
    <w:p w:rsidR="00903EBB" w:rsidRPr="00903EBB" w:rsidRDefault="00903EBB" w:rsidP="00903EBB">
      <w:pPr>
        <w:pStyle w:val="a6"/>
        <w:spacing w:before="0" w:beforeAutospacing="0" w:after="0" w:afterAutospacing="0"/>
        <w:ind w:firstLine="567"/>
        <w:jc w:val="both"/>
        <w:rPr>
          <w:rFonts w:ascii="Times New Roman" w:hAnsi="Times New Roman" w:cs="Times New Roman"/>
          <w:sz w:val="28"/>
          <w:szCs w:val="28"/>
        </w:rPr>
      </w:pPr>
      <w:r w:rsidRPr="00903EBB">
        <w:rPr>
          <w:rStyle w:val="aa"/>
          <w:rFonts w:ascii="Times New Roman" w:hAnsi="Times New Roman" w:cs="Times New Roman"/>
          <w:bCs/>
          <w:i w:val="0"/>
          <w:sz w:val="28"/>
          <w:szCs w:val="28"/>
        </w:rPr>
        <w:lastRenderedPageBreak/>
        <w:t xml:space="preserve">Бухгалтерский учет и его организация в определенной мере опираются и на судебную (арбитражную) практику, поскольку при возникновении спорных и конфликтных ситуаций, противоречащих выдвигаемым требованиям к документированию на том или ином уровне, они решаются в судебном порядке. </w:t>
      </w:r>
      <w:r w:rsidRPr="00903EBB">
        <w:rPr>
          <w:rFonts w:ascii="Times New Roman" w:hAnsi="Times New Roman" w:cs="Times New Roman"/>
          <w:sz w:val="28"/>
          <w:szCs w:val="28"/>
        </w:rPr>
        <w:t>Постановления и информационные письма судебных органов обязательны к руководству и исполнению всеми субъектами хозяйствования (в том числе и налоговыми и др. контролирующими органами), хотя и не являются элементами системы нормативного регулирования бухгалтерского учета.</w:t>
      </w:r>
    </w:p>
    <w:p w:rsidR="00903EBB" w:rsidRPr="0048189E" w:rsidRDefault="00903EBB" w:rsidP="00903EBB">
      <w:pPr>
        <w:spacing w:after="0" w:line="240" w:lineRule="auto"/>
        <w:ind w:firstLine="567"/>
        <w:jc w:val="both"/>
        <w:rPr>
          <w:rFonts w:ascii="Times New Roman" w:eastAsia="Times New Roman" w:hAnsi="Times New Roman" w:cs="Times New Roman"/>
          <w:sz w:val="28"/>
          <w:szCs w:val="28"/>
          <w:lang w:eastAsia="ru-RU"/>
        </w:rPr>
      </w:pPr>
      <w:r w:rsidRPr="00903EBB">
        <w:rPr>
          <w:rFonts w:ascii="Times New Roman" w:eastAsia="Times New Roman" w:hAnsi="Times New Roman" w:cs="Times New Roman"/>
          <w:bCs/>
          <w:iCs/>
          <w:sz w:val="28"/>
          <w:szCs w:val="28"/>
          <w:lang w:eastAsia="ru-RU"/>
        </w:rPr>
        <w:t xml:space="preserve">Общим аспектом, которым сейчас занимаются многие ученые в области регулирования бухгалтерского учета, является достижение соответствия между финансовыми показателями и социально-экономическими последствиями деятельности. </w:t>
      </w:r>
      <w:r w:rsidRPr="0048189E">
        <w:rPr>
          <w:rFonts w:ascii="Times New Roman" w:eastAsia="Times New Roman" w:hAnsi="Times New Roman" w:cs="Times New Roman"/>
          <w:sz w:val="28"/>
          <w:szCs w:val="28"/>
          <w:lang w:eastAsia="ru-RU"/>
        </w:rPr>
        <w:t>Его основная идея сводится к созданию информационной основы таких элементов, как контроль затрат, формирование ассортимента продукции, ценообразование, система отчетности для управления, внедрение новых технологий и продукции. Среди исследователей в этой области можно назвать имена А. Стефенса и Д. Оуэна (Великобритания), Дж. Локхарта (США), К. Писнелла (США) и др.</w:t>
      </w:r>
    </w:p>
    <w:p w:rsidR="00903EBB" w:rsidRPr="0048189E" w:rsidRDefault="00903EBB" w:rsidP="00903EBB">
      <w:pPr>
        <w:spacing w:after="0" w:line="240" w:lineRule="auto"/>
        <w:ind w:firstLine="567"/>
        <w:jc w:val="both"/>
        <w:rPr>
          <w:rFonts w:ascii="Times New Roman" w:eastAsia="Times New Roman" w:hAnsi="Times New Roman" w:cs="Times New Roman"/>
          <w:sz w:val="28"/>
          <w:szCs w:val="28"/>
          <w:lang w:eastAsia="ru-RU"/>
        </w:rPr>
      </w:pPr>
      <w:r w:rsidRPr="00903EBB">
        <w:rPr>
          <w:rFonts w:ascii="Times New Roman" w:eastAsia="Times New Roman" w:hAnsi="Times New Roman" w:cs="Times New Roman"/>
          <w:bCs/>
          <w:iCs/>
          <w:sz w:val="28"/>
          <w:szCs w:val="28"/>
          <w:lang w:eastAsia="ru-RU"/>
        </w:rPr>
        <w:t>В настоящее время</w:t>
      </w:r>
      <w:r>
        <w:rPr>
          <w:rFonts w:ascii="Times New Roman" w:eastAsia="Times New Roman" w:hAnsi="Times New Roman" w:cs="Times New Roman"/>
          <w:bCs/>
          <w:iCs/>
          <w:sz w:val="28"/>
          <w:szCs w:val="28"/>
          <w:lang w:eastAsia="ru-RU"/>
        </w:rPr>
        <w:t>,</w:t>
      </w:r>
      <w:r w:rsidRPr="00903EBB">
        <w:rPr>
          <w:rFonts w:ascii="Times New Roman" w:eastAsia="Times New Roman" w:hAnsi="Times New Roman" w:cs="Times New Roman"/>
          <w:bCs/>
          <w:iCs/>
          <w:sz w:val="28"/>
          <w:szCs w:val="28"/>
          <w:lang w:eastAsia="ru-RU"/>
        </w:rPr>
        <w:t xml:space="preserve"> важными становятся и вопросы экологии, поскольку традиционный бухгалтерский учет не всегда отражает стоимость социально-экологических последствий, безработицу, загрязнение окружающей среды и т.п. </w:t>
      </w:r>
      <w:r w:rsidRPr="0048189E">
        <w:rPr>
          <w:rFonts w:ascii="Times New Roman" w:eastAsia="Times New Roman" w:hAnsi="Times New Roman" w:cs="Times New Roman"/>
          <w:sz w:val="28"/>
          <w:szCs w:val="28"/>
          <w:lang w:eastAsia="ru-RU"/>
        </w:rPr>
        <w:t>Затраты на их ликвидацию общество возмещает через систему налогов. Действующее в республике законодательство, регулирующее учетную систему, не в должной мере указывает на социально-экологическое предназначение учета. Возникает потребность решить и эту проблему, опираясь на различные существующие теоретические и практические представления.</w:t>
      </w:r>
    </w:p>
    <w:p w:rsidR="00903EBB" w:rsidRPr="0048189E" w:rsidRDefault="00903EBB" w:rsidP="00903EBB">
      <w:pPr>
        <w:spacing w:after="0" w:line="240" w:lineRule="auto"/>
        <w:ind w:firstLine="360"/>
        <w:jc w:val="both"/>
        <w:rPr>
          <w:rFonts w:ascii="Times New Roman" w:eastAsia="Times New Roman" w:hAnsi="Times New Roman" w:cs="Times New Roman"/>
          <w:sz w:val="28"/>
          <w:szCs w:val="28"/>
          <w:lang w:eastAsia="ru-RU"/>
        </w:rPr>
      </w:pPr>
      <w:r w:rsidRPr="0048189E">
        <w:rPr>
          <w:rFonts w:ascii="Times New Roman" w:eastAsia="Times New Roman" w:hAnsi="Times New Roman" w:cs="Times New Roman"/>
          <w:sz w:val="28"/>
          <w:szCs w:val="28"/>
          <w:lang w:eastAsia="ru-RU"/>
        </w:rPr>
        <w:t>Обобщая проблемы законодательного регулирования учета</w:t>
      </w:r>
      <w:r>
        <w:rPr>
          <w:rFonts w:ascii="Times New Roman" w:eastAsia="Times New Roman" w:hAnsi="Times New Roman" w:cs="Times New Roman"/>
          <w:sz w:val="28"/>
          <w:szCs w:val="28"/>
          <w:lang w:eastAsia="ru-RU"/>
        </w:rPr>
        <w:t>,</w:t>
      </w:r>
      <w:r w:rsidRPr="0048189E">
        <w:rPr>
          <w:rFonts w:ascii="Times New Roman" w:eastAsia="Times New Roman" w:hAnsi="Times New Roman" w:cs="Times New Roman"/>
          <w:sz w:val="28"/>
          <w:szCs w:val="28"/>
          <w:lang w:eastAsia="ru-RU"/>
        </w:rPr>
        <w:t xml:space="preserve"> приведем характеристику нижеследующих основополагающих социальных направлений его нынешнего развития</w:t>
      </w:r>
    </w:p>
    <w:p w:rsidR="00903EBB" w:rsidRPr="0048189E" w:rsidRDefault="00903EBB" w:rsidP="00E14253">
      <w:pPr>
        <w:numPr>
          <w:ilvl w:val="0"/>
          <w:numId w:val="45"/>
        </w:numPr>
        <w:spacing w:after="0" w:line="240" w:lineRule="auto"/>
        <w:jc w:val="both"/>
        <w:rPr>
          <w:rFonts w:ascii="Times New Roman" w:eastAsia="Times New Roman" w:hAnsi="Times New Roman" w:cs="Times New Roman"/>
          <w:sz w:val="28"/>
          <w:szCs w:val="28"/>
          <w:lang w:eastAsia="ru-RU"/>
        </w:rPr>
      </w:pPr>
      <w:r w:rsidRPr="0048189E">
        <w:rPr>
          <w:rFonts w:ascii="Times New Roman" w:eastAsia="Times New Roman" w:hAnsi="Times New Roman" w:cs="Times New Roman"/>
          <w:sz w:val="28"/>
          <w:szCs w:val="28"/>
          <w:lang w:eastAsia="ru-RU"/>
        </w:rPr>
        <w:t>экономическое, представляющее собой комплекс мероприятий, проводимых с помощью методических рекомендаций, разъяснений по ведению учета в целях получения информации экономического характера;</w:t>
      </w:r>
    </w:p>
    <w:p w:rsidR="00903EBB" w:rsidRPr="0048189E" w:rsidRDefault="00903EBB" w:rsidP="00E14253">
      <w:pPr>
        <w:numPr>
          <w:ilvl w:val="0"/>
          <w:numId w:val="45"/>
        </w:numPr>
        <w:spacing w:after="0" w:line="240" w:lineRule="auto"/>
        <w:jc w:val="both"/>
        <w:rPr>
          <w:rFonts w:ascii="Times New Roman" w:eastAsia="Times New Roman" w:hAnsi="Times New Roman" w:cs="Times New Roman"/>
          <w:sz w:val="28"/>
          <w:szCs w:val="28"/>
          <w:lang w:eastAsia="ru-RU"/>
        </w:rPr>
      </w:pPr>
      <w:r w:rsidRPr="0048189E">
        <w:rPr>
          <w:rFonts w:ascii="Times New Roman" w:eastAsia="Times New Roman" w:hAnsi="Times New Roman" w:cs="Times New Roman"/>
          <w:sz w:val="28"/>
          <w:szCs w:val="28"/>
          <w:lang w:eastAsia="ru-RU"/>
        </w:rPr>
        <w:t>правовое - законодательно осуществляемое государством в интересах общества путем установления правовых норм возможного поведения субъектов;</w:t>
      </w:r>
    </w:p>
    <w:p w:rsidR="00903EBB" w:rsidRPr="0048189E" w:rsidRDefault="00903EBB" w:rsidP="00E14253">
      <w:pPr>
        <w:numPr>
          <w:ilvl w:val="0"/>
          <w:numId w:val="45"/>
        </w:numPr>
        <w:spacing w:after="0" w:line="240" w:lineRule="auto"/>
        <w:jc w:val="both"/>
        <w:rPr>
          <w:rFonts w:ascii="Times New Roman" w:eastAsia="Times New Roman" w:hAnsi="Times New Roman" w:cs="Times New Roman"/>
          <w:sz w:val="28"/>
          <w:szCs w:val="28"/>
          <w:lang w:eastAsia="ru-RU"/>
        </w:rPr>
      </w:pPr>
      <w:r w:rsidRPr="0048189E">
        <w:rPr>
          <w:rFonts w:ascii="Times New Roman" w:eastAsia="Times New Roman" w:hAnsi="Times New Roman" w:cs="Times New Roman"/>
          <w:sz w:val="28"/>
          <w:szCs w:val="28"/>
          <w:lang w:eastAsia="ru-RU"/>
        </w:rPr>
        <w:t>морально-этическое - охватывающее все сферы общественной жизни, включая и учетную систему, содержится в сознании людей, в общественном мнении, находит отражение в средствах массовой информации.</w:t>
      </w:r>
    </w:p>
    <w:p w:rsidR="00903EBB" w:rsidRPr="0048189E" w:rsidRDefault="00903EBB" w:rsidP="00903EBB">
      <w:pPr>
        <w:spacing w:after="0" w:line="240" w:lineRule="auto"/>
        <w:ind w:firstLine="360"/>
        <w:jc w:val="both"/>
        <w:rPr>
          <w:rFonts w:ascii="Times New Roman" w:eastAsia="Times New Roman" w:hAnsi="Times New Roman" w:cs="Times New Roman"/>
          <w:sz w:val="28"/>
          <w:szCs w:val="28"/>
          <w:lang w:eastAsia="ru-RU"/>
        </w:rPr>
      </w:pPr>
      <w:r w:rsidRPr="00903EBB">
        <w:rPr>
          <w:rFonts w:ascii="Times New Roman" w:eastAsia="Times New Roman" w:hAnsi="Times New Roman" w:cs="Times New Roman"/>
          <w:bCs/>
          <w:iCs/>
          <w:sz w:val="28"/>
          <w:szCs w:val="28"/>
          <w:lang w:eastAsia="ru-RU"/>
        </w:rPr>
        <w:t xml:space="preserve">В основе изложенных видов регулирования учета лежит принцип целесообразности, а не обязательности, как это было традиционно при административных методах управления. </w:t>
      </w:r>
      <w:r w:rsidRPr="0048189E">
        <w:rPr>
          <w:rFonts w:ascii="Times New Roman" w:eastAsia="Times New Roman" w:hAnsi="Times New Roman" w:cs="Times New Roman"/>
          <w:sz w:val="28"/>
          <w:szCs w:val="28"/>
          <w:lang w:eastAsia="ru-RU"/>
        </w:rPr>
        <w:t xml:space="preserve">Взаимодействие экономического и правового регулирования проявляется в первую очередь в том, что субъекты, выбирая экономически целесообразную линию поведения, вынуждены </w:t>
      </w:r>
      <w:r w:rsidRPr="0048189E">
        <w:rPr>
          <w:rFonts w:ascii="Times New Roman" w:eastAsia="Times New Roman" w:hAnsi="Times New Roman" w:cs="Times New Roman"/>
          <w:sz w:val="28"/>
          <w:szCs w:val="28"/>
          <w:lang w:eastAsia="ru-RU"/>
        </w:rPr>
        <w:lastRenderedPageBreak/>
        <w:t>считаться с предписаниями правовых норм. Их нарушение может привести к применению юридической ответственности и экономическим потерям. При этом правовое регулирование осуществимо лишь там, где объективно существуют доказуемость и исполнимость правоотношений средствами юридического процесса, возможность их охраны органами государственного надзора и принуждения.</w:t>
      </w:r>
    </w:p>
    <w:p w:rsidR="00903EBB" w:rsidRPr="0048189E" w:rsidRDefault="00903EBB" w:rsidP="00903EBB">
      <w:pPr>
        <w:spacing w:after="0" w:line="240" w:lineRule="auto"/>
        <w:ind w:firstLine="360"/>
        <w:jc w:val="both"/>
        <w:rPr>
          <w:rFonts w:ascii="Times New Roman" w:eastAsia="Times New Roman" w:hAnsi="Times New Roman" w:cs="Times New Roman"/>
          <w:sz w:val="28"/>
          <w:szCs w:val="28"/>
          <w:lang w:eastAsia="ru-RU"/>
        </w:rPr>
      </w:pPr>
      <w:r w:rsidRPr="00903EBB">
        <w:rPr>
          <w:rFonts w:ascii="Times New Roman" w:eastAsia="Times New Roman" w:hAnsi="Times New Roman" w:cs="Times New Roman"/>
          <w:bCs/>
          <w:iCs/>
          <w:sz w:val="28"/>
          <w:szCs w:val="28"/>
          <w:lang w:eastAsia="ru-RU"/>
        </w:rPr>
        <w:t xml:space="preserve">Следовательно, законотворчество Казахстана, имеющее отношение к бухгалтерскому делу, несмотря на приближение к международным правилам, не в должной мере затрагивает вышеизложенные проблемы. </w:t>
      </w:r>
      <w:r w:rsidRPr="0048189E">
        <w:rPr>
          <w:rFonts w:ascii="Times New Roman" w:eastAsia="Times New Roman" w:hAnsi="Times New Roman" w:cs="Times New Roman"/>
          <w:sz w:val="28"/>
          <w:szCs w:val="28"/>
          <w:lang w:eastAsia="ru-RU"/>
        </w:rPr>
        <w:t>Помимо этого, недостаточно рассматриваются вопросы общей структуры экономики республики, а изменяются лишь определенные аспекты деятельности субъектов. Не решенными до конца остаются правила построения учета и его организации в различных субъектах хозяйствования. Заметно отставание в принятии законов об общественных объединениях, регулирующих учет и аудит, а также недостатки в решении вопросов о договорах, сделках, контрактах и обязательствах, не говоря уже о том, что не полностью разработана система наказаний за невыполнение требований законодательства. До настоящего времени присутствуют недостатки в переводе отдельных терминов учета с </w:t>
      </w:r>
      <w:r w:rsidRPr="00903EBB">
        <w:rPr>
          <w:rFonts w:ascii="Times New Roman" w:eastAsia="Times New Roman" w:hAnsi="Times New Roman" w:cs="Times New Roman"/>
          <w:bCs/>
          <w:iCs/>
          <w:sz w:val="28"/>
          <w:szCs w:val="28"/>
          <w:lang w:eastAsia="ru-RU"/>
        </w:rPr>
        <w:t xml:space="preserve">иностранных языков и их необоснованная повторяемость в стандартах, которые во многом продолжают оставаться сложными для восприятия бухгалтера. </w:t>
      </w:r>
      <w:r w:rsidRPr="0048189E">
        <w:rPr>
          <w:rFonts w:ascii="Times New Roman" w:eastAsia="Times New Roman" w:hAnsi="Times New Roman" w:cs="Times New Roman"/>
          <w:sz w:val="28"/>
          <w:szCs w:val="28"/>
          <w:lang w:eastAsia="ru-RU"/>
        </w:rPr>
        <w:t>Существуют и другие причины, которые сдерживают развитие учета. Они подробно освещены в дальнейшем. Эти обстоятельства требуют значительных корректировок регулирования учетной системы Казахстана в современных условиях.</w:t>
      </w:r>
    </w:p>
    <w:p w:rsidR="00903EBB" w:rsidRDefault="00903EBB" w:rsidP="0059679C">
      <w:pPr>
        <w:spacing w:after="0" w:line="240" w:lineRule="auto"/>
        <w:ind w:firstLine="567"/>
        <w:jc w:val="both"/>
        <w:rPr>
          <w:rFonts w:ascii="Times New Roman" w:eastAsia="Times New Roman" w:hAnsi="Times New Roman" w:cs="Times New Roman"/>
          <w:sz w:val="28"/>
          <w:szCs w:val="28"/>
          <w:lang w:eastAsia="ru-RU"/>
        </w:rPr>
      </w:pPr>
    </w:p>
    <w:p w:rsidR="002A4200" w:rsidRPr="005335F7" w:rsidRDefault="002A4200" w:rsidP="0059679C">
      <w:pPr>
        <w:spacing w:after="0" w:line="240" w:lineRule="auto"/>
        <w:ind w:firstLine="567"/>
        <w:jc w:val="both"/>
        <w:rPr>
          <w:rFonts w:ascii="Times New Roman" w:eastAsia="Times New Roman" w:hAnsi="Times New Roman" w:cs="Times New Roman"/>
          <w:sz w:val="28"/>
          <w:szCs w:val="28"/>
          <w:lang w:eastAsia="ru-RU"/>
        </w:rPr>
      </w:pPr>
    </w:p>
    <w:p w:rsidR="00B33D33" w:rsidRPr="005335F7" w:rsidRDefault="00903EBB" w:rsidP="0059679C">
      <w:pPr>
        <w:spacing w:after="0" w:line="240" w:lineRule="auto"/>
        <w:ind w:firstLine="567"/>
        <w:jc w:val="both"/>
        <w:rPr>
          <w:rFonts w:ascii="Times New Roman" w:eastAsia="Calibri" w:hAnsi="Times New Roman" w:cs="Times New Roman"/>
          <w:b/>
          <w:sz w:val="28"/>
          <w:szCs w:val="28"/>
          <w:lang w:val="kk-KZ"/>
        </w:rPr>
      </w:pPr>
      <w:r>
        <w:rPr>
          <w:rFonts w:ascii="Times New Roman" w:eastAsia="Calibri" w:hAnsi="Times New Roman" w:cs="Times New Roman"/>
          <w:b/>
          <w:sz w:val="28"/>
          <w:szCs w:val="28"/>
        </w:rPr>
        <w:t>3.</w:t>
      </w:r>
      <w:r w:rsidR="00B33D33" w:rsidRPr="005335F7">
        <w:rPr>
          <w:rFonts w:ascii="Times New Roman" w:eastAsia="Calibri" w:hAnsi="Times New Roman" w:cs="Times New Roman"/>
          <w:b/>
          <w:sz w:val="28"/>
          <w:szCs w:val="28"/>
        </w:rPr>
        <w:t>2.</w:t>
      </w:r>
      <w:r>
        <w:rPr>
          <w:rFonts w:ascii="Times New Roman" w:eastAsia="Calibri" w:hAnsi="Times New Roman" w:cs="Times New Roman"/>
          <w:b/>
          <w:sz w:val="28"/>
          <w:szCs w:val="28"/>
        </w:rPr>
        <w:t xml:space="preserve"> </w:t>
      </w:r>
      <w:r w:rsidR="00B33D33" w:rsidRPr="005335F7">
        <w:rPr>
          <w:rFonts w:ascii="Times New Roman" w:eastAsia="Calibri" w:hAnsi="Times New Roman" w:cs="Times New Roman"/>
          <w:b/>
          <w:sz w:val="28"/>
          <w:szCs w:val="28"/>
        </w:rPr>
        <w:t>Основы организации учетных и отчетных работ. Электронная обработка учетной и отчетной информации</w:t>
      </w:r>
      <w:r w:rsidR="00B33D33" w:rsidRPr="005335F7">
        <w:rPr>
          <w:rFonts w:ascii="Times New Roman" w:eastAsia="Calibri" w:hAnsi="Times New Roman" w:cs="Times New Roman"/>
          <w:b/>
          <w:sz w:val="28"/>
          <w:szCs w:val="28"/>
          <w:lang w:val="kk-KZ"/>
        </w:rPr>
        <w:t>.</w:t>
      </w:r>
    </w:p>
    <w:p w:rsidR="00903EBB" w:rsidRDefault="00903EBB" w:rsidP="0059679C">
      <w:pPr>
        <w:spacing w:after="0" w:line="240" w:lineRule="auto"/>
        <w:ind w:firstLine="567"/>
        <w:jc w:val="both"/>
        <w:rPr>
          <w:rFonts w:ascii="Times New Roman" w:eastAsia="Times New Roman" w:hAnsi="Times New Roman" w:cs="Times New Roman"/>
          <w:sz w:val="28"/>
          <w:szCs w:val="28"/>
          <w:lang w:eastAsia="ru-RU"/>
        </w:rPr>
      </w:pPr>
    </w:p>
    <w:p w:rsidR="00B33D33" w:rsidRPr="005335F7" w:rsidRDefault="00B33D33"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В бухгалтерском учете имущество определяется как совокупность оборотных и внеоборотных активов </w:t>
      </w:r>
      <w:r w:rsidR="00B914BC" w:rsidRPr="005335F7">
        <w:rPr>
          <w:rFonts w:ascii="Times New Roman" w:eastAsia="Times New Roman" w:hAnsi="Times New Roman" w:cs="Times New Roman"/>
          <w:sz w:val="28"/>
          <w:szCs w:val="28"/>
          <w:lang w:eastAsia="ru-RU"/>
        </w:rPr>
        <w:t>организации</w:t>
      </w:r>
      <w:r w:rsidRPr="005335F7">
        <w:rPr>
          <w:rFonts w:ascii="Times New Roman" w:eastAsia="Times New Roman" w:hAnsi="Times New Roman" w:cs="Times New Roman"/>
          <w:sz w:val="28"/>
          <w:szCs w:val="28"/>
          <w:lang w:eastAsia="ru-RU"/>
        </w:rPr>
        <w:t>. При этом к оборотным активам относятся денежные средства или продукция, которые могут быть обращены в денежные средства или потреблены в течение одного года или обычного операционного цикла. Если этот цикл более одного года, то такое имущество оборотным не считается. Итак, к оборотным активам относятся:</w:t>
      </w:r>
      <w:r w:rsidR="008330FD" w:rsidRPr="005335F7">
        <w:rPr>
          <w:rFonts w:ascii="Times New Roman" w:eastAsia="Times New Roman" w:hAnsi="Times New Roman" w:cs="Times New Roman"/>
          <w:sz w:val="28"/>
          <w:szCs w:val="28"/>
          <w:lang w:eastAsia="ru-RU"/>
        </w:rPr>
        <w:t xml:space="preserve"> </w:t>
      </w:r>
      <w:r w:rsidRPr="005335F7">
        <w:rPr>
          <w:rFonts w:ascii="Times New Roman" w:eastAsia="Times New Roman" w:hAnsi="Times New Roman" w:cs="Times New Roman"/>
          <w:sz w:val="28"/>
          <w:szCs w:val="28"/>
          <w:lang w:eastAsia="ru-RU"/>
        </w:rPr>
        <w:t>наличные деньги в кассе</w:t>
      </w:r>
      <w:r w:rsidR="008330FD" w:rsidRPr="005335F7">
        <w:rPr>
          <w:rFonts w:ascii="Times New Roman" w:eastAsia="Times New Roman" w:hAnsi="Times New Roman" w:cs="Times New Roman"/>
          <w:sz w:val="28"/>
          <w:szCs w:val="28"/>
          <w:lang w:eastAsia="ru-RU"/>
        </w:rPr>
        <w:t>;</w:t>
      </w:r>
      <w:r w:rsidR="00B914BC" w:rsidRPr="005335F7">
        <w:rPr>
          <w:rFonts w:ascii="Times New Roman" w:eastAsia="Times New Roman" w:hAnsi="Times New Roman" w:cs="Times New Roman"/>
          <w:sz w:val="28"/>
          <w:szCs w:val="28"/>
          <w:lang w:eastAsia="ru-RU"/>
        </w:rPr>
        <w:t xml:space="preserve"> </w:t>
      </w:r>
      <w:r w:rsidRPr="005335F7">
        <w:rPr>
          <w:rFonts w:ascii="Times New Roman" w:eastAsia="Times New Roman" w:hAnsi="Times New Roman" w:cs="Times New Roman"/>
          <w:sz w:val="28"/>
          <w:szCs w:val="28"/>
          <w:lang w:eastAsia="ru-RU"/>
        </w:rPr>
        <w:t xml:space="preserve">денежные </w:t>
      </w:r>
      <w:r w:rsidR="008330FD" w:rsidRPr="005335F7">
        <w:rPr>
          <w:rFonts w:ascii="Times New Roman" w:eastAsia="Times New Roman" w:hAnsi="Times New Roman" w:cs="Times New Roman"/>
          <w:sz w:val="28"/>
          <w:szCs w:val="28"/>
          <w:lang w:eastAsia="ru-RU"/>
        </w:rPr>
        <w:t>средства, хранящиеся на счетах</w:t>
      </w:r>
      <w:r w:rsidRPr="005335F7">
        <w:rPr>
          <w:rFonts w:ascii="Times New Roman" w:eastAsia="Times New Roman" w:hAnsi="Times New Roman" w:cs="Times New Roman"/>
          <w:sz w:val="28"/>
          <w:szCs w:val="28"/>
          <w:lang w:eastAsia="ru-RU"/>
        </w:rPr>
        <w:t xml:space="preserve"> в банках</w:t>
      </w:r>
      <w:r w:rsidR="008330FD" w:rsidRPr="005335F7">
        <w:rPr>
          <w:rFonts w:ascii="Times New Roman" w:eastAsia="Times New Roman" w:hAnsi="Times New Roman" w:cs="Times New Roman"/>
          <w:sz w:val="28"/>
          <w:szCs w:val="28"/>
          <w:lang w:eastAsia="ru-RU"/>
        </w:rPr>
        <w:t xml:space="preserve">; </w:t>
      </w:r>
      <w:r w:rsidRPr="005335F7">
        <w:rPr>
          <w:rFonts w:ascii="Times New Roman" w:eastAsia="Times New Roman" w:hAnsi="Times New Roman" w:cs="Times New Roman"/>
          <w:sz w:val="28"/>
          <w:szCs w:val="28"/>
          <w:lang w:eastAsia="ru-RU"/>
        </w:rPr>
        <w:t>легко реализуемые ценные бумаги, то есть краткосрочные фин</w:t>
      </w:r>
      <w:r w:rsidR="008330FD" w:rsidRPr="005335F7">
        <w:rPr>
          <w:rFonts w:ascii="Times New Roman" w:eastAsia="Times New Roman" w:hAnsi="Times New Roman" w:cs="Times New Roman"/>
          <w:sz w:val="28"/>
          <w:szCs w:val="28"/>
          <w:lang w:eastAsia="ru-RU"/>
        </w:rPr>
        <w:t xml:space="preserve">ансовые вложения; дебиторская задолженность; </w:t>
      </w:r>
      <w:r w:rsidRPr="005335F7">
        <w:rPr>
          <w:rFonts w:ascii="Times New Roman" w:eastAsia="Times New Roman" w:hAnsi="Times New Roman" w:cs="Times New Roman"/>
          <w:sz w:val="28"/>
          <w:szCs w:val="28"/>
          <w:lang w:eastAsia="ru-RU"/>
        </w:rPr>
        <w:t xml:space="preserve">запасы сырья, материалов, незавершенного </w:t>
      </w:r>
      <w:r w:rsidR="008330FD" w:rsidRPr="005335F7">
        <w:rPr>
          <w:rFonts w:ascii="Times New Roman" w:eastAsia="Times New Roman" w:hAnsi="Times New Roman" w:cs="Times New Roman"/>
          <w:sz w:val="28"/>
          <w:szCs w:val="28"/>
          <w:lang w:eastAsia="ru-RU"/>
        </w:rPr>
        <w:t xml:space="preserve">производства, готовой продукции; </w:t>
      </w:r>
      <w:r w:rsidRPr="005335F7">
        <w:rPr>
          <w:rFonts w:ascii="Times New Roman" w:eastAsia="Times New Roman" w:hAnsi="Times New Roman" w:cs="Times New Roman"/>
          <w:sz w:val="28"/>
          <w:szCs w:val="28"/>
          <w:lang w:eastAsia="ru-RU"/>
        </w:rPr>
        <w:t>текущая часть расходов будущих периодов.</w:t>
      </w:r>
    </w:p>
    <w:p w:rsidR="00B33D33" w:rsidRPr="005335F7" w:rsidRDefault="00B33D33"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К внеоборотным активам относятся активы, полезные свойства которых ожидается использовать в течение периода свыше одного года. В состав внеоборотных включаются:</w:t>
      </w:r>
    </w:p>
    <w:p w:rsidR="00B33D33" w:rsidRPr="005335F7" w:rsidRDefault="00B33D33"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lastRenderedPageBreak/>
        <w:t>основные средства,</w:t>
      </w:r>
      <w:r w:rsidR="00663502" w:rsidRPr="005335F7">
        <w:rPr>
          <w:rFonts w:ascii="Times New Roman" w:eastAsia="Times New Roman" w:hAnsi="Times New Roman" w:cs="Times New Roman"/>
          <w:sz w:val="28"/>
          <w:szCs w:val="28"/>
          <w:lang w:eastAsia="ru-RU"/>
        </w:rPr>
        <w:t xml:space="preserve"> </w:t>
      </w:r>
      <w:r w:rsidRPr="005335F7">
        <w:rPr>
          <w:rFonts w:ascii="Times New Roman" w:eastAsia="Times New Roman" w:hAnsi="Times New Roman" w:cs="Times New Roman"/>
          <w:sz w:val="28"/>
          <w:szCs w:val="28"/>
          <w:lang w:eastAsia="ru-RU"/>
        </w:rPr>
        <w:t>земельные участки,</w:t>
      </w:r>
      <w:r w:rsidR="00663502" w:rsidRPr="005335F7">
        <w:rPr>
          <w:rFonts w:ascii="Times New Roman" w:eastAsia="Times New Roman" w:hAnsi="Times New Roman" w:cs="Times New Roman"/>
          <w:sz w:val="28"/>
          <w:szCs w:val="28"/>
          <w:lang w:eastAsia="ru-RU"/>
        </w:rPr>
        <w:t xml:space="preserve"> </w:t>
      </w:r>
      <w:r w:rsidRPr="005335F7">
        <w:rPr>
          <w:rFonts w:ascii="Times New Roman" w:eastAsia="Times New Roman" w:hAnsi="Times New Roman" w:cs="Times New Roman"/>
          <w:sz w:val="28"/>
          <w:szCs w:val="28"/>
          <w:lang w:eastAsia="ru-RU"/>
        </w:rPr>
        <w:t>объекты природопользования,</w:t>
      </w:r>
      <w:r w:rsidR="00663502" w:rsidRPr="005335F7">
        <w:rPr>
          <w:rFonts w:ascii="Times New Roman" w:eastAsia="Times New Roman" w:hAnsi="Times New Roman" w:cs="Times New Roman"/>
          <w:sz w:val="28"/>
          <w:szCs w:val="28"/>
          <w:lang w:eastAsia="ru-RU"/>
        </w:rPr>
        <w:t xml:space="preserve"> </w:t>
      </w:r>
      <w:r w:rsidRPr="005335F7">
        <w:rPr>
          <w:rFonts w:ascii="Times New Roman" w:eastAsia="Times New Roman" w:hAnsi="Times New Roman" w:cs="Times New Roman"/>
          <w:sz w:val="28"/>
          <w:szCs w:val="28"/>
          <w:lang w:eastAsia="ru-RU"/>
        </w:rPr>
        <w:t>капитальные вложения,</w:t>
      </w:r>
      <w:r w:rsidR="00663502" w:rsidRPr="005335F7">
        <w:rPr>
          <w:rFonts w:ascii="Times New Roman" w:eastAsia="Times New Roman" w:hAnsi="Times New Roman" w:cs="Times New Roman"/>
          <w:sz w:val="28"/>
          <w:szCs w:val="28"/>
          <w:lang w:eastAsia="ru-RU"/>
        </w:rPr>
        <w:t xml:space="preserve"> </w:t>
      </w:r>
      <w:r w:rsidRPr="005335F7">
        <w:rPr>
          <w:rFonts w:ascii="Times New Roman" w:eastAsia="Times New Roman" w:hAnsi="Times New Roman" w:cs="Times New Roman"/>
          <w:sz w:val="28"/>
          <w:szCs w:val="28"/>
          <w:lang w:eastAsia="ru-RU"/>
        </w:rPr>
        <w:t>долгосрочные финансовые вложения,</w:t>
      </w:r>
      <w:r w:rsidR="00663502" w:rsidRPr="005335F7">
        <w:rPr>
          <w:rFonts w:ascii="Times New Roman" w:eastAsia="Times New Roman" w:hAnsi="Times New Roman" w:cs="Times New Roman"/>
          <w:sz w:val="28"/>
          <w:szCs w:val="28"/>
          <w:lang w:eastAsia="ru-RU"/>
        </w:rPr>
        <w:t xml:space="preserve"> </w:t>
      </w:r>
      <w:r w:rsidRPr="005335F7">
        <w:rPr>
          <w:rFonts w:ascii="Times New Roman" w:eastAsia="Times New Roman" w:hAnsi="Times New Roman" w:cs="Times New Roman"/>
          <w:sz w:val="28"/>
          <w:szCs w:val="28"/>
          <w:lang w:eastAsia="ru-RU"/>
        </w:rPr>
        <w:t>нематериальные активы,</w:t>
      </w:r>
      <w:r w:rsidR="00663502" w:rsidRPr="005335F7">
        <w:rPr>
          <w:rFonts w:ascii="Times New Roman" w:eastAsia="Times New Roman" w:hAnsi="Times New Roman" w:cs="Times New Roman"/>
          <w:sz w:val="28"/>
          <w:szCs w:val="28"/>
          <w:lang w:eastAsia="ru-RU"/>
        </w:rPr>
        <w:t xml:space="preserve"> </w:t>
      </w:r>
      <w:r w:rsidRPr="005335F7">
        <w:rPr>
          <w:rFonts w:ascii="Times New Roman" w:eastAsia="Times New Roman" w:hAnsi="Times New Roman" w:cs="Times New Roman"/>
          <w:sz w:val="28"/>
          <w:szCs w:val="28"/>
          <w:lang w:eastAsia="ru-RU"/>
        </w:rPr>
        <w:t>деловая репутация предприятия и др.</w:t>
      </w:r>
    </w:p>
    <w:p w:rsidR="00B33D33" w:rsidRPr="005335F7" w:rsidRDefault="00B33D33"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Обязательства – это долговые обязательства, которые должны быть оплачены предприятием в течение обычного операционного цикла (одного года), так называемые текущие обязательства. Если долги оплачиваются в течение срока, превышающего 1 год, то это долгосрочные обязательства. К понятию обязательства не относится дебиторская задолженность.</w:t>
      </w:r>
    </w:p>
    <w:p w:rsidR="00B33D33" w:rsidRPr="005335F7" w:rsidRDefault="00B33D33"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Обычный операционный период означает период времени от момента инвестирования денежных средств до их возвращения в какой-либо форме.</w:t>
      </w:r>
    </w:p>
    <w:p w:rsidR="00B33D33" w:rsidRPr="005335F7" w:rsidRDefault="00B33D33"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Хозяйственные операции – факты предпринимательской и иной деятельности предприятия, оказывающие влияние на имущество, обязательства, величину денежных результатов.</w:t>
      </w:r>
    </w:p>
    <w:p w:rsidR="00B33D33" w:rsidRPr="005335F7" w:rsidRDefault="00B33D33"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Организация бухгалтерского учета преследует выполнение следующих основных задач:</w:t>
      </w:r>
    </w:p>
    <w:p w:rsidR="00B33D33" w:rsidRPr="005335F7" w:rsidRDefault="00B33D33"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1. Формирование полной и достоверной информации о деятельности </w:t>
      </w:r>
      <w:r w:rsidR="00B914BC" w:rsidRPr="005335F7">
        <w:rPr>
          <w:rFonts w:ascii="Times New Roman" w:eastAsia="Times New Roman" w:hAnsi="Times New Roman" w:cs="Times New Roman"/>
          <w:sz w:val="28"/>
          <w:szCs w:val="28"/>
          <w:lang w:eastAsia="ru-RU"/>
        </w:rPr>
        <w:t>организации</w:t>
      </w:r>
      <w:r w:rsidRPr="005335F7">
        <w:rPr>
          <w:rFonts w:ascii="Times New Roman" w:eastAsia="Times New Roman" w:hAnsi="Times New Roman" w:cs="Times New Roman"/>
          <w:sz w:val="28"/>
          <w:szCs w:val="28"/>
          <w:lang w:eastAsia="ru-RU"/>
        </w:rPr>
        <w:t>, его имущественного положения: информации, необходимой внутренним пользователям предприятия и внешним пользователям.</w:t>
      </w:r>
    </w:p>
    <w:p w:rsidR="00B33D33" w:rsidRPr="005335F7" w:rsidRDefault="00B33D33"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2. Обеспечен</w:t>
      </w:r>
      <w:r w:rsidR="00663502" w:rsidRPr="005335F7">
        <w:rPr>
          <w:rFonts w:ascii="Times New Roman" w:eastAsia="Times New Roman" w:hAnsi="Times New Roman" w:cs="Times New Roman"/>
          <w:sz w:val="28"/>
          <w:szCs w:val="28"/>
          <w:lang w:eastAsia="ru-RU"/>
        </w:rPr>
        <w:t>ие информацией пользователей финансовой</w:t>
      </w:r>
      <w:r w:rsidRPr="005335F7">
        <w:rPr>
          <w:rFonts w:ascii="Times New Roman" w:eastAsia="Times New Roman" w:hAnsi="Times New Roman" w:cs="Times New Roman"/>
          <w:sz w:val="28"/>
          <w:szCs w:val="28"/>
          <w:lang w:eastAsia="ru-RU"/>
        </w:rPr>
        <w:t xml:space="preserve"> отчетности для контроля за соблюдением законодательства Р</w:t>
      </w:r>
      <w:r w:rsidR="00663502" w:rsidRPr="005335F7">
        <w:rPr>
          <w:rFonts w:ascii="Times New Roman" w:eastAsia="Times New Roman" w:hAnsi="Times New Roman" w:cs="Times New Roman"/>
          <w:sz w:val="28"/>
          <w:szCs w:val="28"/>
          <w:lang w:eastAsia="ru-RU"/>
        </w:rPr>
        <w:t>К</w:t>
      </w:r>
      <w:r w:rsidRPr="005335F7">
        <w:rPr>
          <w:rFonts w:ascii="Times New Roman" w:eastAsia="Times New Roman" w:hAnsi="Times New Roman" w:cs="Times New Roman"/>
          <w:sz w:val="28"/>
          <w:szCs w:val="28"/>
          <w:lang w:eastAsia="ru-RU"/>
        </w:rPr>
        <w:t xml:space="preserve"> при осуществлении хоз</w:t>
      </w:r>
      <w:r w:rsidR="00663502" w:rsidRPr="005335F7">
        <w:rPr>
          <w:rFonts w:ascii="Times New Roman" w:eastAsia="Times New Roman" w:hAnsi="Times New Roman" w:cs="Times New Roman"/>
          <w:sz w:val="28"/>
          <w:szCs w:val="28"/>
          <w:lang w:eastAsia="ru-RU"/>
        </w:rPr>
        <w:t>яйственных</w:t>
      </w:r>
      <w:r w:rsidRPr="005335F7">
        <w:rPr>
          <w:rFonts w:ascii="Times New Roman" w:eastAsia="Times New Roman" w:hAnsi="Times New Roman" w:cs="Times New Roman"/>
          <w:sz w:val="28"/>
          <w:szCs w:val="28"/>
          <w:lang w:eastAsia="ru-RU"/>
        </w:rPr>
        <w:t xml:space="preserve"> операций, </w:t>
      </w:r>
      <w:r w:rsidR="00663502" w:rsidRPr="005335F7">
        <w:rPr>
          <w:rFonts w:ascii="Times New Roman" w:eastAsia="Times New Roman" w:hAnsi="Times New Roman" w:cs="Times New Roman"/>
          <w:sz w:val="28"/>
          <w:szCs w:val="28"/>
          <w:lang w:eastAsia="ru-RU"/>
        </w:rPr>
        <w:t>за целесообразностью операций. Н</w:t>
      </w:r>
      <w:r w:rsidRPr="005335F7">
        <w:rPr>
          <w:rFonts w:ascii="Times New Roman" w:eastAsia="Times New Roman" w:hAnsi="Times New Roman" w:cs="Times New Roman"/>
          <w:sz w:val="28"/>
          <w:szCs w:val="28"/>
          <w:lang w:eastAsia="ru-RU"/>
        </w:rPr>
        <w:t>аличием и движением имущества, использованием различных ресурсов в соответствии с утвержденными нормами.</w:t>
      </w:r>
    </w:p>
    <w:p w:rsidR="00B33D33" w:rsidRPr="005335F7" w:rsidRDefault="00B33D33"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3. Предотвращение отрицательных результатов и выявление внутри</w:t>
      </w:r>
      <w:r w:rsidR="00663502" w:rsidRPr="005335F7">
        <w:rPr>
          <w:rFonts w:ascii="Times New Roman" w:eastAsia="Times New Roman" w:hAnsi="Times New Roman" w:cs="Times New Roman"/>
          <w:sz w:val="28"/>
          <w:szCs w:val="28"/>
          <w:lang w:eastAsia="ru-RU"/>
        </w:rPr>
        <w:t xml:space="preserve">хозяйственных резервов, обеспечения </w:t>
      </w:r>
      <w:r w:rsidRPr="005335F7">
        <w:rPr>
          <w:rFonts w:ascii="Times New Roman" w:eastAsia="Times New Roman" w:hAnsi="Times New Roman" w:cs="Times New Roman"/>
          <w:sz w:val="28"/>
          <w:szCs w:val="28"/>
          <w:lang w:eastAsia="ru-RU"/>
        </w:rPr>
        <w:t xml:space="preserve"> фин</w:t>
      </w:r>
      <w:r w:rsidR="00663502" w:rsidRPr="005335F7">
        <w:rPr>
          <w:rFonts w:ascii="Times New Roman" w:eastAsia="Times New Roman" w:hAnsi="Times New Roman" w:cs="Times New Roman"/>
          <w:sz w:val="28"/>
          <w:szCs w:val="28"/>
          <w:lang w:eastAsia="ru-RU"/>
        </w:rPr>
        <w:t>ансовой</w:t>
      </w:r>
      <w:r w:rsidRPr="005335F7">
        <w:rPr>
          <w:rFonts w:ascii="Times New Roman" w:eastAsia="Times New Roman" w:hAnsi="Times New Roman" w:cs="Times New Roman"/>
          <w:sz w:val="28"/>
          <w:szCs w:val="28"/>
          <w:lang w:eastAsia="ru-RU"/>
        </w:rPr>
        <w:t xml:space="preserve"> устойчивости.</w:t>
      </w:r>
    </w:p>
    <w:p w:rsidR="00B33D33" w:rsidRPr="005335F7" w:rsidRDefault="00B33D33"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При организации </w:t>
      </w:r>
      <w:r w:rsidR="00663502" w:rsidRPr="005335F7">
        <w:rPr>
          <w:rFonts w:ascii="Times New Roman" w:eastAsia="Times New Roman" w:hAnsi="Times New Roman" w:cs="Times New Roman"/>
          <w:sz w:val="28"/>
          <w:szCs w:val="28"/>
          <w:lang w:eastAsia="ru-RU"/>
        </w:rPr>
        <w:t xml:space="preserve">учета в организациях, </w:t>
      </w:r>
      <w:r w:rsidRPr="005335F7">
        <w:rPr>
          <w:rFonts w:ascii="Times New Roman" w:eastAsia="Times New Roman" w:hAnsi="Times New Roman" w:cs="Times New Roman"/>
          <w:sz w:val="28"/>
          <w:szCs w:val="28"/>
          <w:lang w:eastAsia="ru-RU"/>
        </w:rPr>
        <w:t xml:space="preserve">исходя из функций </w:t>
      </w:r>
      <w:r w:rsidR="00663502" w:rsidRPr="005335F7">
        <w:rPr>
          <w:rFonts w:ascii="Times New Roman" w:eastAsia="Times New Roman" w:hAnsi="Times New Roman" w:cs="Times New Roman"/>
          <w:sz w:val="28"/>
          <w:szCs w:val="28"/>
          <w:lang w:eastAsia="ru-RU"/>
        </w:rPr>
        <w:t>бухгалтерского учета</w:t>
      </w:r>
      <w:r w:rsidRPr="005335F7">
        <w:rPr>
          <w:rFonts w:ascii="Times New Roman" w:eastAsia="Times New Roman" w:hAnsi="Times New Roman" w:cs="Times New Roman"/>
          <w:sz w:val="28"/>
          <w:szCs w:val="28"/>
          <w:lang w:eastAsia="ru-RU"/>
        </w:rPr>
        <w:t xml:space="preserve">: информационной и контрольной, и самого </w:t>
      </w:r>
      <w:r w:rsidR="00663502" w:rsidRPr="005335F7">
        <w:rPr>
          <w:rFonts w:ascii="Times New Roman" w:eastAsia="Times New Roman" w:hAnsi="Times New Roman" w:cs="Times New Roman"/>
          <w:sz w:val="28"/>
          <w:szCs w:val="28"/>
          <w:lang w:eastAsia="ru-RU"/>
        </w:rPr>
        <w:t xml:space="preserve">бухгалтерского учета, </w:t>
      </w:r>
      <w:r w:rsidRPr="005335F7">
        <w:rPr>
          <w:rFonts w:ascii="Times New Roman" w:eastAsia="Times New Roman" w:hAnsi="Times New Roman" w:cs="Times New Roman"/>
          <w:sz w:val="28"/>
          <w:szCs w:val="28"/>
          <w:lang w:eastAsia="ru-RU"/>
        </w:rPr>
        <w:t xml:space="preserve"> как функции управления организацией. </w:t>
      </w:r>
      <w:r w:rsidR="00663502" w:rsidRPr="005335F7">
        <w:rPr>
          <w:rFonts w:ascii="Times New Roman" w:eastAsia="Times New Roman" w:hAnsi="Times New Roman" w:cs="Times New Roman"/>
          <w:sz w:val="28"/>
          <w:szCs w:val="28"/>
          <w:lang w:eastAsia="ru-RU"/>
        </w:rPr>
        <w:t>Учет в организации</w:t>
      </w:r>
      <w:r w:rsidRPr="005335F7">
        <w:rPr>
          <w:rFonts w:ascii="Times New Roman" w:eastAsia="Times New Roman" w:hAnsi="Times New Roman" w:cs="Times New Roman"/>
          <w:sz w:val="28"/>
          <w:szCs w:val="28"/>
          <w:lang w:eastAsia="ru-RU"/>
        </w:rPr>
        <w:t xml:space="preserve"> долж</w:t>
      </w:r>
      <w:r w:rsidR="00663502" w:rsidRPr="005335F7">
        <w:rPr>
          <w:rFonts w:ascii="Times New Roman" w:eastAsia="Times New Roman" w:hAnsi="Times New Roman" w:cs="Times New Roman"/>
          <w:sz w:val="28"/>
          <w:szCs w:val="28"/>
          <w:lang w:eastAsia="ru-RU"/>
        </w:rPr>
        <w:t>е</w:t>
      </w:r>
      <w:r w:rsidRPr="005335F7">
        <w:rPr>
          <w:rFonts w:ascii="Times New Roman" w:eastAsia="Times New Roman" w:hAnsi="Times New Roman" w:cs="Times New Roman"/>
          <w:sz w:val="28"/>
          <w:szCs w:val="28"/>
          <w:lang w:eastAsia="ru-RU"/>
        </w:rPr>
        <w:t>н исходить из основных правил организации бух</w:t>
      </w:r>
      <w:r w:rsidR="00663502" w:rsidRPr="005335F7">
        <w:rPr>
          <w:rFonts w:ascii="Times New Roman" w:eastAsia="Times New Roman" w:hAnsi="Times New Roman" w:cs="Times New Roman"/>
          <w:sz w:val="28"/>
          <w:szCs w:val="28"/>
          <w:lang w:eastAsia="ru-RU"/>
        </w:rPr>
        <w:t xml:space="preserve">галтерского </w:t>
      </w:r>
      <w:r w:rsidRPr="005335F7">
        <w:rPr>
          <w:rFonts w:ascii="Times New Roman" w:eastAsia="Times New Roman" w:hAnsi="Times New Roman" w:cs="Times New Roman"/>
          <w:sz w:val="28"/>
          <w:szCs w:val="28"/>
          <w:lang w:eastAsia="ru-RU"/>
        </w:rPr>
        <w:t>учета.</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Технология электронной обработки задач – это совокупность строго регламентированных человеко-машинных операций, выполняемых в определенной последовательности, начиная от момента создания первичного бухгалтерского документа и заканчивая составлением сводной финансовой отчетности.</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Современный этап характеризуется созданием новой компьютерной информационной технологии на базе децентрализованной обработки бухгалтерских задач.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Рассмотрим ее отличительные моменты:</w:t>
      </w:r>
    </w:p>
    <w:p w:rsidR="00740D9E" w:rsidRPr="005335F7" w:rsidRDefault="00590312"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w:t>
      </w:r>
      <w:r w:rsidR="00740D9E" w:rsidRPr="005335F7">
        <w:rPr>
          <w:rFonts w:ascii="Times New Roman" w:eastAsia="Times New Roman" w:hAnsi="Times New Roman" w:cs="Times New Roman"/>
          <w:sz w:val="28"/>
          <w:szCs w:val="28"/>
          <w:lang w:eastAsia="ru-RU"/>
        </w:rPr>
        <w:t>Применение компьютеров, установленных на рабочем месте пользователя, решение задач выполняется бухгалтером непосредственно на его рабочем месте.</w:t>
      </w:r>
    </w:p>
    <w:p w:rsidR="00740D9E" w:rsidRPr="005335F7" w:rsidRDefault="00590312"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w:t>
      </w:r>
      <w:r w:rsidR="00740D9E" w:rsidRPr="005335F7">
        <w:rPr>
          <w:rFonts w:ascii="Times New Roman" w:eastAsia="Times New Roman" w:hAnsi="Times New Roman" w:cs="Times New Roman"/>
          <w:sz w:val="28"/>
          <w:szCs w:val="28"/>
          <w:lang w:eastAsia="ru-RU"/>
        </w:rPr>
        <w:t>Формирование локальных и многоуровневых вычислительных сетей, обеспечивающих интегрированную обработку экономических задач различных подразделений предприятия (организации, фирмы).</w:t>
      </w:r>
    </w:p>
    <w:p w:rsidR="00740D9E" w:rsidRPr="005335F7" w:rsidRDefault="00590312"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lastRenderedPageBreak/>
        <w:t xml:space="preserve">- </w:t>
      </w:r>
      <w:r w:rsidR="00740D9E" w:rsidRPr="005335F7">
        <w:rPr>
          <w:rFonts w:ascii="Times New Roman" w:eastAsia="Times New Roman" w:hAnsi="Times New Roman" w:cs="Times New Roman"/>
          <w:sz w:val="28"/>
          <w:szCs w:val="28"/>
          <w:lang w:eastAsia="ru-RU"/>
        </w:rPr>
        <w:t>Существенное увеличение состава бухгалтерских расчетов, выполняемых вычислительной техникой.</w:t>
      </w:r>
    </w:p>
    <w:p w:rsidR="00740D9E" w:rsidRPr="005335F7" w:rsidRDefault="00590312"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w:t>
      </w:r>
      <w:r w:rsidR="00740D9E" w:rsidRPr="005335F7">
        <w:rPr>
          <w:rFonts w:ascii="Times New Roman" w:eastAsia="Times New Roman" w:hAnsi="Times New Roman" w:cs="Times New Roman"/>
          <w:sz w:val="28"/>
          <w:szCs w:val="28"/>
          <w:lang w:eastAsia="ru-RU"/>
        </w:rPr>
        <w:t>Создание единой распределенной базы данных предприятия для различных подразделений.</w:t>
      </w:r>
    </w:p>
    <w:p w:rsidR="00740D9E" w:rsidRPr="005335F7" w:rsidRDefault="00590312"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В</w:t>
      </w:r>
      <w:r w:rsidR="00740D9E" w:rsidRPr="005335F7">
        <w:rPr>
          <w:rFonts w:ascii="Times New Roman" w:eastAsia="Times New Roman" w:hAnsi="Times New Roman" w:cs="Times New Roman"/>
          <w:sz w:val="28"/>
          <w:szCs w:val="28"/>
          <w:lang w:eastAsia="ru-RU"/>
        </w:rPr>
        <w:t>озможность формирования машиной первичных бухгалтерских документов, что обеспечивает переход к безбумажной технологии и сокращает трудоемкость операций по сбору и регистрации документов.</w:t>
      </w:r>
    </w:p>
    <w:p w:rsidR="00740D9E" w:rsidRPr="005335F7" w:rsidRDefault="00590312"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w:t>
      </w:r>
      <w:r w:rsidR="00740D9E" w:rsidRPr="005335F7">
        <w:rPr>
          <w:rFonts w:ascii="Times New Roman" w:eastAsia="Times New Roman" w:hAnsi="Times New Roman" w:cs="Times New Roman"/>
          <w:sz w:val="28"/>
          <w:szCs w:val="28"/>
          <w:lang w:eastAsia="ru-RU"/>
        </w:rPr>
        <w:t>Интеграция решения комплексов бухгалтерских задач.</w:t>
      </w:r>
    </w:p>
    <w:p w:rsidR="00740D9E" w:rsidRPr="005335F7" w:rsidRDefault="00590312"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w:t>
      </w:r>
      <w:r w:rsidR="00740D9E" w:rsidRPr="005335F7">
        <w:rPr>
          <w:rFonts w:ascii="Times New Roman" w:eastAsia="Times New Roman" w:hAnsi="Times New Roman" w:cs="Times New Roman"/>
          <w:sz w:val="28"/>
          <w:szCs w:val="28"/>
          <w:lang w:eastAsia="ru-RU"/>
        </w:rPr>
        <w:t>Возможность организации информационно-справочного обслуживания бухгалтера путем осуществления диалогового режима.</w:t>
      </w:r>
    </w:p>
    <w:p w:rsidR="00740D9E" w:rsidRPr="005335F7" w:rsidRDefault="00740D9E" w:rsidP="0059679C">
      <w:pPr>
        <w:tabs>
          <w:tab w:val="left" w:pos="0"/>
        </w:tabs>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Новая интегрированная технология – сложный информационно-технологический и программный комплекс, проектируемый в тесной взаимосвязи. Технологический процесс разрабатывается в ходе составления рабочего проекта. Все операции технологического процесса выполняются на ПЭВМ</w:t>
      </w:r>
      <w:r w:rsidR="00CA0477" w:rsidRPr="005335F7">
        <w:rPr>
          <w:rFonts w:ascii="Times New Roman" w:eastAsia="Times New Roman" w:hAnsi="Times New Roman" w:cs="Times New Roman"/>
          <w:sz w:val="28"/>
          <w:szCs w:val="28"/>
          <w:lang w:eastAsia="ru-RU"/>
        </w:rPr>
        <w:t>,</w:t>
      </w:r>
      <w:r w:rsidRPr="005335F7">
        <w:rPr>
          <w:rFonts w:ascii="Times New Roman" w:eastAsia="Times New Roman" w:hAnsi="Times New Roman" w:cs="Times New Roman"/>
          <w:sz w:val="28"/>
          <w:szCs w:val="28"/>
          <w:lang w:eastAsia="ru-RU"/>
        </w:rPr>
        <w:t xml:space="preserve"> последовательно на одном рабочем месте и в соответствии со структурой. Основой обработки учетных задач являются различные виды информационных массивов.</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Первый вид связан с процессами сбора и регистрации первичных документов. При использовании ПЭВМ появляется возможность формировать эти документы машиной, что автоматизирует процесс их создания. Однако не исключена возможность поступления на ПЭВМ и первичных документов, заполненных ручным способом.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Второй вид информационного обеспечения – файлы переменной и условно-постоянной информации на машинных носителях и в памяти ПЭВМ (база данных).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i/>
          <w:iCs/>
          <w:sz w:val="28"/>
          <w:szCs w:val="28"/>
          <w:lang w:eastAsia="ru-RU"/>
        </w:rPr>
        <w:t>Файлы переменной информации</w:t>
      </w:r>
      <w:r w:rsidRPr="005335F7">
        <w:rPr>
          <w:rFonts w:ascii="Times New Roman" w:eastAsia="Times New Roman" w:hAnsi="Times New Roman" w:cs="Times New Roman"/>
          <w:sz w:val="28"/>
          <w:szCs w:val="28"/>
          <w:lang w:eastAsia="ru-RU"/>
        </w:rPr>
        <w:t xml:space="preserve"> формируются на основании данных первичных документов и используются однократно при решении задачи за определенный период (например массивы рабочих нарядов, приходных ордеров, расходных кассовых ордеров, накладных и др.).</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i/>
          <w:iCs/>
          <w:sz w:val="28"/>
          <w:szCs w:val="28"/>
          <w:lang w:eastAsia="ru-RU"/>
        </w:rPr>
        <w:t>Файлы условно-постоянной информации</w:t>
      </w:r>
      <w:r w:rsidRPr="005335F7">
        <w:rPr>
          <w:rFonts w:ascii="Times New Roman" w:eastAsia="Times New Roman" w:hAnsi="Times New Roman" w:cs="Times New Roman"/>
          <w:sz w:val="28"/>
          <w:szCs w:val="28"/>
          <w:lang w:eastAsia="ru-RU"/>
        </w:rPr>
        <w:t xml:space="preserve"> создаются однократно при внедрении проекта, используются многократно и периодически корректируются. К ним относятся массивы различных нормативов, справочные данные, инвентарные карточки учета основных средств, персональные карточки работающих и др.</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В условиях </w:t>
      </w:r>
      <w:r w:rsidRPr="005335F7">
        <w:rPr>
          <w:rFonts w:ascii="Times New Roman" w:eastAsia="Times New Roman" w:hAnsi="Times New Roman" w:cs="Times New Roman"/>
          <w:i/>
          <w:sz w:val="28"/>
          <w:szCs w:val="28"/>
          <w:lang w:eastAsia="ru-RU"/>
        </w:rPr>
        <w:t>децентрализованной обработки</w:t>
      </w:r>
      <w:r w:rsidRPr="005335F7">
        <w:rPr>
          <w:rFonts w:ascii="Times New Roman" w:eastAsia="Times New Roman" w:hAnsi="Times New Roman" w:cs="Times New Roman"/>
          <w:sz w:val="28"/>
          <w:szCs w:val="28"/>
          <w:lang w:eastAsia="ru-RU"/>
        </w:rPr>
        <w:t>, когда все операции технологического процесса выполняются бухгалтером на его рабочем месте, несколько меняется содержание традиционно сложившихся этапов технологического процесса. Выполнение всех операций определяет меню программы, которое высвечивается на экране сразу же после загрузки программы. Меню представляет собой перечень блоков (модулей) программы, где каждый модуль выполняет определенные функции технологического процесса, начиная от ввода первичных документов и заканчивая составлением сводных отчетов.</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lastRenderedPageBreak/>
        <w:t>В технологическом процессе, выполняемом на ПЭВМ, можно выделить следующие этапы: подготовительный, начальный и основной.</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i/>
          <w:iCs/>
          <w:sz w:val="28"/>
          <w:szCs w:val="28"/>
          <w:lang w:eastAsia="ru-RU"/>
        </w:rPr>
        <w:t>Подготовительный этап</w:t>
      </w:r>
      <w:r w:rsidRPr="005335F7">
        <w:rPr>
          <w:rFonts w:ascii="Times New Roman" w:eastAsia="Times New Roman" w:hAnsi="Times New Roman" w:cs="Times New Roman"/>
          <w:sz w:val="28"/>
          <w:szCs w:val="28"/>
          <w:lang w:eastAsia="ru-RU"/>
        </w:rPr>
        <w:t xml:space="preserve"> связан с подготовкой программы и информационной базы к работе. Особенное значение этот этап приобретает в начальный период при внедрении задачи. Бухгалтер заносит в машину справочные данные предприятия, корректирует план бухгалтерских счетов и состав типовых проводок. Заполняются и корректируются различные справочники: подразделений, предприятий, материалов, поставщиков, покупателей и т.д. При внедрении проекта один раз вручную вводятся остатки по балансовым счетам; далее они получаются автоматически. Здесь же предусмотрено выполнение операций по установлению расчетного периода. Для выполнения этих операций используются блоки меню программы «Картотеки, справочники» и «Разное».</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i/>
          <w:iCs/>
          <w:sz w:val="28"/>
          <w:szCs w:val="28"/>
          <w:lang w:eastAsia="ru-RU"/>
        </w:rPr>
        <w:t>Начальный этап</w:t>
      </w:r>
      <w:r w:rsidRPr="005335F7">
        <w:rPr>
          <w:rFonts w:ascii="Times New Roman" w:eastAsia="Times New Roman" w:hAnsi="Times New Roman" w:cs="Times New Roman"/>
          <w:sz w:val="28"/>
          <w:szCs w:val="28"/>
          <w:lang w:eastAsia="ru-RU"/>
        </w:rPr>
        <w:t xml:space="preserve"> связан с операциями сбора и регистрацией первичных документов. Как уже отмечалось, </w:t>
      </w:r>
      <w:r w:rsidR="00CA0477" w:rsidRPr="005335F7">
        <w:rPr>
          <w:rFonts w:ascii="Times New Roman" w:eastAsia="Times New Roman" w:hAnsi="Times New Roman" w:cs="Times New Roman"/>
          <w:sz w:val="28"/>
          <w:szCs w:val="28"/>
          <w:lang w:eastAsia="ru-RU"/>
        </w:rPr>
        <w:t>возможно,</w:t>
      </w:r>
      <w:r w:rsidRPr="005335F7">
        <w:rPr>
          <w:rFonts w:ascii="Times New Roman" w:eastAsia="Times New Roman" w:hAnsi="Times New Roman" w:cs="Times New Roman"/>
          <w:sz w:val="28"/>
          <w:szCs w:val="28"/>
          <w:lang w:eastAsia="ru-RU"/>
        </w:rPr>
        <w:t xml:space="preserve"> формирование документов вручную или автоматически. В данном примере автоматическое формирование происходит путем обращения к блоку меню «Документы». В результате формируются документы по приходу и расходу материалов на склад. Ввод данных первичных документов в машину происходит периодически, по мере поступления данных.</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Программа ввода документов предусматривает выполнение следующих функций:</w:t>
      </w:r>
    </w:p>
    <w:p w:rsidR="00740D9E" w:rsidRPr="005335F7" w:rsidRDefault="00DF114A"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w:t>
      </w:r>
      <w:r w:rsidR="00740D9E" w:rsidRPr="005335F7">
        <w:rPr>
          <w:rFonts w:ascii="Times New Roman" w:eastAsia="Times New Roman" w:hAnsi="Times New Roman" w:cs="Times New Roman"/>
          <w:sz w:val="28"/>
          <w:szCs w:val="28"/>
          <w:lang w:eastAsia="ru-RU"/>
        </w:rPr>
        <w:t>составление регистра введенных документов с присвоением уникального их номера, даты выписки и др.;</w:t>
      </w:r>
    </w:p>
    <w:p w:rsidR="00740D9E" w:rsidRPr="005335F7" w:rsidRDefault="00DF114A"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w:t>
      </w:r>
      <w:r w:rsidR="00740D9E" w:rsidRPr="005335F7">
        <w:rPr>
          <w:rFonts w:ascii="Times New Roman" w:eastAsia="Times New Roman" w:hAnsi="Times New Roman" w:cs="Times New Roman"/>
          <w:sz w:val="28"/>
          <w:szCs w:val="28"/>
          <w:lang w:eastAsia="ru-RU"/>
        </w:rPr>
        <w:t>автоматический ввод в документ справочных и условно-пос</w:t>
      </w:r>
      <w:r w:rsidR="00740D9E" w:rsidRPr="005335F7">
        <w:rPr>
          <w:rFonts w:ascii="Times New Roman" w:eastAsia="Times New Roman" w:hAnsi="Times New Roman" w:cs="Times New Roman"/>
          <w:sz w:val="28"/>
          <w:szCs w:val="28"/>
          <w:lang w:eastAsia="ru-RU"/>
        </w:rPr>
        <w:softHyphen/>
        <w:t>тоянных признаков (поставщики, цена и др.);</w:t>
      </w:r>
    </w:p>
    <w:p w:rsidR="00740D9E" w:rsidRPr="005335F7" w:rsidRDefault="00DF114A"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w:t>
      </w:r>
      <w:r w:rsidR="00740D9E" w:rsidRPr="005335F7">
        <w:rPr>
          <w:rFonts w:ascii="Times New Roman" w:eastAsia="Times New Roman" w:hAnsi="Times New Roman" w:cs="Times New Roman"/>
          <w:sz w:val="28"/>
          <w:szCs w:val="28"/>
          <w:lang w:eastAsia="ru-RU"/>
        </w:rPr>
        <w:t>преобразование введенной цифровой информации в алфавитную;</w:t>
      </w:r>
    </w:p>
    <w:p w:rsidR="00740D9E" w:rsidRPr="005335F7" w:rsidRDefault="00DF114A"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w:t>
      </w:r>
      <w:r w:rsidR="00740D9E" w:rsidRPr="005335F7">
        <w:rPr>
          <w:rFonts w:ascii="Times New Roman" w:eastAsia="Times New Roman" w:hAnsi="Times New Roman" w:cs="Times New Roman"/>
          <w:sz w:val="28"/>
          <w:szCs w:val="28"/>
          <w:lang w:eastAsia="ru-RU"/>
        </w:rPr>
        <w:t>автоматическое выполнение проводок в журнале хозяйственных операций;</w:t>
      </w:r>
    </w:p>
    <w:p w:rsidR="00740D9E" w:rsidRPr="005335F7" w:rsidRDefault="00DF114A"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w:t>
      </w:r>
      <w:r w:rsidR="00740D9E" w:rsidRPr="005335F7">
        <w:rPr>
          <w:rFonts w:ascii="Times New Roman" w:eastAsia="Times New Roman" w:hAnsi="Times New Roman" w:cs="Times New Roman"/>
          <w:sz w:val="28"/>
          <w:szCs w:val="28"/>
          <w:lang w:eastAsia="ru-RU"/>
        </w:rPr>
        <w:t>удаление неверных документов;</w:t>
      </w:r>
    </w:p>
    <w:p w:rsidR="00740D9E" w:rsidRPr="005335F7" w:rsidRDefault="00DF114A"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w:t>
      </w:r>
      <w:r w:rsidR="00740D9E" w:rsidRPr="005335F7">
        <w:rPr>
          <w:rFonts w:ascii="Times New Roman" w:eastAsia="Times New Roman" w:hAnsi="Times New Roman" w:cs="Times New Roman"/>
          <w:sz w:val="28"/>
          <w:szCs w:val="28"/>
          <w:lang w:eastAsia="ru-RU"/>
        </w:rPr>
        <w:t>контроль и корректировка неверной информации;</w:t>
      </w:r>
    </w:p>
    <w:p w:rsidR="00740D9E" w:rsidRPr="005335F7" w:rsidRDefault="00DF114A"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w:t>
      </w:r>
      <w:r w:rsidR="00740D9E" w:rsidRPr="005335F7">
        <w:rPr>
          <w:rFonts w:ascii="Times New Roman" w:eastAsia="Times New Roman" w:hAnsi="Times New Roman" w:cs="Times New Roman"/>
          <w:sz w:val="28"/>
          <w:szCs w:val="28"/>
          <w:lang w:eastAsia="ru-RU"/>
        </w:rPr>
        <w:t>печать первичного документа;</w:t>
      </w:r>
    </w:p>
    <w:p w:rsidR="00740D9E" w:rsidRPr="005335F7" w:rsidRDefault="00DF114A"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w:t>
      </w:r>
      <w:r w:rsidR="00740D9E" w:rsidRPr="005335F7">
        <w:rPr>
          <w:rFonts w:ascii="Times New Roman" w:eastAsia="Times New Roman" w:hAnsi="Times New Roman" w:cs="Times New Roman"/>
          <w:sz w:val="28"/>
          <w:szCs w:val="28"/>
          <w:lang w:eastAsia="ru-RU"/>
        </w:rPr>
        <w:t>дублирование документов.</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Начальный этап заканчивается размещением данных документов в базовые массивы.</w:t>
      </w:r>
    </w:p>
    <w:p w:rsidR="00740D9E" w:rsidRPr="005335F7" w:rsidRDefault="00740D9E" w:rsidP="00903EBB">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i/>
          <w:iCs/>
          <w:sz w:val="28"/>
          <w:szCs w:val="28"/>
          <w:lang w:eastAsia="ru-RU"/>
        </w:rPr>
        <w:t>Основной этап</w:t>
      </w:r>
      <w:r w:rsidRPr="005335F7">
        <w:rPr>
          <w:rFonts w:ascii="Times New Roman" w:eastAsia="Times New Roman" w:hAnsi="Times New Roman" w:cs="Times New Roman"/>
          <w:sz w:val="28"/>
          <w:szCs w:val="28"/>
          <w:lang w:eastAsia="ru-RU"/>
        </w:rPr>
        <w:t xml:space="preserve"> является завершающим этапом работы с программой и связан с получением различных отчетных форм. В нашем примере для его выполнения используется модуль меню «Отчеты», позволяющий получить такие документы, как «Ведомость остатков товарно-материальных ценностей», «Оборотная ведомость» и др. В ходе выполнения основного этапа машиной обеспечивается получение из базы данных различных комбинированных (рабочих) массивов, используемых для составления отчетов. Каждый рабочий массив подлежит сортировке по какому-либо ключевому слову (</w:t>
      </w:r>
      <w:r w:rsidR="00DF114A" w:rsidRPr="005335F7">
        <w:rPr>
          <w:rFonts w:ascii="Times New Roman" w:eastAsia="Times New Roman" w:hAnsi="Times New Roman" w:cs="Times New Roman"/>
          <w:sz w:val="28"/>
          <w:szCs w:val="28"/>
          <w:lang w:eastAsia="ru-RU"/>
        </w:rPr>
        <w:t>например,</w:t>
      </w:r>
      <w:r w:rsidRPr="005335F7">
        <w:rPr>
          <w:rFonts w:ascii="Times New Roman" w:eastAsia="Times New Roman" w:hAnsi="Times New Roman" w:cs="Times New Roman"/>
          <w:sz w:val="28"/>
          <w:szCs w:val="28"/>
          <w:lang w:eastAsia="ru-RU"/>
        </w:rPr>
        <w:t xml:space="preserve"> номенклатурному номеру материала) и подсчету в нем итоговых данных. В результате формируется отчетная сводка, которая затем выдается «На печать».</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lastRenderedPageBreak/>
        <w:t>Возможно также выполнение таких операций, как архивация данных на машинные носители и формирование информации для передачи на другие АРМ.</w:t>
      </w:r>
    </w:p>
    <w:p w:rsidR="00740D9E" w:rsidRPr="005335F7" w:rsidRDefault="00740D9E"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Для современного этапа развития компьютерной обработки характерна интеграция задач бухгалтерского учета, предусмотренная операциями технологического процесса. Суть его в том, что, обрабатывая каждый участок бухгалтерского учета на отдельном АРМ, формируется информация, которая впоследствии объединяется и используется головным модулем программы для получения сводной бухгалтерской отчетности (режим «перенос проводок»).</w:t>
      </w:r>
    </w:p>
    <w:p w:rsidR="007479D4" w:rsidRPr="005335F7" w:rsidRDefault="007479D4" w:rsidP="0059679C">
      <w:pPr>
        <w:spacing w:after="0" w:line="240" w:lineRule="auto"/>
        <w:ind w:firstLine="567"/>
        <w:jc w:val="both"/>
        <w:rPr>
          <w:rFonts w:ascii="Times New Roman" w:hAnsi="Times New Roman" w:cs="Times New Roman"/>
          <w:b/>
          <w:bCs/>
          <w:sz w:val="28"/>
          <w:szCs w:val="28"/>
        </w:rPr>
      </w:pPr>
    </w:p>
    <w:p w:rsidR="00740D9E" w:rsidRPr="005335F7" w:rsidRDefault="00740D9E" w:rsidP="0059679C">
      <w:pPr>
        <w:spacing w:after="0" w:line="240" w:lineRule="auto"/>
        <w:ind w:firstLine="567"/>
        <w:jc w:val="both"/>
        <w:rPr>
          <w:rFonts w:ascii="Times New Roman" w:hAnsi="Times New Roman" w:cs="Times New Roman"/>
          <w:b/>
          <w:bCs/>
          <w:sz w:val="28"/>
          <w:szCs w:val="28"/>
        </w:rPr>
      </w:pPr>
    </w:p>
    <w:p w:rsidR="00A511C7" w:rsidRPr="005335F7" w:rsidRDefault="00A511C7" w:rsidP="00A511C7">
      <w:pPr>
        <w:spacing w:after="0" w:line="240" w:lineRule="auto"/>
        <w:jc w:val="both"/>
        <w:rPr>
          <w:rFonts w:ascii="Times New Roman" w:hAnsi="Times New Roman" w:cs="Times New Roman"/>
          <w:b/>
          <w:bCs/>
          <w:i/>
          <w:sz w:val="28"/>
          <w:szCs w:val="28"/>
        </w:rPr>
      </w:pPr>
    </w:p>
    <w:p w:rsidR="00740D9E" w:rsidRPr="005335F7" w:rsidRDefault="00740D9E" w:rsidP="0059679C">
      <w:pPr>
        <w:spacing w:after="0" w:line="240" w:lineRule="auto"/>
        <w:ind w:firstLine="567"/>
        <w:jc w:val="both"/>
        <w:rPr>
          <w:rFonts w:ascii="Times New Roman" w:hAnsi="Times New Roman" w:cs="Times New Roman"/>
          <w:b/>
          <w:bCs/>
          <w:sz w:val="28"/>
          <w:szCs w:val="28"/>
        </w:rPr>
      </w:pPr>
    </w:p>
    <w:p w:rsidR="00740D9E" w:rsidRPr="005335F7" w:rsidRDefault="00740D9E" w:rsidP="0059679C">
      <w:pPr>
        <w:spacing w:after="0" w:line="240" w:lineRule="auto"/>
        <w:ind w:firstLine="567"/>
        <w:jc w:val="both"/>
        <w:rPr>
          <w:rFonts w:ascii="Times New Roman" w:hAnsi="Times New Roman" w:cs="Times New Roman"/>
          <w:b/>
          <w:bCs/>
          <w:sz w:val="28"/>
          <w:szCs w:val="28"/>
        </w:rPr>
      </w:pPr>
    </w:p>
    <w:p w:rsidR="00740D9E" w:rsidRPr="005335F7" w:rsidRDefault="00740D9E" w:rsidP="0059679C">
      <w:pPr>
        <w:spacing w:after="0" w:line="240" w:lineRule="auto"/>
        <w:ind w:firstLine="567"/>
        <w:jc w:val="both"/>
        <w:rPr>
          <w:rFonts w:ascii="Times New Roman" w:hAnsi="Times New Roman" w:cs="Times New Roman"/>
          <w:b/>
          <w:bCs/>
          <w:sz w:val="28"/>
          <w:szCs w:val="28"/>
        </w:rPr>
      </w:pPr>
    </w:p>
    <w:p w:rsidR="00740D9E" w:rsidRPr="005335F7" w:rsidRDefault="00740D9E" w:rsidP="0059679C">
      <w:pPr>
        <w:spacing w:after="0" w:line="240" w:lineRule="auto"/>
        <w:ind w:firstLine="567"/>
        <w:jc w:val="both"/>
        <w:rPr>
          <w:rFonts w:ascii="Times New Roman" w:hAnsi="Times New Roman" w:cs="Times New Roman"/>
          <w:b/>
          <w:bCs/>
          <w:sz w:val="28"/>
          <w:szCs w:val="28"/>
        </w:rPr>
      </w:pPr>
    </w:p>
    <w:p w:rsidR="00740D9E" w:rsidRPr="005335F7" w:rsidRDefault="00740D9E" w:rsidP="0059679C">
      <w:pPr>
        <w:spacing w:after="0" w:line="240" w:lineRule="auto"/>
        <w:ind w:firstLine="567"/>
        <w:jc w:val="both"/>
        <w:rPr>
          <w:rFonts w:ascii="Times New Roman" w:hAnsi="Times New Roman" w:cs="Times New Roman"/>
          <w:b/>
          <w:bCs/>
          <w:sz w:val="28"/>
          <w:szCs w:val="28"/>
        </w:rPr>
      </w:pPr>
    </w:p>
    <w:p w:rsidR="00740D9E" w:rsidRPr="005335F7" w:rsidRDefault="00740D9E" w:rsidP="0059679C">
      <w:pPr>
        <w:spacing w:after="0" w:line="240" w:lineRule="auto"/>
        <w:ind w:firstLine="567"/>
        <w:jc w:val="both"/>
        <w:rPr>
          <w:rFonts w:ascii="Times New Roman" w:hAnsi="Times New Roman" w:cs="Times New Roman"/>
          <w:b/>
          <w:bCs/>
          <w:sz w:val="28"/>
          <w:szCs w:val="28"/>
        </w:rPr>
      </w:pPr>
    </w:p>
    <w:p w:rsidR="00740D9E" w:rsidRPr="005335F7" w:rsidRDefault="00740D9E" w:rsidP="0059679C">
      <w:pPr>
        <w:spacing w:after="0" w:line="240" w:lineRule="auto"/>
        <w:ind w:firstLine="567"/>
        <w:jc w:val="both"/>
        <w:rPr>
          <w:rFonts w:ascii="Times New Roman" w:hAnsi="Times New Roman" w:cs="Times New Roman"/>
          <w:b/>
          <w:bCs/>
          <w:sz w:val="28"/>
          <w:szCs w:val="28"/>
        </w:rPr>
      </w:pPr>
    </w:p>
    <w:p w:rsidR="00740D9E" w:rsidRPr="005335F7" w:rsidRDefault="00740D9E" w:rsidP="0059679C">
      <w:pPr>
        <w:spacing w:after="0" w:line="240" w:lineRule="auto"/>
        <w:ind w:firstLine="567"/>
        <w:jc w:val="both"/>
        <w:rPr>
          <w:rFonts w:ascii="Times New Roman" w:hAnsi="Times New Roman" w:cs="Times New Roman"/>
          <w:b/>
          <w:bCs/>
          <w:sz w:val="28"/>
          <w:szCs w:val="28"/>
        </w:rPr>
      </w:pPr>
    </w:p>
    <w:p w:rsidR="00740D9E" w:rsidRPr="005335F7" w:rsidRDefault="00740D9E" w:rsidP="0059679C">
      <w:pPr>
        <w:spacing w:after="0" w:line="240" w:lineRule="auto"/>
        <w:ind w:firstLine="567"/>
        <w:jc w:val="both"/>
        <w:rPr>
          <w:rFonts w:ascii="Times New Roman" w:hAnsi="Times New Roman" w:cs="Times New Roman"/>
          <w:b/>
          <w:bCs/>
          <w:sz w:val="28"/>
          <w:szCs w:val="28"/>
        </w:rPr>
      </w:pPr>
    </w:p>
    <w:p w:rsidR="00740D9E" w:rsidRPr="005335F7" w:rsidRDefault="00740D9E" w:rsidP="0059679C">
      <w:pPr>
        <w:spacing w:after="0" w:line="240" w:lineRule="auto"/>
        <w:ind w:firstLine="567"/>
        <w:jc w:val="both"/>
        <w:rPr>
          <w:rFonts w:ascii="Times New Roman" w:hAnsi="Times New Roman" w:cs="Times New Roman"/>
          <w:b/>
          <w:bCs/>
          <w:sz w:val="28"/>
          <w:szCs w:val="28"/>
        </w:rPr>
      </w:pPr>
    </w:p>
    <w:p w:rsidR="00740D9E" w:rsidRPr="005335F7" w:rsidRDefault="00740D9E" w:rsidP="0059679C">
      <w:pPr>
        <w:spacing w:after="0" w:line="240" w:lineRule="auto"/>
        <w:ind w:firstLine="567"/>
        <w:jc w:val="both"/>
        <w:rPr>
          <w:rFonts w:ascii="Times New Roman" w:hAnsi="Times New Roman" w:cs="Times New Roman"/>
          <w:b/>
          <w:bCs/>
          <w:sz w:val="28"/>
          <w:szCs w:val="28"/>
        </w:rPr>
      </w:pPr>
    </w:p>
    <w:p w:rsidR="00740D9E" w:rsidRPr="005335F7" w:rsidRDefault="00740D9E" w:rsidP="0059679C">
      <w:pPr>
        <w:spacing w:after="0" w:line="240" w:lineRule="auto"/>
        <w:ind w:firstLine="567"/>
        <w:jc w:val="both"/>
        <w:rPr>
          <w:rFonts w:ascii="Times New Roman" w:hAnsi="Times New Roman" w:cs="Times New Roman"/>
          <w:b/>
          <w:bCs/>
          <w:sz w:val="28"/>
          <w:szCs w:val="28"/>
        </w:rPr>
      </w:pPr>
    </w:p>
    <w:p w:rsidR="00740D9E" w:rsidRPr="005335F7" w:rsidRDefault="00740D9E" w:rsidP="0059679C">
      <w:pPr>
        <w:spacing w:after="0" w:line="240" w:lineRule="auto"/>
        <w:ind w:firstLine="567"/>
        <w:jc w:val="both"/>
        <w:rPr>
          <w:rFonts w:ascii="Times New Roman" w:hAnsi="Times New Roman" w:cs="Times New Roman"/>
          <w:b/>
          <w:bCs/>
          <w:sz w:val="28"/>
          <w:szCs w:val="28"/>
        </w:rPr>
      </w:pPr>
    </w:p>
    <w:p w:rsidR="00740D9E" w:rsidRPr="005335F7" w:rsidRDefault="00740D9E" w:rsidP="0059679C">
      <w:pPr>
        <w:spacing w:after="0" w:line="240" w:lineRule="auto"/>
        <w:ind w:firstLine="567"/>
        <w:jc w:val="both"/>
        <w:rPr>
          <w:rFonts w:ascii="Times New Roman" w:hAnsi="Times New Roman" w:cs="Times New Roman"/>
          <w:b/>
          <w:bCs/>
          <w:sz w:val="28"/>
          <w:szCs w:val="28"/>
        </w:rPr>
      </w:pPr>
    </w:p>
    <w:p w:rsidR="00740D9E" w:rsidRPr="005335F7" w:rsidRDefault="00740D9E" w:rsidP="0059679C">
      <w:pPr>
        <w:spacing w:after="0" w:line="240" w:lineRule="auto"/>
        <w:ind w:firstLine="567"/>
        <w:jc w:val="both"/>
        <w:rPr>
          <w:rFonts w:ascii="Times New Roman" w:hAnsi="Times New Roman" w:cs="Times New Roman"/>
          <w:b/>
          <w:bCs/>
          <w:sz w:val="28"/>
          <w:szCs w:val="28"/>
        </w:rPr>
      </w:pPr>
    </w:p>
    <w:p w:rsidR="00903EBB" w:rsidRDefault="00903EBB" w:rsidP="0059679C">
      <w:pPr>
        <w:spacing w:after="0" w:line="240" w:lineRule="auto"/>
        <w:ind w:firstLine="567"/>
        <w:jc w:val="both"/>
        <w:rPr>
          <w:rFonts w:ascii="Times New Roman" w:eastAsia="Calibri" w:hAnsi="Times New Roman" w:cs="Times New Roman"/>
          <w:b/>
          <w:bCs/>
          <w:sz w:val="28"/>
          <w:szCs w:val="28"/>
        </w:rPr>
      </w:pPr>
    </w:p>
    <w:p w:rsidR="00903EBB" w:rsidRDefault="00903EBB" w:rsidP="0059679C">
      <w:pPr>
        <w:spacing w:after="0" w:line="240" w:lineRule="auto"/>
        <w:ind w:firstLine="567"/>
        <w:jc w:val="both"/>
        <w:rPr>
          <w:rFonts w:ascii="Times New Roman" w:eastAsia="Calibri" w:hAnsi="Times New Roman" w:cs="Times New Roman"/>
          <w:b/>
          <w:bCs/>
          <w:sz w:val="28"/>
          <w:szCs w:val="28"/>
        </w:rPr>
      </w:pPr>
    </w:p>
    <w:p w:rsidR="00903EBB" w:rsidRDefault="00903EBB" w:rsidP="0059679C">
      <w:pPr>
        <w:spacing w:after="0" w:line="240" w:lineRule="auto"/>
        <w:ind w:firstLine="567"/>
        <w:jc w:val="both"/>
        <w:rPr>
          <w:rFonts w:ascii="Times New Roman" w:eastAsia="Calibri" w:hAnsi="Times New Roman" w:cs="Times New Roman"/>
          <w:b/>
          <w:bCs/>
          <w:sz w:val="28"/>
          <w:szCs w:val="28"/>
        </w:rPr>
      </w:pPr>
    </w:p>
    <w:p w:rsidR="00903EBB" w:rsidRDefault="00903EBB" w:rsidP="0059679C">
      <w:pPr>
        <w:spacing w:after="0" w:line="240" w:lineRule="auto"/>
        <w:ind w:firstLine="567"/>
        <w:jc w:val="both"/>
        <w:rPr>
          <w:rFonts w:ascii="Times New Roman" w:eastAsia="Calibri" w:hAnsi="Times New Roman" w:cs="Times New Roman"/>
          <w:b/>
          <w:bCs/>
          <w:sz w:val="28"/>
          <w:szCs w:val="28"/>
        </w:rPr>
      </w:pPr>
    </w:p>
    <w:p w:rsidR="00903EBB" w:rsidRDefault="00903EBB" w:rsidP="0059679C">
      <w:pPr>
        <w:spacing w:after="0" w:line="240" w:lineRule="auto"/>
        <w:ind w:firstLine="567"/>
        <w:jc w:val="both"/>
        <w:rPr>
          <w:rFonts w:ascii="Times New Roman" w:eastAsia="Calibri" w:hAnsi="Times New Roman" w:cs="Times New Roman"/>
          <w:b/>
          <w:bCs/>
          <w:sz w:val="28"/>
          <w:szCs w:val="28"/>
        </w:rPr>
      </w:pPr>
    </w:p>
    <w:p w:rsidR="00903EBB" w:rsidRDefault="00903EBB" w:rsidP="0059679C">
      <w:pPr>
        <w:spacing w:after="0" w:line="240" w:lineRule="auto"/>
        <w:ind w:firstLine="567"/>
        <w:jc w:val="both"/>
        <w:rPr>
          <w:rFonts w:ascii="Times New Roman" w:eastAsia="Calibri" w:hAnsi="Times New Roman" w:cs="Times New Roman"/>
          <w:b/>
          <w:bCs/>
          <w:sz w:val="28"/>
          <w:szCs w:val="28"/>
        </w:rPr>
      </w:pPr>
    </w:p>
    <w:p w:rsidR="00903EBB" w:rsidRDefault="00903EBB" w:rsidP="0059679C">
      <w:pPr>
        <w:spacing w:after="0" w:line="240" w:lineRule="auto"/>
        <w:ind w:firstLine="567"/>
        <w:jc w:val="both"/>
        <w:rPr>
          <w:rFonts w:ascii="Times New Roman" w:eastAsia="Calibri" w:hAnsi="Times New Roman" w:cs="Times New Roman"/>
          <w:b/>
          <w:bCs/>
          <w:sz w:val="28"/>
          <w:szCs w:val="28"/>
        </w:rPr>
      </w:pPr>
    </w:p>
    <w:p w:rsidR="00903EBB" w:rsidRDefault="00903EBB" w:rsidP="0059679C">
      <w:pPr>
        <w:spacing w:after="0" w:line="240" w:lineRule="auto"/>
        <w:ind w:firstLine="567"/>
        <w:jc w:val="both"/>
        <w:rPr>
          <w:rFonts w:ascii="Times New Roman" w:eastAsia="Calibri" w:hAnsi="Times New Roman" w:cs="Times New Roman"/>
          <w:b/>
          <w:bCs/>
          <w:sz w:val="28"/>
          <w:szCs w:val="28"/>
        </w:rPr>
      </w:pPr>
    </w:p>
    <w:p w:rsidR="00903EBB" w:rsidRDefault="00903EBB" w:rsidP="0059679C">
      <w:pPr>
        <w:spacing w:after="0" w:line="240" w:lineRule="auto"/>
        <w:ind w:firstLine="567"/>
        <w:jc w:val="both"/>
        <w:rPr>
          <w:rFonts w:ascii="Times New Roman" w:eastAsia="Calibri" w:hAnsi="Times New Roman" w:cs="Times New Roman"/>
          <w:b/>
          <w:bCs/>
          <w:sz w:val="28"/>
          <w:szCs w:val="28"/>
        </w:rPr>
      </w:pPr>
    </w:p>
    <w:p w:rsidR="00903EBB" w:rsidRDefault="00903EBB" w:rsidP="0059679C">
      <w:pPr>
        <w:spacing w:after="0" w:line="240" w:lineRule="auto"/>
        <w:ind w:firstLine="567"/>
        <w:jc w:val="both"/>
        <w:rPr>
          <w:rFonts w:ascii="Times New Roman" w:eastAsia="Calibri" w:hAnsi="Times New Roman" w:cs="Times New Roman"/>
          <w:b/>
          <w:bCs/>
          <w:sz w:val="28"/>
          <w:szCs w:val="28"/>
        </w:rPr>
      </w:pPr>
    </w:p>
    <w:p w:rsidR="00903EBB" w:rsidRDefault="00903EBB" w:rsidP="0059679C">
      <w:pPr>
        <w:spacing w:after="0" w:line="240" w:lineRule="auto"/>
        <w:ind w:firstLine="567"/>
        <w:jc w:val="both"/>
        <w:rPr>
          <w:rFonts w:ascii="Times New Roman" w:eastAsia="Calibri" w:hAnsi="Times New Roman" w:cs="Times New Roman"/>
          <w:b/>
          <w:bCs/>
          <w:sz w:val="28"/>
          <w:szCs w:val="28"/>
        </w:rPr>
      </w:pPr>
    </w:p>
    <w:p w:rsidR="00903EBB" w:rsidRDefault="00903EBB" w:rsidP="0059679C">
      <w:pPr>
        <w:spacing w:after="0" w:line="240" w:lineRule="auto"/>
        <w:ind w:firstLine="567"/>
        <w:jc w:val="both"/>
        <w:rPr>
          <w:rFonts w:ascii="Times New Roman" w:eastAsia="Calibri" w:hAnsi="Times New Roman" w:cs="Times New Roman"/>
          <w:b/>
          <w:bCs/>
          <w:sz w:val="28"/>
          <w:szCs w:val="28"/>
        </w:rPr>
      </w:pPr>
    </w:p>
    <w:p w:rsidR="00903EBB" w:rsidRDefault="00903EBB" w:rsidP="0059679C">
      <w:pPr>
        <w:spacing w:after="0" w:line="240" w:lineRule="auto"/>
        <w:ind w:firstLine="567"/>
        <w:jc w:val="both"/>
        <w:rPr>
          <w:rFonts w:ascii="Times New Roman" w:eastAsia="Calibri" w:hAnsi="Times New Roman" w:cs="Times New Roman"/>
          <w:b/>
          <w:bCs/>
          <w:sz w:val="28"/>
          <w:szCs w:val="28"/>
        </w:rPr>
      </w:pPr>
    </w:p>
    <w:p w:rsidR="00903EBB" w:rsidRDefault="00903EBB" w:rsidP="0059679C">
      <w:pPr>
        <w:spacing w:after="0" w:line="240" w:lineRule="auto"/>
        <w:ind w:firstLine="567"/>
        <w:jc w:val="both"/>
        <w:rPr>
          <w:rFonts w:ascii="Times New Roman" w:eastAsia="Calibri" w:hAnsi="Times New Roman" w:cs="Times New Roman"/>
          <w:b/>
          <w:bCs/>
          <w:sz w:val="28"/>
          <w:szCs w:val="28"/>
        </w:rPr>
      </w:pPr>
    </w:p>
    <w:p w:rsidR="00903EBB" w:rsidRDefault="00903EBB" w:rsidP="0059679C">
      <w:pPr>
        <w:spacing w:after="0" w:line="240" w:lineRule="auto"/>
        <w:ind w:firstLine="567"/>
        <w:jc w:val="both"/>
        <w:rPr>
          <w:rFonts w:ascii="Times New Roman" w:eastAsia="Calibri" w:hAnsi="Times New Roman" w:cs="Times New Roman"/>
          <w:b/>
          <w:bCs/>
          <w:sz w:val="28"/>
          <w:szCs w:val="28"/>
        </w:rPr>
      </w:pPr>
    </w:p>
    <w:p w:rsidR="00903EBB" w:rsidRDefault="00903EBB" w:rsidP="0059679C">
      <w:pPr>
        <w:spacing w:after="0" w:line="240" w:lineRule="auto"/>
        <w:ind w:firstLine="567"/>
        <w:jc w:val="both"/>
        <w:rPr>
          <w:rFonts w:ascii="Times New Roman" w:eastAsia="Calibri" w:hAnsi="Times New Roman" w:cs="Times New Roman"/>
          <w:b/>
          <w:bCs/>
          <w:sz w:val="28"/>
          <w:szCs w:val="28"/>
        </w:rPr>
      </w:pPr>
    </w:p>
    <w:p w:rsidR="00903EBB" w:rsidRDefault="00903EBB" w:rsidP="0059679C">
      <w:pPr>
        <w:spacing w:after="0" w:line="240" w:lineRule="auto"/>
        <w:ind w:firstLine="567"/>
        <w:jc w:val="both"/>
        <w:rPr>
          <w:rFonts w:ascii="Times New Roman" w:eastAsia="Calibri" w:hAnsi="Times New Roman" w:cs="Times New Roman"/>
          <w:b/>
          <w:bCs/>
          <w:sz w:val="28"/>
          <w:szCs w:val="28"/>
        </w:rPr>
      </w:pPr>
    </w:p>
    <w:p w:rsidR="00903EBB" w:rsidRDefault="00903EBB" w:rsidP="0059679C">
      <w:pPr>
        <w:spacing w:after="0" w:line="240" w:lineRule="auto"/>
        <w:ind w:firstLine="567"/>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lastRenderedPageBreak/>
        <w:t>ГЛАВА 4.</w:t>
      </w:r>
    </w:p>
    <w:p w:rsidR="00903EBB" w:rsidRDefault="00903EBB" w:rsidP="0059679C">
      <w:pPr>
        <w:spacing w:after="0" w:line="240" w:lineRule="auto"/>
        <w:ind w:firstLine="567"/>
        <w:jc w:val="both"/>
        <w:rPr>
          <w:rFonts w:ascii="Times New Roman" w:eastAsia="Calibri" w:hAnsi="Times New Roman" w:cs="Times New Roman"/>
          <w:b/>
          <w:bCs/>
          <w:sz w:val="28"/>
          <w:szCs w:val="28"/>
        </w:rPr>
      </w:pPr>
    </w:p>
    <w:p w:rsidR="007479D4" w:rsidRPr="005335F7" w:rsidRDefault="007479D4" w:rsidP="0059679C">
      <w:pPr>
        <w:spacing w:after="0" w:line="240" w:lineRule="auto"/>
        <w:ind w:firstLine="567"/>
        <w:jc w:val="both"/>
        <w:rPr>
          <w:rFonts w:ascii="Times New Roman" w:eastAsia="Calibri" w:hAnsi="Times New Roman" w:cs="Times New Roman"/>
          <w:b/>
          <w:bCs/>
          <w:sz w:val="28"/>
          <w:szCs w:val="28"/>
        </w:rPr>
      </w:pPr>
      <w:r w:rsidRPr="005335F7">
        <w:rPr>
          <w:rFonts w:ascii="Times New Roman" w:eastAsia="Calibri" w:hAnsi="Times New Roman" w:cs="Times New Roman"/>
          <w:b/>
          <w:bCs/>
          <w:sz w:val="28"/>
          <w:szCs w:val="28"/>
        </w:rPr>
        <w:t>Прибыль: концепции отражения в финансовой отчетности</w:t>
      </w:r>
    </w:p>
    <w:p w:rsidR="0076443B" w:rsidRDefault="0076443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Pr="005335F7"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740D9E" w:rsidRPr="005335F7"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4.</w:t>
      </w:r>
      <w:r w:rsidR="00740D9E" w:rsidRPr="005335F7">
        <w:rPr>
          <w:rFonts w:ascii="Times New Roman" w:eastAsia="Calibri" w:hAnsi="Times New Roman" w:cs="Times New Roman"/>
          <w:b/>
          <w:bCs/>
          <w:sz w:val="28"/>
          <w:szCs w:val="28"/>
        </w:rPr>
        <w:t>1.</w:t>
      </w:r>
      <w:r>
        <w:rPr>
          <w:rFonts w:ascii="Times New Roman" w:eastAsia="Calibri" w:hAnsi="Times New Roman" w:cs="Times New Roman"/>
          <w:b/>
          <w:bCs/>
          <w:sz w:val="28"/>
          <w:szCs w:val="28"/>
        </w:rPr>
        <w:t xml:space="preserve"> </w:t>
      </w:r>
      <w:r w:rsidR="00740D9E" w:rsidRPr="005335F7">
        <w:rPr>
          <w:rFonts w:ascii="Times New Roman" w:eastAsia="Calibri" w:hAnsi="Times New Roman" w:cs="Times New Roman"/>
          <w:b/>
          <w:bCs/>
          <w:sz w:val="28"/>
          <w:szCs w:val="28"/>
        </w:rPr>
        <w:t xml:space="preserve">Концепции прибыли: синтаксическая, семантическая, прагматическая. </w:t>
      </w:r>
    </w:p>
    <w:p w:rsidR="00903EBB" w:rsidRDefault="00903EBB" w:rsidP="0059679C">
      <w:pPr>
        <w:spacing w:after="0" w:line="240" w:lineRule="auto"/>
        <w:ind w:firstLine="567"/>
        <w:jc w:val="both"/>
        <w:rPr>
          <w:rFonts w:ascii="Times New Roman" w:eastAsia="Times New Roman" w:hAnsi="Times New Roman" w:cs="Times New Roman"/>
          <w:sz w:val="28"/>
          <w:szCs w:val="28"/>
          <w:lang w:eastAsia="ru-RU"/>
        </w:rPr>
      </w:pP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Глобализация рынков товаров капиталов за последние два десятилетия прошлого века существенно повысила требования к качеству публичной финансовой отчетности. Стала очевидной потребность всех участников рынка в прозрачной (более открытой) информации о финансовом положении и результатах деятельности каждого участника, выступающего на рынке. Прозрачная информация создает условия для прогнозирования отношений, возникающих на рынке; позволяет с меньшими затратами осознанно действовать для урегулирования кризисных ситуаций, характерных для любого рынка; на ранних стадиях предвидеть такие ситуации.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Участники рынка заинтересованы получать полную и открытую (откровенную) информацию о действиях друг друга. Рыночные отношения порождают заинтересованную подотчетность заемщиков перед заимодателями, эмитентов – перед инвесторами, банков – перед вкладчиками, директоров и управляющих компаний перед акционерами. На основе прозрачной финансовой отчетности можно видеть эффективность решений и ответственность принимающих решения. Принимающие решения лица склонны к конфиденциальности, позволяющей скрыть сведения о некомпетентных ошибочных решениях, уйти от ответственности. Понимание необходимости бесперебойной, бесконфликтной работы рыночных механизмов, способствующей нормальной рентабельности рыночных операций, заставляет участников рынка заботиться о прозрачности своей публичной отчетности. Но противоречие между прозрачностью и конфиденциальностью реально существует. Его преодоление, хотя бы и частичное, происходит на базе осознания выгодности прозрачной отчетности для всех, в том числе и для ее составителей.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Прозрачная отчетность будет полезной участникам рынка и широкой общественности при условии, что она понятна или может быть понята всеми заинтересованными пользователями. Непременным условием прозрачности отчетности является ее составление по единым хорошо продуманным правилам, которые известны всем.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Комитет по международным стандартам финансовой отчетности руководствуется при составлении МСФО общими принципами их подготовки и составления, в которых сформулированы цели, к которым стремится Комитет при разработке и утверждении МСФО. Принципы подготовки и составления финансовой отчетности (далее – Принципы) сформулированы в виде отдельного документа, предваряющего свод МСФО. Данный документ не </w:t>
      </w:r>
      <w:r w:rsidRPr="005335F7">
        <w:rPr>
          <w:rFonts w:ascii="Times New Roman" w:eastAsia="Times New Roman" w:hAnsi="Times New Roman" w:cs="Times New Roman"/>
          <w:sz w:val="28"/>
          <w:szCs w:val="28"/>
          <w:lang w:eastAsia="ru-RU"/>
        </w:rPr>
        <w:lastRenderedPageBreak/>
        <w:t xml:space="preserve">является стандартом, не заменяет стандарты, не содержит требований и рекомендаций, обязательных для применения в бухгалтерском учете при подготовке и составлении финансовой (бухгалтерской ) отчетности. Составители документа специально подчеркивают, что если некоторые положения отдельных стандартов (МСФО) противоречат Принципам, то применяются положения утвержденного стандарта. Комитет по международным стандартам финансовой отчетности полагает, что при разработке и уточнении новых версий МСФО их расхождения с Принципами будут уменьшаться и постепенно сойдут на нет.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Принципы раскрывают общие подходы КМСФО к содержанию международных стандартов, помогают составителям и пользователям финансовой (бухгалтерской) отчетности, а также аудиторам правильно интерпретировать отдельные положения МСФО и отражение операций, еще не охваченных стандартизацией.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В Принципах излагаются основные цели финансовой (бухгалтерской) отчетности и общие концепции, лежащие в основе их составления и представления.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i/>
          <w:iCs/>
          <w:sz w:val="28"/>
          <w:szCs w:val="28"/>
          <w:lang w:eastAsia="ru-RU"/>
        </w:rPr>
        <w:t>Целью финансовой (бухгалтерской) отчетности</w:t>
      </w:r>
      <w:r w:rsidRPr="005335F7">
        <w:rPr>
          <w:rFonts w:ascii="Times New Roman" w:eastAsia="Times New Roman" w:hAnsi="Times New Roman" w:cs="Times New Roman"/>
          <w:sz w:val="28"/>
          <w:szCs w:val="28"/>
          <w:lang w:eastAsia="ru-RU"/>
        </w:rPr>
        <w:t xml:space="preserve"> является предоставление необходимой полезной информации всем потенциальным пользователям, заинтересованным в получении информации о финансовом положении предприятия и его изменениях, о результатах хозяйственной деятельности, эффективности управления и степени ответственности руководителей за порученное дело. В документе о Принципах сформулированы различные информационные потребности пользователей отчетной бухгалтерской информации: потенциальных инвесторов; акционеров; работников предприятия и общественности; заимодавцев, поставщиков и покупателей; правительственных органов – налоговых, статистических, регулирующих и др.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i/>
          <w:iCs/>
          <w:sz w:val="28"/>
          <w:szCs w:val="28"/>
          <w:lang w:eastAsia="ru-RU"/>
        </w:rPr>
        <w:t>Финансовая (бухгалтерская) информация</w:t>
      </w:r>
      <w:r w:rsidRPr="005335F7">
        <w:rPr>
          <w:rFonts w:ascii="Times New Roman" w:eastAsia="Times New Roman" w:hAnsi="Times New Roman" w:cs="Times New Roman"/>
          <w:sz w:val="28"/>
          <w:szCs w:val="28"/>
          <w:lang w:eastAsia="ru-RU"/>
        </w:rPr>
        <w:t xml:space="preserve"> не в состоянии полностью удовлетворить потребности любых пользователей, но Принципы провозглашают, что </w:t>
      </w:r>
      <w:r w:rsidR="00CC6E17" w:rsidRPr="005335F7">
        <w:rPr>
          <w:rFonts w:ascii="Times New Roman" w:eastAsia="Times New Roman" w:hAnsi="Times New Roman" w:cs="Times New Roman"/>
          <w:sz w:val="28"/>
          <w:szCs w:val="28"/>
          <w:lang w:eastAsia="ru-RU"/>
        </w:rPr>
        <w:t>финансовая</w:t>
      </w:r>
      <w:r w:rsidRPr="005335F7">
        <w:rPr>
          <w:rFonts w:ascii="Times New Roman" w:eastAsia="Times New Roman" w:hAnsi="Times New Roman" w:cs="Times New Roman"/>
          <w:sz w:val="28"/>
          <w:szCs w:val="28"/>
          <w:lang w:eastAsia="ru-RU"/>
        </w:rPr>
        <w:t xml:space="preserve"> отчет</w:t>
      </w:r>
      <w:r w:rsidR="00CC6E17" w:rsidRPr="005335F7">
        <w:rPr>
          <w:rFonts w:ascii="Times New Roman" w:eastAsia="Times New Roman" w:hAnsi="Times New Roman" w:cs="Times New Roman"/>
          <w:sz w:val="28"/>
          <w:szCs w:val="28"/>
          <w:lang w:eastAsia="ru-RU"/>
        </w:rPr>
        <w:t xml:space="preserve">ность </w:t>
      </w:r>
      <w:r w:rsidRPr="005335F7">
        <w:rPr>
          <w:rFonts w:ascii="Times New Roman" w:eastAsia="Times New Roman" w:hAnsi="Times New Roman" w:cs="Times New Roman"/>
          <w:sz w:val="28"/>
          <w:szCs w:val="28"/>
          <w:lang w:eastAsia="ru-RU"/>
        </w:rPr>
        <w:t xml:space="preserve"> должны быть более информативн</w:t>
      </w:r>
      <w:r w:rsidR="00CC6E17" w:rsidRPr="005335F7">
        <w:rPr>
          <w:rFonts w:ascii="Times New Roman" w:eastAsia="Times New Roman" w:hAnsi="Times New Roman" w:cs="Times New Roman"/>
          <w:sz w:val="28"/>
          <w:szCs w:val="28"/>
          <w:lang w:eastAsia="ru-RU"/>
        </w:rPr>
        <w:t>ой и</w:t>
      </w:r>
      <w:r w:rsidRPr="005335F7">
        <w:rPr>
          <w:rFonts w:ascii="Times New Roman" w:eastAsia="Times New Roman" w:hAnsi="Times New Roman" w:cs="Times New Roman"/>
          <w:sz w:val="28"/>
          <w:szCs w:val="28"/>
          <w:lang w:eastAsia="ru-RU"/>
        </w:rPr>
        <w:t xml:space="preserve"> содержать необходимую дополнительную информацию, удовлетворяющую максимум</w:t>
      </w:r>
      <w:r w:rsidR="00CC6E17" w:rsidRPr="005335F7">
        <w:rPr>
          <w:rFonts w:ascii="Times New Roman" w:eastAsia="Times New Roman" w:hAnsi="Times New Roman" w:cs="Times New Roman"/>
          <w:sz w:val="28"/>
          <w:szCs w:val="28"/>
          <w:lang w:eastAsia="ru-RU"/>
        </w:rPr>
        <w:t>у</w:t>
      </w:r>
      <w:r w:rsidRPr="005335F7">
        <w:rPr>
          <w:rFonts w:ascii="Times New Roman" w:eastAsia="Times New Roman" w:hAnsi="Times New Roman" w:cs="Times New Roman"/>
          <w:sz w:val="28"/>
          <w:szCs w:val="28"/>
          <w:lang w:eastAsia="ru-RU"/>
        </w:rPr>
        <w:t xml:space="preserve"> потребностей ее пользователей</w:t>
      </w:r>
      <w:r w:rsidR="00CC6E17" w:rsidRPr="005335F7">
        <w:rPr>
          <w:rFonts w:ascii="Times New Roman" w:eastAsia="Times New Roman" w:hAnsi="Times New Roman" w:cs="Times New Roman"/>
          <w:sz w:val="28"/>
          <w:szCs w:val="28"/>
          <w:lang w:eastAsia="ru-RU"/>
        </w:rPr>
        <w:t>.</w:t>
      </w:r>
      <w:r w:rsidRPr="005335F7">
        <w:rPr>
          <w:rFonts w:ascii="Times New Roman" w:eastAsia="Times New Roman" w:hAnsi="Times New Roman" w:cs="Times New Roman"/>
          <w:sz w:val="28"/>
          <w:szCs w:val="28"/>
          <w:lang w:eastAsia="ru-RU"/>
        </w:rPr>
        <w:t xml:space="preserve"> </w:t>
      </w:r>
      <w:r w:rsidR="00CC6E17" w:rsidRPr="005335F7">
        <w:rPr>
          <w:rFonts w:ascii="Times New Roman" w:eastAsia="Times New Roman" w:hAnsi="Times New Roman" w:cs="Times New Roman"/>
          <w:sz w:val="28"/>
          <w:szCs w:val="28"/>
          <w:lang w:eastAsia="ru-RU"/>
        </w:rPr>
        <w:t>Ф</w:t>
      </w:r>
      <w:r w:rsidRPr="005335F7">
        <w:rPr>
          <w:rFonts w:ascii="Times New Roman" w:eastAsia="Times New Roman" w:hAnsi="Times New Roman" w:cs="Times New Roman"/>
          <w:sz w:val="28"/>
          <w:szCs w:val="28"/>
          <w:lang w:eastAsia="ru-RU"/>
        </w:rPr>
        <w:t xml:space="preserve">инансовое положение, зависящее от имеющихся в распоряжении </w:t>
      </w:r>
      <w:r w:rsidR="00CC6E17" w:rsidRPr="005335F7">
        <w:rPr>
          <w:rFonts w:ascii="Times New Roman" w:eastAsia="Times New Roman" w:hAnsi="Times New Roman" w:cs="Times New Roman"/>
          <w:sz w:val="28"/>
          <w:szCs w:val="28"/>
          <w:lang w:eastAsia="ru-RU"/>
        </w:rPr>
        <w:t>организации</w:t>
      </w:r>
      <w:r w:rsidRPr="005335F7">
        <w:rPr>
          <w:rFonts w:ascii="Times New Roman" w:eastAsia="Times New Roman" w:hAnsi="Times New Roman" w:cs="Times New Roman"/>
          <w:sz w:val="28"/>
          <w:szCs w:val="28"/>
          <w:lang w:eastAsia="ru-RU"/>
        </w:rPr>
        <w:t xml:space="preserve"> экономических ресурсов, их размещения и ликвидности, способности адаптироваться к изменениям внешней среды, определяется отчетным бухгалтерским балансом. Результаты деятельности </w:t>
      </w:r>
      <w:r w:rsidR="00CC6E17" w:rsidRPr="005335F7">
        <w:rPr>
          <w:rFonts w:ascii="Times New Roman" w:eastAsia="Times New Roman" w:hAnsi="Times New Roman" w:cs="Times New Roman"/>
          <w:sz w:val="28"/>
          <w:szCs w:val="28"/>
          <w:lang w:eastAsia="ru-RU"/>
        </w:rPr>
        <w:t>организации</w:t>
      </w:r>
      <w:r w:rsidRPr="005335F7">
        <w:rPr>
          <w:rFonts w:ascii="Times New Roman" w:eastAsia="Times New Roman" w:hAnsi="Times New Roman" w:cs="Times New Roman"/>
          <w:sz w:val="28"/>
          <w:szCs w:val="28"/>
          <w:lang w:eastAsia="ru-RU"/>
        </w:rPr>
        <w:t xml:space="preserve">, определяющие его экономическую эффективность, отражаются в отчете о прибылях и убытках. Информация об изменениях финансового положения характеризуется движением всех финансовых ресурсов, оборотных средств (ликвидных активов) либо только денежных средств в отдельном отчетном документе. В настоящее время это отчет о движении денежных средств. Большое значение Принципы придают примечаниям и дополнительным материалам, прилагаемым к финансовой отчетности. В </w:t>
      </w:r>
      <w:r w:rsidR="00CC6E17" w:rsidRPr="005335F7">
        <w:rPr>
          <w:rFonts w:ascii="Times New Roman" w:eastAsia="Times New Roman" w:hAnsi="Times New Roman" w:cs="Times New Roman"/>
          <w:sz w:val="28"/>
          <w:szCs w:val="28"/>
          <w:lang w:eastAsia="ru-RU"/>
        </w:rPr>
        <w:t>современных</w:t>
      </w:r>
      <w:r w:rsidRPr="005335F7">
        <w:rPr>
          <w:rFonts w:ascii="Times New Roman" w:eastAsia="Times New Roman" w:hAnsi="Times New Roman" w:cs="Times New Roman"/>
          <w:sz w:val="28"/>
          <w:szCs w:val="28"/>
          <w:lang w:eastAsia="ru-RU"/>
        </w:rPr>
        <w:t xml:space="preserve"> условиях – это приложение к </w:t>
      </w:r>
      <w:r w:rsidRPr="005335F7">
        <w:rPr>
          <w:rFonts w:ascii="Times New Roman" w:eastAsia="Times New Roman" w:hAnsi="Times New Roman" w:cs="Times New Roman"/>
          <w:sz w:val="28"/>
          <w:szCs w:val="28"/>
          <w:lang w:eastAsia="ru-RU"/>
        </w:rPr>
        <w:lastRenderedPageBreak/>
        <w:t xml:space="preserve">отчетному бухгалтерскому балансу и пояснительная записка к </w:t>
      </w:r>
      <w:r w:rsidR="00CC6E17" w:rsidRPr="005335F7">
        <w:rPr>
          <w:rFonts w:ascii="Times New Roman" w:eastAsia="Times New Roman" w:hAnsi="Times New Roman" w:cs="Times New Roman"/>
          <w:sz w:val="28"/>
          <w:szCs w:val="28"/>
          <w:lang w:eastAsia="ru-RU"/>
        </w:rPr>
        <w:t>финансовой</w:t>
      </w:r>
      <w:r w:rsidRPr="005335F7">
        <w:rPr>
          <w:rFonts w:ascii="Times New Roman" w:eastAsia="Times New Roman" w:hAnsi="Times New Roman" w:cs="Times New Roman"/>
          <w:sz w:val="28"/>
          <w:szCs w:val="28"/>
          <w:lang w:eastAsia="ru-RU"/>
        </w:rPr>
        <w:t xml:space="preserve"> отчетности.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Составление финансовой отчетности </w:t>
      </w:r>
      <w:r w:rsidR="00CC6E17" w:rsidRPr="005335F7">
        <w:rPr>
          <w:rFonts w:ascii="Times New Roman" w:eastAsia="Times New Roman" w:hAnsi="Times New Roman" w:cs="Times New Roman"/>
          <w:sz w:val="28"/>
          <w:szCs w:val="28"/>
          <w:lang w:eastAsia="ru-RU"/>
        </w:rPr>
        <w:t>в соответствии с МСФО</w:t>
      </w:r>
      <w:r w:rsidRPr="005335F7">
        <w:rPr>
          <w:rFonts w:ascii="Times New Roman" w:eastAsia="Times New Roman" w:hAnsi="Times New Roman" w:cs="Times New Roman"/>
          <w:sz w:val="28"/>
          <w:szCs w:val="28"/>
          <w:lang w:eastAsia="ru-RU"/>
        </w:rPr>
        <w:t xml:space="preserve"> предполагает соблюдение основополагающих правил (принципов), которые определяют общий подход к подготовке и представлению финансовых отчетов.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Прежде всего, необходимо отметить, что применение МСФО базируется </w:t>
      </w:r>
      <w:r w:rsidRPr="005335F7">
        <w:rPr>
          <w:rFonts w:ascii="Times New Roman" w:eastAsia="Times New Roman" w:hAnsi="Times New Roman" w:cs="Times New Roman"/>
          <w:i/>
          <w:iCs/>
          <w:sz w:val="28"/>
          <w:szCs w:val="28"/>
          <w:lang w:eastAsia="ru-RU"/>
        </w:rPr>
        <w:t>на двух принципах:</w:t>
      </w:r>
      <w:r w:rsidRPr="005335F7">
        <w:rPr>
          <w:rFonts w:ascii="Times New Roman" w:eastAsia="Times New Roman" w:hAnsi="Times New Roman" w:cs="Times New Roman"/>
          <w:sz w:val="28"/>
          <w:szCs w:val="28"/>
          <w:lang w:eastAsia="ru-RU"/>
        </w:rPr>
        <w:t xml:space="preserve"> непрерывности деятельности и начисления.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t>Принцип непрерывности деятельности</w:t>
      </w:r>
      <w:r w:rsidRPr="005335F7">
        <w:rPr>
          <w:rFonts w:ascii="Times New Roman" w:eastAsia="Times New Roman" w:hAnsi="Times New Roman" w:cs="Times New Roman"/>
          <w:sz w:val="28"/>
          <w:szCs w:val="28"/>
          <w:lang w:eastAsia="ru-RU"/>
        </w:rPr>
        <w:t xml:space="preserve"> предполагает, что </w:t>
      </w:r>
      <w:r w:rsidR="00CC6E17" w:rsidRPr="005335F7">
        <w:rPr>
          <w:rFonts w:ascii="Times New Roman" w:eastAsia="Times New Roman" w:hAnsi="Times New Roman" w:cs="Times New Roman"/>
          <w:sz w:val="28"/>
          <w:szCs w:val="28"/>
          <w:lang w:eastAsia="ru-RU"/>
        </w:rPr>
        <w:t>организация</w:t>
      </w:r>
      <w:r w:rsidRPr="005335F7">
        <w:rPr>
          <w:rFonts w:ascii="Times New Roman" w:eastAsia="Times New Roman" w:hAnsi="Times New Roman" w:cs="Times New Roman"/>
          <w:sz w:val="28"/>
          <w:szCs w:val="28"/>
          <w:lang w:eastAsia="ru-RU"/>
        </w:rPr>
        <w:t xml:space="preserve"> действует и будет продолжать действовать в обозримом будущем (по крайней мере в течение года). Отсюда следует, что предприятие не имеет ни намерения, ни необходимости ликвидировать или сокращать масштабы своей деятельности. Поэтому активы </w:t>
      </w:r>
      <w:r w:rsidR="00CC6E17" w:rsidRPr="005335F7">
        <w:rPr>
          <w:rFonts w:ascii="Times New Roman" w:eastAsia="Times New Roman" w:hAnsi="Times New Roman" w:cs="Times New Roman"/>
          <w:sz w:val="28"/>
          <w:szCs w:val="28"/>
          <w:lang w:eastAsia="ru-RU"/>
        </w:rPr>
        <w:t>организации</w:t>
      </w:r>
      <w:r w:rsidRPr="005335F7">
        <w:rPr>
          <w:rFonts w:ascii="Times New Roman" w:eastAsia="Times New Roman" w:hAnsi="Times New Roman" w:cs="Times New Roman"/>
          <w:sz w:val="28"/>
          <w:szCs w:val="28"/>
          <w:lang w:eastAsia="ru-RU"/>
        </w:rPr>
        <w:t xml:space="preserve"> отражаются по первоначальной стоимости без учета ликвидационных расходов. Если же существует такое намерение или необходимость, то финансовая отчетность должна констатировать этот факт в следующем порядке: </w:t>
      </w:r>
    </w:p>
    <w:p w:rsidR="00740D9E" w:rsidRPr="005335F7" w:rsidRDefault="00740D9E" w:rsidP="0059679C">
      <w:pPr>
        <w:numPr>
          <w:ilvl w:val="0"/>
          <w:numId w:val="1"/>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отражать оценку имущества по ликвидационной стоимости; </w:t>
      </w:r>
    </w:p>
    <w:p w:rsidR="00740D9E" w:rsidRPr="005335F7" w:rsidRDefault="00740D9E" w:rsidP="0059679C">
      <w:pPr>
        <w:numPr>
          <w:ilvl w:val="0"/>
          <w:numId w:val="1"/>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производить списание активов, которые не могут быть получены в полном объеме; </w:t>
      </w:r>
    </w:p>
    <w:p w:rsidR="00740D9E" w:rsidRPr="005335F7" w:rsidRDefault="00740D9E" w:rsidP="0059679C">
      <w:pPr>
        <w:numPr>
          <w:ilvl w:val="0"/>
          <w:numId w:val="1"/>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осуществлять начисление обязательств в связи с прерыванием договоров и экономическими санкциями.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t>Принцип начисления</w:t>
      </w:r>
      <w:r w:rsidRPr="005335F7">
        <w:rPr>
          <w:rFonts w:ascii="Times New Roman" w:eastAsia="Times New Roman" w:hAnsi="Times New Roman" w:cs="Times New Roman"/>
          <w:sz w:val="28"/>
          <w:szCs w:val="28"/>
          <w:lang w:eastAsia="ru-RU"/>
        </w:rPr>
        <w:t xml:space="preserve"> исходит из того, что доходы и расходы </w:t>
      </w:r>
      <w:r w:rsidR="00CC6E17" w:rsidRPr="005335F7">
        <w:rPr>
          <w:rFonts w:ascii="Times New Roman" w:eastAsia="Times New Roman" w:hAnsi="Times New Roman" w:cs="Times New Roman"/>
          <w:sz w:val="28"/>
          <w:szCs w:val="28"/>
          <w:lang w:eastAsia="ru-RU"/>
        </w:rPr>
        <w:t>организации</w:t>
      </w:r>
      <w:r w:rsidRPr="005335F7">
        <w:rPr>
          <w:rFonts w:ascii="Times New Roman" w:eastAsia="Times New Roman" w:hAnsi="Times New Roman" w:cs="Times New Roman"/>
          <w:sz w:val="28"/>
          <w:szCs w:val="28"/>
          <w:lang w:eastAsia="ru-RU"/>
        </w:rPr>
        <w:t xml:space="preserve"> отражаются по мере их возникновения, а не по мере фактического получения или выплаты денежных средств или их эквивалентов. Таким образом, этот принцип предполагает: </w:t>
      </w:r>
    </w:p>
    <w:p w:rsidR="00740D9E" w:rsidRPr="005335F7" w:rsidRDefault="00740D9E" w:rsidP="0059679C">
      <w:pPr>
        <w:numPr>
          <w:ilvl w:val="0"/>
          <w:numId w:val="2"/>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признание результата операции по мере ее совершения; </w:t>
      </w:r>
    </w:p>
    <w:p w:rsidR="00740D9E" w:rsidRPr="005335F7" w:rsidRDefault="00740D9E" w:rsidP="0059679C">
      <w:pPr>
        <w:numPr>
          <w:ilvl w:val="0"/>
          <w:numId w:val="2"/>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отражение операций в отчетности того периода, в котором они были осуществлены; </w:t>
      </w:r>
    </w:p>
    <w:p w:rsidR="00740D9E" w:rsidRPr="005335F7" w:rsidRDefault="00740D9E" w:rsidP="0059679C">
      <w:pPr>
        <w:numPr>
          <w:ilvl w:val="0"/>
          <w:numId w:val="2"/>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формирование информации об обязательствах к оплате и обязательствах к получению, а не только о фактически произведенных и полученных платежах.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Реализация принципа начисления обеспечивает признание доходов и расходов по мере возникновения экономических выгод и потребления ресурсов. Финансовые отчеты, подготовленные на основе этого принципа, информируют пользователей не только о прошлых сделках, включающих оплату и поступление денежных средств, но и о будущих обязательствах заплатить денежные средства и будущих поступлениях денежных ресурсов. Принцип начисления дает возможность прогнозировать влияние совершенных операций на финансовое положение.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Существуют также </w:t>
      </w:r>
      <w:r w:rsidRPr="005335F7">
        <w:rPr>
          <w:rFonts w:ascii="Times New Roman" w:eastAsia="Times New Roman" w:hAnsi="Times New Roman" w:cs="Times New Roman"/>
          <w:i/>
          <w:iCs/>
          <w:sz w:val="28"/>
          <w:szCs w:val="28"/>
          <w:lang w:eastAsia="ru-RU"/>
        </w:rPr>
        <w:t>качественные критерии информации</w:t>
      </w:r>
      <w:r w:rsidRPr="005335F7">
        <w:rPr>
          <w:rFonts w:ascii="Times New Roman" w:eastAsia="Times New Roman" w:hAnsi="Times New Roman" w:cs="Times New Roman"/>
          <w:sz w:val="28"/>
          <w:szCs w:val="28"/>
          <w:lang w:eastAsia="ru-RU"/>
        </w:rPr>
        <w:t xml:space="preserve">, содержащейся в финансовых отчетах, которые призваны делать информацию полезной для пользователей: – </w:t>
      </w:r>
      <w:r w:rsidRPr="005335F7">
        <w:rPr>
          <w:rFonts w:ascii="Times New Roman" w:eastAsia="Times New Roman" w:hAnsi="Times New Roman" w:cs="Times New Roman"/>
          <w:i/>
          <w:iCs/>
          <w:sz w:val="28"/>
          <w:szCs w:val="28"/>
          <w:lang w:eastAsia="ru-RU"/>
        </w:rPr>
        <w:t>прозрачность, значимость, достоверность и сопоставимость.</w:t>
      </w:r>
      <w:r w:rsidRPr="005335F7">
        <w:rPr>
          <w:rFonts w:ascii="Times New Roman" w:eastAsia="Times New Roman" w:hAnsi="Times New Roman" w:cs="Times New Roman"/>
          <w:sz w:val="28"/>
          <w:szCs w:val="28"/>
          <w:lang w:eastAsia="ru-RU"/>
        </w:rPr>
        <w:t xml:space="preserve">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t>Прозрачность</w:t>
      </w:r>
      <w:r w:rsidRPr="005335F7">
        <w:rPr>
          <w:rFonts w:ascii="Times New Roman" w:eastAsia="Times New Roman" w:hAnsi="Times New Roman" w:cs="Times New Roman"/>
          <w:sz w:val="28"/>
          <w:szCs w:val="28"/>
          <w:lang w:eastAsia="ru-RU"/>
        </w:rPr>
        <w:t xml:space="preserve"> (понятность) является основным качеством информации, так как предполагает ее быстрое восприятие пользователями.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lastRenderedPageBreak/>
        <w:t>Значимость.</w:t>
      </w:r>
      <w:r w:rsidRPr="005335F7">
        <w:rPr>
          <w:rFonts w:ascii="Times New Roman" w:eastAsia="Times New Roman" w:hAnsi="Times New Roman" w:cs="Times New Roman"/>
          <w:sz w:val="28"/>
          <w:szCs w:val="28"/>
          <w:lang w:eastAsia="ru-RU"/>
        </w:rPr>
        <w:t xml:space="preserve"> Информация должна быть значимой для принятия решений пользователями. Значимость информации определяется ее существенностью, своевременностью и рациональностью. Информация считается существенной, если ее отсутствие или искаженное представление могут повлиять на экономические решения пользователей. Информация своевременна в том случае, когда она не способствует задержке в принятии адекватных экономических решений. Рациональной информацию можно назвать тогда, когда выгода от ее получения превышает стоимость ее обеспечения.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t>Достоверность.</w:t>
      </w:r>
      <w:r w:rsidRPr="005335F7">
        <w:rPr>
          <w:rFonts w:ascii="Times New Roman" w:eastAsia="Times New Roman" w:hAnsi="Times New Roman" w:cs="Times New Roman"/>
          <w:sz w:val="28"/>
          <w:szCs w:val="28"/>
          <w:lang w:eastAsia="ru-RU"/>
        </w:rPr>
        <w:t xml:space="preserve"> Информация достоверна в том случае, когда она не имеет значимых ошибок и объективна. Достоверная информация должна отвечать следующим требованиям: </w:t>
      </w:r>
    </w:p>
    <w:p w:rsidR="00740D9E" w:rsidRPr="005335F7" w:rsidRDefault="00740D9E" w:rsidP="0059679C">
      <w:pPr>
        <w:numPr>
          <w:ilvl w:val="0"/>
          <w:numId w:val="3"/>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полное представление – информация должна полностью отражать факты хозяйственной деятельности; </w:t>
      </w:r>
    </w:p>
    <w:p w:rsidR="00740D9E" w:rsidRPr="005335F7" w:rsidRDefault="00740D9E" w:rsidP="0059679C">
      <w:pPr>
        <w:numPr>
          <w:ilvl w:val="0"/>
          <w:numId w:val="3"/>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преобладание сущности над формой – информация должна принимать во внимание не столько юридическую сторону сделок и иных фактов хозяйственной деятельности, сколько их экономическую сущность; </w:t>
      </w:r>
    </w:p>
    <w:p w:rsidR="00740D9E" w:rsidRPr="005335F7" w:rsidRDefault="00740D9E" w:rsidP="0059679C">
      <w:pPr>
        <w:numPr>
          <w:ilvl w:val="0"/>
          <w:numId w:val="3"/>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нейтральность – информация должна быть нейтральной в целях обеспечения ее надежности то есть, информация в отчетах не должна быть сфабрикованной, а должна отражать только те факты, которые реально имели место; </w:t>
      </w:r>
    </w:p>
    <w:p w:rsidR="00740D9E" w:rsidRPr="005335F7" w:rsidRDefault="00740D9E" w:rsidP="0059679C">
      <w:pPr>
        <w:numPr>
          <w:ilvl w:val="0"/>
          <w:numId w:val="3"/>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осмотрительность – это соблюдение в процессе принятия решений достаточной меры осторожности в оценке активов и пассивов.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t>Сопоставимость.</w:t>
      </w:r>
      <w:r w:rsidRPr="005335F7">
        <w:rPr>
          <w:rFonts w:ascii="Times New Roman" w:eastAsia="Times New Roman" w:hAnsi="Times New Roman" w:cs="Times New Roman"/>
          <w:sz w:val="28"/>
          <w:szCs w:val="28"/>
          <w:lang w:eastAsia="ru-RU"/>
        </w:rPr>
        <w:t xml:space="preserve"> Информация, содержащаяся в финансовой отчетности организации, должна быть сопоставимой во времени и сравнимой с информацией других предприятий для идентификации тенденции финансового положения и результатов деятельности. Поэтому измерение и отражение всех хозяйственных операций следует проводить последовательно, в соответствии с выбранной учетной политикой.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На практике часто необходимо найти оптимальное сочетание всех качественных характеристик исходя из потребностей пользователей и приоритетов самих предприятий. </w:t>
      </w:r>
    </w:p>
    <w:p w:rsidR="00CA0477"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Важно также рассмотреть элементы финансовых отчетов, каковыми называются финансовые операции, сгруппированные в классы в соответствии с их экономическими характеристиками. Эти элементы необходимы для оценки финансового положения и финансовых результатов деятельности предприятия.</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t>Классификация элементов финансовых отчетов</w:t>
      </w:r>
      <w:r w:rsidRPr="005335F7">
        <w:rPr>
          <w:rFonts w:ascii="Times New Roman" w:eastAsia="Times New Roman" w:hAnsi="Times New Roman" w:cs="Times New Roman"/>
          <w:sz w:val="28"/>
          <w:szCs w:val="28"/>
          <w:lang w:eastAsia="ru-RU"/>
        </w:rPr>
        <w:t xml:space="preserve"> выглядит следующим образом.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i/>
          <w:iCs/>
          <w:sz w:val="28"/>
          <w:szCs w:val="28"/>
          <w:lang w:eastAsia="ru-RU"/>
        </w:rPr>
        <w:t>Активы</w:t>
      </w:r>
      <w:r w:rsidRPr="005335F7">
        <w:rPr>
          <w:rFonts w:ascii="Times New Roman" w:eastAsia="Times New Roman" w:hAnsi="Times New Roman" w:cs="Times New Roman"/>
          <w:sz w:val="28"/>
          <w:szCs w:val="28"/>
          <w:lang w:eastAsia="ru-RU"/>
        </w:rPr>
        <w:t xml:space="preserve">– это контролируемые организацией ресурсы, использование которых, возможно, вызовет в будущем приток экономической выгоды. Будущая экономическая выгода, воплощенная в активе, – это потенциал, вкладываемый прямо или косвенно в приток денежных средств или их эквивалентов. Будущие экономические выгоды от использования активов могут возникать в тех случаях, когда: </w:t>
      </w:r>
    </w:p>
    <w:p w:rsidR="00740D9E" w:rsidRPr="005335F7" w:rsidRDefault="00740D9E" w:rsidP="0059679C">
      <w:pPr>
        <w:numPr>
          <w:ilvl w:val="0"/>
          <w:numId w:val="4"/>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lastRenderedPageBreak/>
        <w:t xml:space="preserve">актив используется обособленно или в сочетании с другим активом для производства товаров и услуг, предназначенных для реализации; </w:t>
      </w:r>
    </w:p>
    <w:p w:rsidR="00740D9E" w:rsidRPr="005335F7" w:rsidRDefault="00740D9E" w:rsidP="0059679C">
      <w:pPr>
        <w:numPr>
          <w:ilvl w:val="0"/>
          <w:numId w:val="4"/>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актив обменивается на другие активы; </w:t>
      </w:r>
    </w:p>
    <w:p w:rsidR="00740D9E" w:rsidRPr="005335F7" w:rsidRDefault="00740D9E" w:rsidP="0059679C">
      <w:pPr>
        <w:numPr>
          <w:ilvl w:val="0"/>
          <w:numId w:val="4"/>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актив используется для погашения обязательств; </w:t>
      </w:r>
    </w:p>
    <w:p w:rsidR="00740D9E" w:rsidRPr="005335F7" w:rsidRDefault="00740D9E" w:rsidP="0059679C">
      <w:pPr>
        <w:numPr>
          <w:ilvl w:val="0"/>
          <w:numId w:val="4"/>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актив распределен между владельцами (собственниками) организации.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i/>
          <w:iCs/>
          <w:sz w:val="28"/>
          <w:szCs w:val="28"/>
          <w:lang w:eastAsia="ru-RU"/>
        </w:rPr>
        <w:t>Обязательства</w:t>
      </w:r>
      <w:r w:rsidRPr="005335F7">
        <w:rPr>
          <w:rFonts w:ascii="Times New Roman" w:eastAsia="Times New Roman" w:hAnsi="Times New Roman" w:cs="Times New Roman"/>
          <w:sz w:val="28"/>
          <w:szCs w:val="28"/>
          <w:lang w:eastAsia="ru-RU"/>
        </w:rPr>
        <w:t xml:space="preserve"> – это существующая на отчетную дату реальная задолженность организации, погашение которой вызывает уменьшение экономической выгоды в виде оттока ресурсов, чтобы удовлетворить претензии другой стороны. Обязательства могут возникать в силу действия договора или правовой нормы либо делового договора доверия.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Погашение обязательств может осуществляться различными способами: </w:t>
      </w:r>
    </w:p>
    <w:p w:rsidR="00740D9E" w:rsidRPr="005335F7" w:rsidRDefault="00740D9E" w:rsidP="0059679C">
      <w:pPr>
        <w:numPr>
          <w:ilvl w:val="0"/>
          <w:numId w:val="5"/>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оплатой; </w:t>
      </w:r>
    </w:p>
    <w:p w:rsidR="00740D9E" w:rsidRPr="005335F7" w:rsidRDefault="00740D9E" w:rsidP="0059679C">
      <w:pPr>
        <w:numPr>
          <w:ilvl w:val="0"/>
          <w:numId w:val="5"/>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передачей других активов; </w:t>
      </w:r>
    </w:p>
    <w:p w:rsidR="00740D9E" w:rsidRPr="005335F7" w:rsidRDefault="00740D9E" w:rsidP="0059679C">
      <w:pPr>
        <w:numPr>
          <w:ilvl w:val="0"/>
          <w:numId w:val="5"/>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предоставлением услуг; </w:t>
      </w:r>
    </w:p>
    <w:p w:rsidR="00740D9E" w:rsidRPr="005335F7" w:rsidRDefault="00740D9E" w:rsidP="0059679C">
      <w:pPr>
        <w:numPr>
          <w:ilvl w:val="0"/>
          <w:numId w:val="5"/>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замещением данного обязательства другим; </w:t>
      </w:r>
    </w:p>
    <w:p w:rsidR="00740D9E" w:rsidRPr="005335F7" w:rsidRDefault="00740D9E" w:rsidP="0059679C">
      <w:pPr>
        <w:numPr>
          <w:ilvl w:val="0"/>
          <w:numId w:val="5"/>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обменом обязательств на собственный капитал; </w:t>
      </w:r>
    </w:p>
    <w:p w:rsidR="00740D9E" w:rsidRPr="005335F7" w:rsidRDefault="00740D9E" w:rsidP="0059679C">
      <w:pPr>
        <w:numPr>
          <w:ilvl w:val="0"/>
          <w:numId w:val="5"/>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снятием требования со стороны кредитора.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В некоторых случаях компания может признать в качестве долга будущие выплаты. Это характерно для тех случаев, когда они базируются на ежегодных закупках или носят постоянный характер. В качестве примера таких обязательств можно привести существующие гарантийные обязательства и отчисления в пенсионные фонды.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i/>
          <w:iCs/>
          <w:sz w:val="28"/>
          <w:szCs w:val="28"/>
          <w:lang w:eastAsia="ru-RU"/>
        </w:rPr>
        <w:t>Собственный капитал –</w:t>
      </w:r>
      <w:r w:rsidRPr="005335F7">
        <w:rPr>
          <w:rFonts w:ascii="Times New Roman" w:eastAsia="Times New Roman" w:hAnsi="Times New Roman" w:cs="Times New Roman"/>
          <w:sz w:val="28"/>
          <w:szCs w:val="28"/>
          <w:lang w:eastAsia="ru-RU"/>
        </w:rPr>
        <w:t xml:space="preserve"> это остаточный интерес в активах </w:t>
      </w:r>
      <w:r w:rsidR="00CC6E17" w:rsidRPr="005335F7">
        <w:rPr>
          <w:rFonts w:ascii="Times New Roman" w:eastAsia="Times New Roman" w:hAnsi="Times New Roman" w:cs="Times New Roman"/>
          <w:sz w:val="28"/>
          <w:szCs w:val="28"/>
          <w:lang w:eastAsia="ru-RU"/>
        </w:rPr>
        <w:t xml:space="preserve">организации </w:t>
      </w:r>
      <w:r w:rsidRPr="005335F7">
        <w:rPr>
          <w:rFonts w:ascii="Times New Roman" w:eastAsia="Times New Roman" w:hAnsi="Times New Roman" w:cs="Times New Roman"/>
          <w:sz w:val="28"/>
          <w:szCs w:val="28"/>
          <w:lang w:eastAsia="ru-RU"/>
        </w:rPr>
        <w:t xml:space="preserve"> после вычета обязательств. Иными словами, капитал представляет собой вложения собственников и накопленную прибыль организации.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В балансовом отчете элемент капитала может быть разделен на составные подэлементы, представляющие интерес для пользователей. Принципы предусматривают, что в акционерном </w:t>
      </w:r>
      <w:r w:rsidR="00CC6E17" w:rsidRPr="005335F7">
        <w:rPr>
          <w:rFonts w:ascii="Times New Roman" w:eastAsia="Times New Roman" w:hAnsi="Times New Roman" w:cs="Times New Roman"/>
          <w:sz w:val="28"/>
          <w:szCs w:val="28"/>
          <w:lang w:eastAsia="ru-RU"/>
        </w:rPr>
        <w:t>обществе</w:t>
      </w:r>
      <w:r w:rsidRPr="005335F7">
        <w:rPr>
          <w:rFonts w:ascii="Times New Roman" w:eastAsia="Times New Roman" w:hAnsi="Times New Roman" w:cs="Times New Roman"/>
          <w:sz w:val="28"/>
          <w:szCs w:val="28"/>
          <w:lang w:eastAsia="ru-RU"/>
        </w:rPr>
        <w:t xml:space="preserve"> капитал </w:t>
      </w:r>
      <w:r w:rsidR="00CA0477" w:rsidRPr="005335F7">
        <w:rPr>
          <w:rFonts w:ascii="Times New Roman" w:eastAsia="Times New Roman" w:hAnsi="Times New Roman" w:cs="Times New Roman"/>
          <w:sz w:val="28"/>
          <w:szCs w:val="28"/>
          <w:lang w:eastAsia="ru-RU"/>
        </w:rPr>
        <w:t>подразделяется,</w:t>
      </w:r>
      <w:r w:rsidRPr="005335F7">
        <w:rPr>
          <w:rFonts w:ascii="Times New Roman" w:eastAsia="Times New Roman" w:hAnsi="Times New Roman" w:cs="Times New Roman"/>
          <w:sz w:val="28"/>
          <w:szCs w:val="28"/>
          <w:lang w:eastAsia="ru-RU"/>
        </w:rPr>
        <w:t xml:space="preserve"> по крайней </w:t>
      </w:r>
      <w:r w:rsidR="00CA0477" w:rsidRPr="005335F7">
        <w:rPr>
          <w:rFonts w:ascii="Times New Roman" w:eastAsia="Times New Roman" w:hAnsi="Times New Roman" w:cs="Times New Roman"/>
          <w:sz w:val="28"/>
          <w:szCs w:val="28"/>
          <w:lang w:eastAsia="ru-RU"/>
        </w:rPr>
        <w:t>мере,</w:t>
      </w:r>
      <w:r w:rsidRPr="005335F7">
        <w:rPr>
          <w:rFonts w:ascii="Times New Roman" w:eastAsia="Times New Roman" w:hAnsi="Times New Roman" w:cs="Times New Roman"/>
          <w:sz w:val="28"/>
          <w:szCs w:val="28"/>
          <w:lang w:eastAsia="ru-RU"/>
        </w:rPr>
        <w:t xml:space="preserve"> на три статьи: средства, внесенные акционерами; нераспределенная прибыль; резервы, представляющие выделение нераспределенной прибыли, и отдельно корректировки, обеспечивающие поддержание капитала.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В соответствии с </w:t>
      </w:r>
      <w:r w:rsidRPr="005335F7">
        <w:rPr>
          <w:rFonts w:ascii="Times New Roman" w:eastAsia="Times New Roman" w:hAnsi="Times New Roman" w:cs="Times New Roman"/>
          <w:i/>
          <w:iCs/>
          <w:sz w:val="28"/>
          <w:szCs w:val="28"/>
          <w:lang w:eastAsia="ru-RU"/>
        </w:rPr>
        <w:t>финансовой концепцией поддержания капитала</w:t>
      </w:r>
      <w:r w:rsidRPr="005335F7">
        <w:rPr>
          <w:rFonts w:ascii="Times New Roman" w:eastAsia="Times New Roman" w:hAnsi="Times New Roman" w:cs="Times New Roman"/>
          <w:sz w:val="28"/>
          <w:szCs w:val="28"/>
          <w:lang w:eastAsia="ru-RU"/>
        </w:rPr>
        <w:t xml:space="preserve"> считается, что капитал сохраняется, если его величина к концу отчетного периода за вычетом сумм, внесенных акционерами или выплаченных акционерам, равняется его величине, зафиксированной в начале отчетного периода. Любое превышение стоимости активов либо снижение суммарной стоимости обязательств, либо того и другого вместе признается в качестве прибыли данного отчетного периода. Этот метод измерения сохранности капитала и признания прибыли называется методом измерения в номинальных денежных единицах. В условиях инфляции данный метод искажает реальную величину прибыли и факт действительного поддержания величины капитала. В условиях инфляции применяется метод измерения в единицах (постоянной) покупательной способности денег.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lastRenderedPageBreak/>
        <w:t xml:space="preserve">В данном случае в качестве прибыли может рассматриваться только та часть повышения стоимости активов, которая больше величины увеличения общего уровня цен за данный отчетный период. Номинальное повышение стоимости активов, соответствующее увеличению общего уровня цен, рассматривается в качестве корректировки стоимости реального функционирующего капитала и включается в резерв инфляционного прироста капитала, то есть считается неотъемлемой частью этого капитала и признаваться в качестве прибыли отчетного периода не может.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Финансовая концепция поддержания капитала является весьма распространенной и применяется чаще всего при составлении финансовой отчетности в соответствии с международными стандартами.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В соответствии </w:t>
      </w:r>
      <w:r w:rsidRPr="005335F7">
        <w:rPr>
          <w:rFonts w:ascii="Times New Roman" w:eastAsia="Times New Roman" w:hAnsi="Times New Roman" w:cs="Times New Roman"/>
          <w:i/>
          <w:iCs/>
          <w:sz w:val="28"/>
          <w:szCs w:val="28"/>
          <w:lang w:eastAsia="ru-RU"/>
        </w:rPr>
        <w:t>с физической концепцией поддержания капитала</w:t>
      </w:r>
      <w:r w:rsidRPr="005335F7">
        <w:rPr>
          <w:rFonts w:ascii="Times New Roman" w:eastAsia="Times New Roman" w:hAnsi="Times New Roman" w:cs="Times New Roman"/>
          <w:sz w:val="28"/>
          <w:szCs w:val="28"/>
          <w:lang w:eastAsia="ru-RU"/>
        </w:rPr>
        <w:t xml:space="preserve"> исходят из того, что капитал сохраняется, если организация в конце отчетного периода имеет такой же уровень производственного потенциала или операционных возможностей, которые она имела в начале этого же периода. В качестве основы для измерения активов и обязательств принимается текущая стоимость. Все изменения цен, отражающиеся на стоимости активов и обязательств, относятся к оценке физических производственных возможностей </w:t>
      </w:r>
      <w:r w:rsidR="003C2586" w:rsidRPr="005335F7">
        <w:rPr>
          <w:rFonts w:ascii="Times New Roman" w:eastAsia="Times New Roman" w:hAnsi="Times New Roman" w:cs="Times New Roman"/>
          <w:sz w:val="28"/>
          <w:szCs w:val="28"/>
          <w:lang w:eastAsia="ru-RU"/>
        </w:rPr>
        <w:t>организации</w:t>
      </w:r>
      <w:r w:rsidRPr="005335F7">
        <w:rPr>
          <w:rFonts w:ascii="Times New Roman" w:eastAsia="Times New Roman" w:hAnsi="Times New Roman" w:cs="Times New Roman"/>
          <w:sz w:val="28"/>
          <w:szCs w:val="28"/>
          <w:lang w:eastAsia="ru-RU"/>
        </w:rPr>
        <w:t xml:space="preserve"> и считаются корректировками стоимости функционирующего капитала. </w:t>
      </w:r>
      <w:r w:rsidR="003C2586" w:rsidRPr="005335F7">
        <w:rPr>
          <w:rFonts w:ascii="Times New Roman" w:eastAsia="Times New Roman" w:hAnsi="Times New Roman" w:cs="Times New Roman"/>
          <w:sz w:val="28"/>
          <w:szCs w:val="28"/>
          <w:lang w:eastAsia="ru-RU"/>
        </w:rPr>
        <w:t>И</w:t>
      </w:r>
      <w:r w:rsidRPr="005335F7">
        <w:rPr>
          <w:rFonts w:ascii="Times New Roman" w:eastAsia="Times New Roman" w:hAnsi="Times New Roman" w:cs="Times New Roman"/>
          <w:sz w:val="28"/>
          <w:szCs w:val="28"/>
          <w:lang w:eastAsia="ru-RU"/>
        </w:rPr>
        <w:t xml:space="preserve">зменения цен включаются в капитал и не относятся к суммам, увеличивающим прибыль. Прибылью отчетного периода признается остаток приращения активов после вычета величины сохраняемых физических производственных возможностей за отчетный период. Иными словами, прибыль представляет стоимость увеличения производственных возможностей за отчетный период, включая и производственные запасы, и финансовые операционные статьи.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Концепция бухгалтерского учета в рыночной экономике не содержит положений, связанных с поддержанием капитала, но, судя по некоторым законодательным актам и сложившейся практике, используется юридическая концепция поддержания капитала, не рассматриваемая Принципами МСФО. Юридическая концепция особенно важна для организаций с ограниченной ответственностью. Она в целом тяготеет к финансовой концепции поддержания капитала МСФО, хотя и не полностью адекватна ей. </w:t>
      </w: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740D9E" w:rsidRPr="005335F7"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4.</w:t>
      </w:r>
      <w:r w:rsidR="00740D9E" w:rsidRPr="005335F7">
        <w:rPr>
          <w:rFonts w:ascii="Times New Roman" w:eastAsia="Calibri" w:hAnsi="Times New Roman" w:cs="Times New Roman"/>
          <w:b/>
          <w:bCs/>
          <w:sz w:val="28"/>
          <w:szCs w:val="28"/>
        </w:rPr>
        <w:t>2.</w:t>
      </w:r>
      <w:r w:rsidR="0054744D">
        <w:rPr>
          <w:rFonts w:ascii="Times New Roman" w:eastAsia="Calibri" w:hAnsi="Times New Roman" w:cs="Times New Roman"/>
          <w:b/>
          <w:bCs/>
          <w:sz w:val="28"/>
          <w:szCs w:val="28"/>
        </w:rPr>
        <w:t xml:space="preserve"> </w:t>
      </w:r>
      <w:r w:rsidR="00740D9E" w:rsidRPr="005335F7">
        <w:rPr>
          <w:rFonts w:ascii="Times New Roman" w:eastAsia="Calibri" w:hAnsi="Times New Roman" w:cs="Times New Roman"/>
          <w:b/>
          <w:bCs/>
          <w:sz w:val="28"/>
          <w:szCs w:val="28"/>
        </w:rPr>
        <w:t xml:space="preserve">Операционный подход к исчислению прибыли. Оценка прибыли по видам деятельности. </w:t>
      </w:r>
    </w:p>
    <w:p w:rsidR="00903EBB" w:rsidRDefault="00903EBB" w:rsidP="0059679C">
      <w:pPr>
        <w:spacing w:after="0" w:line="240" w:lineRule="auto"/>
        <w:ind w:firstLine="567"/>
        <w:jc w:val="both"/>
        <w:rPr>
          <w:rFonts w:ascii="Times New Roman" w:eastAsia="Times New Roman" w:hAnsi="Times New Roman" w:cs="Times New Roman"/>
          <w:bCs/>
          <w:sz w:val="28"/>
          <w:szCs w:val="28"/>
          <w:lang w:eastAsia="ru-RU"/>
        </w:rPr>
      </w:pP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Cs/>
          <w:sz w:val="28"/>
          <w:szCs w:val="28"/>
          <w:lang w:eastAsia="ru-RU"/>
        </w:rPr>
        <w:t>Финансовый результат</w:t>
      </w:r>
      <w:r w:rsidRPr="005335F7">
        <w:rPr>
          <w:rFonts w:ascii="Times New Roman" w:eastAsia="Times New Roman" w:hAnsi="Times New Roman" w:cs="Times New Roman"/>
          <w:sz w:val="28"/>
          <w:szCs w:val="28"/>
          <w:lang w:eastAsia="ru-RU"/>
        </w:rPr>
        <w:t xml:space="preserve"> организации характеризуется такими элементами как: </w:t>
      </w:r>
    </w:p>
    <w:p w:rsidR="00740D9E" w:rsidRPr="005335F7" w:rsidRDefault="00740D9E" w:rsidP="0059679C">
      <w:pPr>
        <w:numPr>
          <w:ilvl w:val="0"/>
          <w:numId w:val="6"/>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i/>
          <w:iCs/>
          <w:sz w:val="28"/>
          <w:szCs w:val="28"/>
          <w:lang w:eastAsia="ru-RU"/>
        </w:rPr>
        <w:t>доходы</w:t>
      </w:r>
      <w:r w:rsidRPr="005335F7">
        <w:rPr>
          <w:rFonts w:ascii="Times New Roman" w:eastAsia="Times New Roman" w:hAnsi="Times New Roman" w:cs="Times New Roman"/>
          <w:sz w:val="28"/>
          <w:szCs w:val="28"/>
          <w:lang w:eastAsia="ru-RU"/>
        </w:rPr>
        <w:t xml:space="preserve"> – это увеличение экономических выгод в течение отчетного периода в форме притока или увеличения активов</w:t>
      </w:r>
      <w:r w:rsidR="00CA0477" w:rsidRPr="005335F7">
        <w:rPr>
          <w:rFonts w:ascii="Times New Roman" w:eastAsia="Times New Roman" w:hAnsi="Times New Roman" w:cs="Times New Roman"/>
          <w:sz w:val="28"/>
          <w:szCs w:val="28"/>
          <w:lang w:eastAsia="ru-RU"/>
        </w:rPr>
        <w:t xml:space="preserve">, </w:t>
      </w:r>
      <w:r w:rsidRPr="005335F7">
        <w:rPr>
          <w:rFonts w:ascii="Times New Roman" w:eastAsia="Times New Roman" w:hAnsi="Times New Roman" w:cs="Times New Roman"/>
          <w:sz w:val="28"/>
          <w:szCs w:val="28"/>
          <w:lang w:eastAsia="ru-RU"/>
        </w:rPr>
        <w:t xml:space="preserve"> либо уменьшения обязательств, которые в итоге приводят к увеличению собственного капитала (за исключением вкладов</w:t>
      </w:r>
      <w:r w:rsidR="00CA0477" w:rsidRPr="005335F7">
        <w:rPr>
          <w:rFonts w:ascii="Times New Roman" w:eastAsia="Times New Roman" w:hAnsi="Times New Roman" w:cs="Times New Roman"/>
          <w:sz w:val="28"/>
          <w:szCs w:val="28"/>
          <w:lang w:eastAsia="ru-RU"/>
        </w:rPr>
        <w:t xml:space="preserve"> владельцев в уставный капитал). Д</w:t>
      </w:r>
      <w:r w:rsidRPr="005335F7">
        <w:rPr>
          <w:rFonts w:ascii="Times New Roman" w:eastAsia="Times New Roman" w:hAnsi="Times New Roman" w:cs="Times New Roman"/>
          <w:sz w:val="28"/>
          <w:szCs w:val="28"/>
          <w:lang w:eastAsia="ru-RU"/>
        </w:rPr>
        <w:t xml:space="preserve">оход включает в </w:t>
      </w:r>
      <w:r w:rsidRPr="005335F7">
        <w:rPr>
          <w:rFonts w:ascii="Times New Roman" w:eastAsia="Times New Roman" w:hAnsi="Times New Roman" w:cs="Times New Roman"/>
          <w:sz w:val="28"/>
          <w:szCs w:val="28"/>
          <w:lang w:eastAsia="ru-RU"/>
        </w:rPr>
        <w:lastRenderedPageBreak/>
        <w:t xml:space="preserve">себя выручку, полученную в результате основной деятельности организации, и доходы, полученные в результате неосновной деятельности; </w:t>
      </w:r>
    </w:p>
    <w:p w:rsidR="00740D9E" w:rsidRPr="005335F7" w:rsidRDefault="00740D9E" w:rsidP="0059679C">
      <w:pPr>
        <w:numPr>
          <w:ilvl w:val="0"/>
          <w:numId w:val="6"/>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i/>
          <w:sz w:val="28"/>
          <w:szCs w:val="28"/>
          <w:lang w:eastAsia="ru-RU"/>
        </w:rPr>
        <w:t>расходы</w:t>
      </w:r>
      <w:r w:rsidR="00CA0477" w:rsidRPr="005335F7">
        <w:rPr>
          <w:rFonts w:ascii="Times New Roman" w:eastAsia="Times New Roman" w:hAnsi="Times New Roman" w:cs="Times New Roman"/>
          <w:i/>
          <w:sz w:val="28"/>
          <w:szCs w:val="28"/>
          <w:lang w:eastAsia="ru-RU"/>
        </w:rPr>
        <w:t xml:space="preserve"> </w:t>
      </w:r>
      <w:r w:rsidRPr="005335F7">
        <w:rPr>
          <w:rFonts w:ascii="Times New Roman" w:eastAsia="Times New Roman" w:hAnsi="Times New Roman" w:cs="Times New Roman"/>
          <w:i/>
          <w:sz w:val="28"/>
          <w:szCs w:val="28"/>
          <w:lang w:eastAsia="ru-RU"/>
        </w:rPr>
        <w:t>–</w:t>
      </w:r>
      <w:r w:rsidR="00CA0477" w:rsidRPr="005335F7">
        <w:rPr>
          <w:rFonts w:ascii="Times New Roman" w:eastAsia="Times New Roman" w:hAnsi="Times New Roman" w:cs="Times New Roman"/>
          <w:i/>
          <w:sz w:val="28"/>
          <w:szCs w:val="28"/>
          <w:lang w:eastAsia="ru-RU"/>
        </w:rPr>
        <w:t xml:space="preserve"> </w:t>
      </w:r>
      <w:r w:rsidRPr="005335F7">
        <w:rPr>
          <w:rFonts w:ascii="Times New Roman" w:eastAsia="Times New Roman" w:hAnsi="Times New Roman" w:cs="Times New Roman"/>
          <w:sz w:val="28"/>
          <w:szCs w:val="28"/>
          <w:lang w:eastAsia="ru-RU"/>
        </w:rPr>
        <w:t>это уменьшение экономической выгоды в отчетном периоде в форме оттока или использования активов</w:t>
      </w:r>
      <w:r w:rsidR="00CA0477" w:rsidRPr="005335F7">
        <w:rPr>
          <w:rFonts w:ascii="Times New Roman" w:eastAsia="Times New Roman" w:hAnsi="Times New Roman" w:cs="Times New Roman"/>
          <w:sz w:val="28"/>
          <w:szCs w:val="28"/>
          <w:lang w:eastAsia="ru-RU"/>
        </w:rPr>
        <w:t>,</w:t>
      </w:r>
      <w:r w:rsidRPr="005335F7">
        <w:rPr>
          <w:rFonts w:ascii="Times New Roman" w:eastAsia="Times New Roman" w:hAnsi="Times New Roman" w:cs="Times New Roman"/>
          <w:sz w:val="28"/>
          <w:szCs w:val="28"/>
          <w:lang w:eastAsia="ru-RU"/>
        </w:rPr>
        <w:t xml:space="preserve"> либо возникновения обязательств, которые ведут к уменьшению собственного капитала (за исключением распределения собственног</w:t>
      </w:r>
      <w:r w:rsidR="00CA0477" w:rsidRPr="005335F7">
        <w:rPr>
          <w:rFonts w:ascii="Times New Roman" w:eastAsia="Times New Roman" w:hAnsi="Times New Roman" w:cs="Times New Roman"/>
          <w:sz w:val="28"/>
          <w:szCs w:val="28"/>
          <w:lang w:eastAsia="ru-RU"/>
        </w:rPr>
        <w:t>о капитала между владельцами). Р</w:t>
      </w:r>
      <w:r w:rsidRPr="005335F7">
        <w:rPr>
          <w:rFonts w:ascii="Times New Roman" w:eastAsia="Times New Roman" w:hAnsi="Times New Roman" w:cs="Times New Roman"/>
          <w:sz w:val="28"/>
          <w:szCs w:val="28"/>
          <w:lang w:eastAsia="ru-RU"/>
        </w:rPr>
        <w:t xml:space="preserve">асходы включают в себя затраты и убытки, возникающие в ходе основной деятельности организации.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Очень важным является </w:t>
      </w:r>
      <w:r w:rsidRPr="005335F7">
        <w:rPr>
          <w:rFonts w:ascii="Times New Roman" w:eastAsia="Times New Roman" w:hAnsi="Times New Roman" w:cs="Times New Roman"/>
          <w:i/>
          <w:iCs/>
          <w:sz w:val="28"/>
          <w:szCs w:val="28"/>
          <w:lang w:eastAsia="ru-RU"/>
        </w:rPr>
        <w:t>вопрос определения критериев признания элементов финансовых отчетов.</w:t>
      </w:r>
      <w:r w:rsidRPr="005335F7">
        <w:rPr>
          <w:rFonts w:ascii="Times New Roman" w:eastAsia="Times New Roman" w:hAnsi="Times New Roman" w:cs="Times New Roman"/>
          <w:sz w:val="28"/>
          <w:szCs w:val="28"/>
          <w:lang w:eastAsia="ru-RU"/>
        </w:rPr>
        <w:t xml:space="preserve"> Признание – включение в балансовый отчет или </w:t>
      </w:r>
      <w:r w:rsidR="00CA0477" w:rsidRPr="005335F7">
        <w:rPr>
          <w:rFonts w:ascii="Times New Roman" w:eastAsia="Times New Roman" w:hAnsi="Times New Roman" w:cs="Times New Roman"/>
          <w:sz w:val="28"/>
          <w:szCs w:val="28"/>
          <w:lang w:eastAsia="ru-RU"/>
        </w:rPr>
        <w:t>О</w:t>
      </w:r>
      <w:r w:rsidRPr="005335F7">
        <w:rPr>
          <w:rFonts w:ascii="Times New Roman" w:eastAsia="Times New Roman" w:hAnsi="Times New Roman" w:cs="Times New Roman"/>
          <w:sz w:val="28"/>
          <w:szCs w:val="28"/>
          <w:lang w:eastAsia="ru-RU"/>
        </w:rPr>
        <w:t xml:space="preserve">тчет о прибылях и убытках отдельных статей, отвечающих определению элемента финансовых отчетов. Следовательно, статья может быть признана, если она соответствует следующим критериям: </w:t>
      </w:r>
    </w:p>
    <w:p w:rsidR="00740D9E" w:rsidRPr="005335F7" w:rsidRDefault="00740D9E" w:rsidP="0059679C">
      <w:pPr>
        <w:numPr>
          <w:ilvl w:val="0"/>
          <w:numId w:val="7"/>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возможно, что любая будущая экономическая выгода, связанная со статьей, будет поступать в компанию или убывать из нее, т. е. организация получит или потеряет какие-либо будущие экономические выгоды, обусловленные объектом; </w:t>
      </w:r>
    </w:p>
    <w:p w:rsidR="00740D9E" w:rsidRPr="005335F7" w:rsidRDefault="00740D9E" w:rsidP="0059679C">
      <w:pPr>
        <w:numPr>
          <w:ilvl w:val="0"/>
          <w:numId w:val="7"/>
        </w:numPr>
        <w:spacing w:after="0" w:line="240" w:lineRule="auto"/>
        <w:ind w:left="0"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статья имеет стоимость, измеряемую с большой степенью надежности и достоверности.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Соответствие между элементами обусловливает взаимосвязь в их признании. Так, признание определенного актива автоматически требует признания соответствующего дохода или обязательства.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Существуют два критерия принятия элементов финансовой отчетности.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t>Первый критерий</w:t>
      </w:r>
      <w:r w:rsidRPr="005335F7">
        <w:rPr>
          <w:rFonts w:ascii="Times New Roman" w:eastAsia="Times New Roman" w:hAnsi="Times New Roman" w:cs="Times New Roman"/>
          <w:sz w:val="28"/>
          <w:szCs w:val="28"/>
          <w:lang w:eastAsia="ru-RU"/>
        </w:rPr>
        <w:t xml:space="preserve"> использует понятие вероятности будущей экономической выгоды. Это понятие соотносится с неопределенностью среды, в которой работает предприятие. При подготовке финансовых отчетов степень неопределенности оценивается исходя из имеющихся данных. Например, если существует уверенность в том, что счета дебиторов будут оплачены и отсутствует возможность противоположного исхода, то эти счета принимаются как активы. Если же есть вероятность неоплаты по большому количеству дебиторских счетов, то в данном случае дебиторская задолженность считается расходом.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t>Вторым критерием</w:t>
      </w:r>
      <w:r w:rsidRPr="005335F7">
        <w:rPr>
          <w:rFonts w:ascii="Times New Roman" w:eastAsia="Times New Roman" w:hAnsi="Times New Roman" w:cs="Times New Roman"/>
          <w:sz w:val="28"/>
          <w:szCs w:val="28"/>
          <w:lang w:eastAsia="ru-RU"/>
        </w:rPr>
        <w:t xml:space="preserve"> функционирования статьи является наличие стоимости, измеренной с большой степенью достоверности. Использование разумных оценок статей является неотъемлемой частью финансовых отчетов, однако при невозможности дать таковую статья не признается в балансовом отчете или в отчете о прибылях и убытках. Например, ожидаемые доходы, которые, возможно, будут получены в результате удовлетворения законных претензий, могут соответствовать </w:t>
      </w:r>
      <w:r w:rsidR="00CA0477" w:rsidRPr="005335F7">
        <w:rPr>
          <w:rFonts w:ascii="Times New Roman" w:eastAsia="Times New Roman" w:hAnsi="Times New Roman" w:cs="Times New Roman"/>
          <w:sz w:val="28"/>
          <w:szCs w:val="28"/>
          <w:lang w:eastAsia="ru-RU"/>
        </w:rPr>
        <w:t>определению,</w:t>
      </w:r>
      <w:r w:rsidRPr="005335F7">
        <w:rPr>
          <w:rFonts w:ascii="Times New Roman" w:eastAsia="Times New Roman" w:hAnsi="Times New Roman" w:cs="Times New Roman"/>
          <w:sz w:val="28"/>
          <w:szCs w:val="28"/>
          <w:lang w:eastAsia="ru-RU"/>
        </w:rPr>
        <w:t xml:space="preserve"> как актива, так и дохода. Однако если невозможно дать их оценку с большой степенью достоверности, статья не должна быть принята в качестве актива или дохода, а само существование претензии будет раскрыто в приложениях к отчетности.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Существенным также является </w:t>
      </w:r>
      <w:r w:rsidRPr="005335F7">
        <w:rPr>
          <w:rFonts w:ascii="Times New Roman" w:eastAsia="Times New Roman" w:hAnsi="Times New Roman" w:cs="Times New Roman"/>
          <w:i/>
          <w:iCs/>
          <w:sz w:val="28"/>
          <w:szCs w:val="28"/>
          <w:lang w:eastAsia="ru-RU"/>
        </w:rPr>
        <w:t>вопрос измерения элементов финансовых отчетов.</w:t>
      </w:r>
      <w:r w:rsidRPr="005335F7">
        <w:rPr>
          <w:rFonts w:ascii="Times New Roman" w:eastAsia="Times New Roman" w:hAnsi="Times New Roman" w:cs="Times New Roman"/>
          <w:sz w:val="28"/>
          <w:szCs w:val="28"/>
          <w:lang w:eastAsia="ru-RU"/>
        </w:rPr>
        <w:t xml:space="preserve"> Измерение – это определение денежной суммы, на основании </w:t>
      </w:r>
      <w:r w:rsidRPr="005335F7">
        <w:rPr>
          <w:rFonts w:ascii="Times New Roman" w:eastAsia="Times New Roman" w:hAnsi="Times New Roman" w:cs="Times New Roman"/>
          <w:sz w:val="28"/>
          <w:szCs w:val="28"/>
          <w:lang w:eastAsia="ru-RU"/>
        </w:rPr>
        <w:lastRenderedPageBreak/>
        <w:t xml:space="preserve">которой элементы финансовых отчетов должны быть признаны и внесены в балансовый отчет и в отчет о прибылях и убытках. Этот вопрос включает в себя выбор определенной основы измерения. В качестве последней могут выступать первоначальная, текущая, ликвидационная, реальная стоимости.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t>Первоначальная стоимость.</w:t>
      </w:r>
      <w:r w:rsidRPr="005335F7">
        <w:rPr>
          <w:rFonts w:ascii="Times New Roman" w:eastAsia="Times New Roman" w:hAnsi="Times New Roman" w:cs="Times New Roman"/>
          <w:sz w:val="28"/>
          <w:szCs w:val="28"/>
          <w:lang w:eastAsia="ru-RU"/>
        </w:rPr>
        <w:t xml:space="preserve"> Активы и обязательства отражаются по исторической стоимости на момент их возникновения.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t>Текущая стоимость</w:t>
      </w:r>
      <w:r w:rsidRPr="005335F7">
        <w:rPr>
          <w:rFonts w:ascii="Times New Roman" w:eastAsia="Times New Roman" w:hAnsi="Times New Roman" w:cs="Times New Roman"/>
          <w:sz w:val="28"/>
          <w:szCs w:val="28"/>
          <w:lang w:eastAsia="ru-RU"/>
        </w:rPr>
        <w:t xml:space="preserve">. Активы показываются в отчете по их текущей рыночной стоимости, т. е. в сумме денежных средств, которые могут быть получены в результате продажи объекта или при наступлении срока его ликвидации. Обязательства отражаются в отчете в сумме денежных средств, необходимых для того, чтобы оплатить их в настоящее время.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t>Ликвидационная стоимость</w:t>
      </w:r>
      <w:r w:rsidRPr="005335F7">
        <w:rPr>
          <w:rFonts w:ascii="Times New Roman" w:eastAsia="Times New Roman" w:hAnsi="Times New Roman" w:cs="Times New Roman"/>
          <w:sz w:val="28"/>
          <w:szCs w:val="28"/>
          <w:lang w:eastAsia="ru-RU"/>
        </w:rPr>
        <w:t xml:space="preserve">. Активы записываются по сумме денежных средств, которые могут быть получены от продажи при ликвидации компании. Обязательства отражаются по первоначальной стоимости.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t>Реальная стоимость.</w:t>
      </w:r>
      <w:r w:rsidRPr="005335F7">
        <w:rPr>
          <w:rFonts w:ascii="Times New Roman" w:eastAsia="Times New Roman" w:hAnsi="Times New Roman" w:cs="Times New Roman"/>
          <w:sz w:val="28"/>
          <w:szCs w:val="28"/>
          <w:lang w:eastAsia="ru-RU"/>
        </w:rPr>
        <w:t xml:space="preserve"> Активы показываются по дисконтированной стоимости будущих чистых поступлений денежных средств, которые должны обеспечивать возобновление активов при нормальном функционировании организации. Обязательства отражаются по дисконтированной стоимости будущих чистых отчислений денежных средств, которые могут быть использованы для погашения обязательств при нормальном течении бизнеса.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t>Справедливая стоимость</w:t>
      </w:r>
      <w:r w:rsidRPr="005335F7">
        <w:rPr>
          <w:rFonts w:ascii="Times New Roman" w:eastAsia="Times New Roman" w:hAnsi="Times New Roman" w:cs="Times New Roman"/>
          <w:sz w:val="28"/>
          <w:szCs w:val="28"/>
          <w:lang w:eastAsia="ru-RU"/>
        </w:rPr>
        <w:t xml:space="preserve"> – одно из ключевых и относительно новых понятий МСФО. Как оценка целого класса активов – финансовых инструментов – она впервые появилась в МСФО</w:t>
      </w:r>
      <w:r w:rsidR="00CA0477" w:rsidRPr="005335F7">
        <w:rPr>
          <w:rFonts w:ascii="Times New Roman" w:eastAsia="Times New Roman" w:hAnsi="Times New Roman" w:cs="Times New Roman"/>
          <w:sz w:val="28"/>
          <w:szCs w:val="28"/>
          <w:lang w:eastAsia="ru-RU"/>
        </w:rPr>
        <w:t xml:space="preserve"> </w:t>
      </w:r>
      <w:r w:rsidRPr="005335F7">
        <w:rPr>
          <w:rFonts w:ascii="Times New Roman" w:eastAsia="Times New Roman" w:hAnsi="Times New Roman" w:cs="Times New Roman"/>
          <w:sz w:val="28"/>
          <w:szCs w:val="28"/>
          <w:lang w:eastAsia="ru-RU"/>
        </w:rPr>
        <w:t xml:space="preserve">32 (1995 г.) и за это время затронула существенное число балансовых статей и продолжает вытеснять традиционную стоимость. Справедливая стоимость оказалась достаточно удобным инструментом и для расширения состава балансовых статей.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Определение справедл</w:t>
      </w:r>
      <w:r w:rsidR="00CA0477" w:rsidRPr="005335F7">
        <w:rPr>
          <w:rFonts w:ascii="Times New Roman" w:eastAsia="Times New Roman" w:hAnsi="Times New Roman" w:cs="Times New Roman"/>
          <w:sz w:val="28"/>
          <w:szCs w:val="28"/>
          <w:lang w:eastAsia="ru-RU"/>
        </w:rPr>
        <w:t xml:space="preserve">ивой стоимости появилось в МСФО </w:t>
      </w:r>
      <w:r w:rsidRPr="005335F7">
        <w:rPr>
          <w:rFonts w:ascii="Times New Roman" w:eastAsia="Times New Roman" w:hAnsi="Times New Roman" w:cs="Times New Roman"/>
          <w:sz w:val="28"/>
          <w:szCs w:val="28"/>
          <w:lang w:eastAsia="ru-RU"/>
        </w:rPr>
        <w:t>39. В соответствии с этим опре</w:t>
      </w:r>
      <w:r w:rsidR="00CA0477" w:rsidRPr="005335F7">
        <w:rPr>
          <w:rFonts w:ascii="Times New Roman" w:eastAsia="Times New Roman" w:hAnsi="Times New Roman" w:cs="Times New Roman"/>
          <w:sz w:val="28"/>
          <w:szCs w:val="28"/>
          <w:lang w:eastAsia="ru-RU"/>
        </w:rPr>
        <w:t xml:space="preserve">делением, содержащимся и в МСФО </w:t>
      </w:r>
      <w:r w:rsidRPr="005335F7">
        <w:rPr>
          <w:rFonts w:ascii="Times New Roman" w:eastAsia="Times New Roman" w:hAnsi="Times New Roman" w:cs="Times New Roman"/>
          <w:sz w:val="28"/>
          <w:szCs w:val="28"/>
          <w:lang w:eastAsia="ru-RU"/>
        </w:rPr>
        <w:t>40, «</w:t>
      </w:r>
      <w:r w:rsidRPr="005335F7">
        <w:rPr>
          <w:rFonts w:ascii="Times New Roman" w:eastAsia="Times New Roman" w:hAnsi="Times New Roman" w:cs="Times New Roman"/>
          <w:i/>
          <w:iCs/>
          <w:sz w:val="28"/>
          <w:szCs w:val="28"/>
          <w:lang w:eastAsia="ru-RU"/>
        </w:rPr>
        <w:t>справедливая стоимость – сумма денежных средств, достаточная для приобретения актива или исполнения обязательства при совершении сделки между хорошо осведомленными, действительно желающими совершить такую сделку, независимыми друг от друга сторонами».</w:t>
      </w:r>
      <w:r w:rsidRPr="005335F7">
        <w:rPr>
          <w:rFonts w:ascii="Times New Roman" w:eastAsia="Times New Roman" w:hAnsi="Times New Roman" w:cs="Times New Roman"/>
          <w:sz w:val="28"/>
          <w:szCs w:val="28"/>
          <w:lang w:eastAsia="ru-RU"/>
        </w:rPr>
        <w:t xml:space="preserve"> </w:t>
      </w:r>
    </w:p>
    <w:p w:rsidR="00740D9E" w:rsidRPr="005335F7" w:rsidRDefault="00740D9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За основу измерений при подготовке финансовых отчетов предприятия принимают первоначальную стоимость. Обычно она комбинируется с другими оценками. Например, при оценке материально-производственных запасов из двух стоимостей – покупной или рыночной – выбирают меньшую. Ценные бумаги, обращающиеся на рынке, отражаются по рыночной цене, а обязательства по пенсионному обеспечению оцениваются по их реальной стоимости. </w:t>
      </w: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740D9E" w:rsidRPr="005335F7"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lastRenderedPageBreak/>
        <w:t>4.</w:t>
      </w:r>
      <w:r w:rsidR="00740D9E" w:rsidRPr="005335F7">
        <w:rPr>
          <w:rFonts w:ascii="Times New Roman" w:eastAsia="Calibri" w:hAnsi="Times New Roman" w:cs="Times New Roman"/>
          <w:b/>
          <w:bCs/>
          <w:sz w:val="28"/>
          <w:szCs w:val="28"/>
        </w:rPr>
        <w:t>3.</w:t>
      </w:r>
      <w:r>
        <w:rPr>
          <w:rFonts w:ascii="Times New Roman" w:eastAsia="Calibri" w:hAnsi="Times New Roman" w:cs="Times New Roman"/>
          <w:b/>
          <w:bCs/>
          <w:sz w:val="28"/>
          <w:szCs w:val="28"/>
        </w:rPr>
        <w:t xml:space="preserve"> </w:t>
      </w:r>
      <w:r w:rsidR="00740D9E" w:rsidRPr="005335F7">
        <w:rPr>
          <w:rFonts w:ascii="Times New Roman" w:eastAsia="Calibri" w:hAnsi="Times New Roman" w:cs="Times New Roman"/>
          <w:b/>
          <w:bCs/>
          <w:sz w:val="28"/>
          <w:szCs w:val="28"/>
        </w:rPr>
        <w:t xml:space="preserve">Прибыль как показатель эффективности. Отличие учетной прибыли от экономической. Многовариантная прибыль. </w:t>
      </w:r>
    </w:p>
    <w:p w:rsidR="00903EBB" w:rsidRDefault="00903EBB" w:rsidP="0059679C">
      <w:pPr>
        <w:spacing w:after="0" w:line="240" w:lineRule="auto"/>
        <w:ind w:firstLine="567"/>
        <w:jc w:val="both"/>
        <w:rPr>
          <w:rFonts w:ascii="Times New Roman" w:eastAsia="Times New Roman" w:hAnsi="Times New Roman" w:cs="Times New Roman"/>
          <w:sz w:val="28"/>
          <w:szCs w:val="28"/>
          <w:lang w:eastAsia="ru-RU"/>
        </w:rPr>
      </w:pPr>
    </w:p>
    <w:p w:rsidR="003C2586" w:rsidRPr="005335F7" w:rsidRDefault="003C2586"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Прибыль - это денежное выражение накоплений, создаваемых предприятиями любой формы собственности. Как экономическая категория она характеризует финансовый результат предпринимательской деятельности предприятий. Прибыль является показателем, наиболее полно отражающим эффективность производства, объем и качество произведенной продукции, состояние производительности труда, уровень себестоимости. Вместе с тем прибыль оказывает стимулирующее воздействие на укрепление коммерческого расчета, интенсификацию производства. </w:t>
      </w:r>
    </w:p>
    <w:p w:rsidR="003C2586" w:rsidRPr="005335F7" w:rsidRDefault="003C2586" w:rsidP="0059679C">
      <w:pPr>
        <w:tabs>
          <w:tab w:val="left" w:pos="0"/>
        </w:tabs>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Прибыль - один из основных финансовых показателей плана и оценки хозяйственной деятельности организаций. За счет прибыли осуществляется финансирование научно - технического и социально - экономического развития, увеличение фонда оплаты труда.</w:t>
      </w:r>
    </w:p>
    <w:p w:rsidR="003C2586" w:rsidRPr="005335F7" w:rsidRDefault="003C2586" w:rsidP="0059679C">
      <w:pPr>
        <w:tabs>
          <w:tab w:val="left" w:pos="0"/>
        </w:tabs>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Прибыль является не только источником обеспечения внутрихозяйственных потребностей предприятий, она приобретает все большее значение в формировании бюджетных ресурсов, внебюджетных и благотворительных фондов. </w:t>
      </w:r>
    </w:p>
    <w:p w:rsidR="003C2586" w:rsidRPr="005335F7" w:rsidRDefault="003C2586"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Прибыль - это выраженный в денежной форме чистый доход предприятия на вложенный капитал, характеризующий его вознаграждение за риск осуществления предпринимательской деятельности; прибыль представляет собой разность между совокупным доходом и совокупными затратами в процессе осуществления предпринимательской деятельности. </w:t>
      </w:r>
    </w:p>
    <w:p w:rsidR="003C2586" w:rsidRPr="005335F7" w:rsidRDefault="003C2586"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Прибыль - это особый систематически воспроизводимый ресурс коммерческой организации, конечная цель развития бизнеса. Сущность рассматриваемой экономической категории заключается в том, что необходимый уровень прибыли - это: </w:t>
      </w:r>
    </w:p>
    <w:p w:rsidR="003C2586" w:rsidRPr="005335F7" w:rsidRDefault="003C258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основной внутренний источник текущего и долгосрочного развития организации; </w:t>
      </w:r>
    </w:p>
    <w:p w:rsidR="003C2586" w:rsidRPr="005335F7" w:rsidRDefault="003C258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главный источник возрастания рыночной стоимости организации; </w:t>
      </w:r>
    </w:p>
    <w:p w:rsidR="003C2586" w:rsidRPr="005335F7" w:rsidRDefault="003C258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индикатор кредитоспособности организации; </w:t>
      </w:r>
    </w:p>
    <w:p w:rsidR="003C2586" w:rsidRPr="005335F7" w:rsidRDefault="003C258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главный интерес собственника, поскольку он обеспечивает возможность возрастания капитала и бизнеса; </w:t>
      </w:r>
    </w:p>
    <w:p w:rsidR="003C2586" w:rsidRPr="005335F7" w:rsidRDefault="003C258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индикатор конкурентоспособности организации при наличии стабильного и устойчивого уровня прибыли; </w:t>
      </w:r>
    </w:p>
    <w:p w:rsidR="003C2586" w:rsidRPr="005335F7" w:rsidRDefault="003C258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гарант выполнения организацией своих обязательств перед государством, источник удовлетворения социальных потребностей общества. </w:t>
      </w:r>
    </w:p>
    <w:p w:rsidR="003C2586" w:rsidRPr="005335F7" w:rsidRDefault="003C2586"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Поддержание необходимого уровня прибыльности - объективная закономерность нормального функционирования организации в рыночной экономике. Систематический недостаток прибыли, и ее неудовлетворительная динамика свидетельствует о неэффективности и рискованности бизнеса - одна из главных внутренних причин банкротства. </w:t>
      </w:r>
    </w:p>
    <w:p w:rsidR="003C2586" w:rsidRPr="005335F7" w:rsidRDefault="003C2586"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lastRenderedPageBreak/>
        <w:t xml:space="preserve">Главная цель управления прибылью - максимизация благосостояния собственников в текущем и перспективном периоде. Это означает: </w:t>
      </w:r>
    </w:p>
    <w:p w:rsidR="003C2586" w:rsidRPr="005335F7" w:rsidRDefault="003C258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обеспечение максимальной прибыли, соответствующей ресурсам организации и рыночной конъектуры; </w:t>
      </w:r>
    </w:p>
    <w:p w:rsidR="003C2586" w:rsidRPr="005335F7" w:rsidRDefault="003C258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обеспечение оптимальной пропорциональности между уровнем формируемой прибыли и допустимым уровнем риска; </w:t>
      </w:r>
    </w:p>
    <w:p w:rsidR="003C2586" w:rsidRPr="005335F7" w:rsidRDefault="003C258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обеспечение высокого качества формируемой прибыли; </w:t>
      </w:r>
    </w:p>
    <w:p w:rsidR="003C2586" w:rsidRPr="005335F7" w:rsidRDefault="003C258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обеспечение выплаты необходимого уровня дохода на инвестированный капитал собственникам компании; </w:t>
      </w:r>
    </w:p>
    <w:p w:rsidR="003C2586" w:rsidRPr="005335F7" w:rsidRDefault="003C258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обеспечение достаточного объема инвестиций за счет прибыли в соответствии с задачами развития бизнеса; </w:t>
      </w:r>
    </w:p>
    <w:p w:rsidR="003C2586" w:rsidRPr="005335F7" w:rsidRDefault="003C2586"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обеспечение роста рыночной стоимости организации; </w:t>
      </w:r>
    </w:p>
    <w:p w:rsidR="0079044B" w:rsidRPr="005335F7" w:rsidRDefault="0079044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w:t>
      </w:r>
      <w:r w:rsidR="003C2586" w:rsidRPr="005335F7">
        <w:rPr>
          <w:rFonts w:ascii="Times New Roman" w:eastAsia="Times New Roman" w:hAnsi="Times New Roman" w:cs="Times New Roman"/>
          <w:sz w:val="28"/>
          <w:szCs w:val="28"/>
          <w:lang w:eastAsia="ru-RU"/>
        </w:rPr>
        <w:t xml:space="preserve">обеспечение эффективности программ участия персонала в распределении прибыли. </w:t>
      </w:r>
    </w:p>
    <w:p w:rsidR="003C2586" w:rsidRPr="005335F7" w:rsidRDefault="003C2586"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Прибыль как важнейшая категория рыночных отношений выполняет ряд важней</w:t>
      </w:r>
      <w:r w:rsidR="0079044B" w:rsidRPr="005335F7">
        <w:rPr>
          <w:rFonts w:ascii="Times New Roman" w:eastAsia="Times New Roman" w:hAnsi="Times New Roman" w:cs="Times New Roman"/>
          <w:sz w:val="28"/>
          <w:szCs w:val="28"/>
          <w:lang w:eastAsia="ru-RU"/>
        </w:rPr>
        <w:t>ших функций. Во-первых, п</w:t>
      </w:r>
      <w:r w:rsidRPr="005335F7">
        <w:rPr>
          <w:rFonts w:ascii="Times New Roman" w:eastAsia="Times New Roman" w:hAnsi="Times New Roman" w:cs="Times New Roman"/>
          <w:sz w:val="28"/>
          <w:szCs w:val="28"/>
          <w:lang w:eastAsia="ru-RU"/>
        </w:rPr>
        <w:t xml:space="preserve">рибыль является показателем эффективности деятельности </w:t>
      </w:r>
      <w:r w:rsidR="0079044B" w:rsidRPr="005335F7">
        <w:rPr>
          <w:rFonts w:ascii="Times New Roman" w:eastAsia="Times New Roman" w:hAnsi="Times New Roman" w:cs="Times New Roman"/>
          <w:sz w:val="28"/>
          <w:szCs w:val="28"/>
          <w:lang w:eastAsia="ru-RU"/>
        </w:rPr>
        <w:t>организации</w:t>
      </w:r>
      <w:r w:rsidRPr="005335F7">
        <w:rPr>
          <w:rFonts w:ascii="Times New Roman" w:eastAsia="Times New Roman" w:hAnsi="Times New Roman" w:cs="Times New Roman"/>
          <w:sz w:val="28"/>
          <w:szCs w:val="28"/>
          <w:lang w:eastAsia="ru-RU"/>
        </w:rPr>
        <w:t xml:space="preserve">, ибо сам факт прибыльности уже свидетельствует об его эффективной деятельности. Во-вторых, прибыль обладает стимулирующей функцией, она является основным источником прироста собственного капитала. В условиях рыночных отношений собственники капитала и менеджеры, ориентируясь на размер прибыли, остающейся в распоряжении </w:t>
      </w:r>
      <w:r w:rsidR="00610D32" w:rsidRPr="005335F7">
        <w:rPr>
          <w:rFonts w:ascii="Times New Roman" w:eastAsia="Times New Roman" w:hAnsi="Times New Roman" w:cs="Times New Roman"/>
          <w:sz w:val="28"/>
          <w:szCs w:val="28"/>
          <w:lang w:eastAsia="ru-RU"/>
        </w:rPr>
        <w:t>организации</w:t>
      </w:r>
      <w:r w:rsidRPr="005335F7">
        <w:rPr>
          <w:rFonts w:ascii="Times New Roman" w:eastAsia="Times New Roman" w:hAnsi="Times New Roman" w:cs="Times New Roman"/>
          <w:sz w:val="28"/>
          <w:szCs w:val="28"/>
          <w:lang w:eastAsia="ru-RU"/>
        </w:rPr>
        <w:t xml:space="preserve">, принимают решения по поводу дивидендной и инвестиционной политики, проводимой </w:t>
      </w:r>
      <w:r w:rsidR="00610D32" w:rsidRPr="005335F7">
        <w:rPr>
          <w:rFonts w:ascii="Times New Roman" w:eastAsia="Times New Roman" w:hAnsi="Times New Roman" w:cs="Times New Roman"/>
          <w:sz w:val="28"/>
          <w:szCs w:val="28"/>
          <w:lang w:eastAsia="ru-RU"/>
        </w:rPr>
        <w:t>организацией</w:t>
      </w:r>
      <w:r w:rsidRPr="005335F7">
        <w:rPr>
          <w:rFonts w:ascii="Times New Roman" w:eastAsia="Times New Roman" w:hAnsi="Times New Roman" w:cs="Times New Roman"/>
          <w:sz w:val="28"/>
          <w:szCs w:val="28"/>
          <w:lang w:eastAsia="ru-RU"/>
        </w:rPr>
        <w:t xml:space="preserve"> с учетом перспектив его развития. Прибыль в рыночной экономике - движущая сила и источник обновления производственных фондов и выпускаемой продукции. В-третьих, прибыль является источником социальных благ для членов трудового коллектива. За счет прибыли, остающейся </w:t>
      </w:r>
      <w:r w:rsidR="00610D32" w:rsidRPr="005335F7">
        <w:rPr>
          <w:rFonts w:ascii="Times New Roman" w:eastAsia="Times New Roman" w:hAnsi="Times New Roman" w:cs="Times New Roman"/>
          <w:sz w:val="28"/>
          <w:szCs w:val="28"/>
          <w:lang w:eastAsia="ru-RU"/>
        </w:rPr>
        <w:t>организации</w:t>
      </w:r>
      <w:r w:rsidRPr="005335F7">
        <w:rPr>
          <w:rFonts w:ascii="Times New Roman" w:eastAsia="Times New Roman" w:hAnsi="Times New Roman" w:cs="Times New Roman"/>
          <w:sz w:val="28"/>
          <w:szCs w:val="28"/>
          <w:lang w:eastAsia="ru-RU"/>
        </w:rPr>
        <w:t xml:space="preserve"> после уплаты налогов и выплаты дивидендов, а также других первоочередных отчислений, осуществляются материальное поощрение, предоставляются социальные льготы работникам, содержатся объекты социальной сферы. В-четвертых, прибыль является источником формирования доходов бюджетов различного уровня. Она поступает в бюджеты в виде налогов, а также экономических санкций и используется на различные цели, определенные расходной частью бюджета. </w:t>
      </w:r>
      <w:r w:rsidRPr="005335F7">
        <w:rPr>
          <w:rFonts w:ascii="Times New Roman" w:hAnsi="Times New Roman" w:cs="Times New Roman"/>
          <w:sz w:val="28"/>
          <w:szCs w:val="28"/>
        </w:rPr>
        <w:t xml:space="preserve">Таким образом, прибыль </w:t>
      </w:r>
      <w:r w:rsidR="00610D32" w:rsidRPr="005335F7">
        <w:rPr>
          <w:rFonts w:ascii="Times New Roman" w:hAnsi="Times New Roman" w:cs="Times New Roman"/>
          <w:sz w:val="28"/>
          <w:szCs w:val="28"/>
        </w:rPr>
        <w:t>организации</w:t>
      </w:r>
      <w:r w:rsidRPr="005335F7">
        <w:rPr>
          <w:rFonts w:ascii="Times New Roman" w:hAnsi="Times New Roman" w:cs="Times New Roman"/>
          <w:sz w:val="28"/>
          <w:szCs w:val="28"/>
        </w:rPr>
        <w:t xml:space="preserve"> -</w:t>
      </w:r>
      <w:r w:rsidR="00610D32" w:rsidRPr="005335F7">
        <w:rPr>
          <w:rFonts w:ascii="Times New Roman" w:hAnsi="Times New Roman" w:cs="Times New Roman"/>
          <w:sz w:val="28"/>
          <w:szCs w:val="28"/>
        </w:rPr>
        <w:t xml:space="preserve"> это</w:t>
      </w:r>
      <w:r w:rsidRPr="005335F7">
        <w:rPr>
          <w:rFonts w:ascii="Times New Roman" w:hAnsi="Times New Roman" w:cs="Times New Roman"/>
          <w:sz w:val="28"/>
          <w:szCs w:val="28"/>
        </w:rPr>
        <w:t xml:space="preserve"> основной фактор его экономического и социального развития. Поэтому важно определить механизм формирования прибыли </w:t>
      </w:r>
      <w:r w:rsidR="00610D32" w:rsidRPr="005335F7">
        <w:rPr>
          <w:rFonts w:ascii="Times New Roman" w:hAnsi="Times New Roman" w:cs="Times New Roman"/>
          <w:sz w:val="28"/>
          <w:szCs w:val="28"/>
        </w:rPr>
        <w:t>в организации</w:t>
      </w:r>
      <w:r w:rsidRPr="005335F7">
        <w:rPr>
          <w:rFonts w:ascii="Times New Roman" w:hAnsi="Times New Roman" w:cs="Times New Roman"/>
          <w:sz w:val="28"/>
          <w:szCs w:val="28"/>
        </w:rPr>
        <w:t>, ее величину в натуральном выражении, рассмотреть различные виды прибыли и сферу их применения.</w:t>
      </w: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740D9E" w:rsidRPr="005335F7"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4.</w:t>
      </w:r>
      <w:r w:rsidR="00740D9E" w:rsidRPr="005335F7">
        <w:rPr>
          <w:rFonts w:ascii="Times New Roman" w:eastAsia="Calibri" w:hAnsi="Times New Roman" w:cs="Times New Roman"/>
          <w:b/>
          <w:bCs/>
          <w:sz w:val="28"/>
          <w:szCs w:val="28"/>
        </w:rPr>
        <w:t>4.</w:t>
      </w:r>
      <w:r>
        <w:rPr>
          <w:rFonts w:ascii="Times New Roman" w:eastAsia="Calibri" w:hAnsi="Times New Roman" w:cs="Times New Roman"/>
          <w:b/>
          <w:bCs/>
          <w:sz w:val="28"/>
          <w:szCs w:val="28"/>
        </w:rPr>
        <w:t xml:space="preserve"> </w:t>
      </w:r>
      <w:r w:rsidR="00740D9E" w:rsidRPr="005335F7">
        <w:rPr>
          <w:rFonts w:ascii="Times New Roman" w:eastAsia="Calibri" w:hAnsi="Times New Roman" w:cs="Times New Roman"/>
          <w:b/>
          <w:bCs/>
          <w:sz w:val="28"/>
          <w:szCs w:val="28"/>
        </w:rPr>
        <w:t>Прибыль как основа прогнозирования.</w:t>
      </w:r>
    </w:p>
    <w:p w:rsidR="00903EBB" w:rsidRDefault="00903EBB" w:rsidP="0059679C">
      <w:pPr>
        <w:pStyle w:val="a6"/>
        <w:spacing w:before="0" w:beforeAutospacing="0" w:after="0" w:afterAutospacing="0"/>
        <w:ind w:firstLine="567"/>
        <w:jc w:val="both"/>
        <w:rPr>
          <w:rFonts w:ascii="Times New Roman" w:hAnsi="Times New Roman" w:cs="Times New Roman"/>
          <w:sz w:val="28"/>
          <w:szCs w:val="28"/>
        </w:rPr>
      </w:pPr>
    </w:p>
    <w:p w:rsidR="00610D32" w:rsidRPr="005335F7" w:rsidRDefault="00610D32" w:rsidP="0059679C">
      <w:pPr>
        <w:pStyle w:val="a6"/>
        <w:spacing w:before="0" w:beforeAutospacing="0" w:after="0" w:afterAutospacing="0"/>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Одним из самых сложных бизнес-инструментов является </w:t>
      </w:r>
      <w:r w:rsidRPr="005335F7">
        <w:rPr>
          <w:rStyle w:val="a9"/>
          <w:rFonts w:ascii="Times New Roman" w:hAnsi="Times New Roman" w:cs="Times New Roman"/>
          <w:b w:val="0"/>
          <w:sz w:val="28"/>
          <w:szCs w:val="28"/>
        </w:rPr>
        <w:t>прогнозирование прибыли</w:t>
      </w:r>
      <w:r w:rsidRPr="005335F7">
        <w:rPr>
          <w:rFonts w:ascii="Times New Roman" w:hAnsi="Times New Roman" w:cs="Times New Roman"/>
          <w:b/>
          <w:sz w:val="28"/>
          <w:szCs w:val="28"/>
        </w:rPr>
        <w:t>,</w:t>
      </w:r>
      <w:r w:rsidRPr="005335F7">
        <w:rPr>
          <w:rFonts w:ascii="Times New Roman" w:hAnsi="Times New Roman" w:cs="Times New Roman"/>
          <w:sz w:val="28"/>
          <w:szCs w:val="28"/>
        </w:rPr>
        <w:t xml:space="preserve"> посредством которого предприниматели пытаются предугадать </w:t>
      </w:r>
      <w:hyperlink r:id="rId11" w:tgtFrame="_blank" w:history="1">
        <w:r w:rsidRPr="005335F7">
          <w:rPr>
            <w:rStyle w:val="ab"/>
            <w:rFonts w:ascii="Times New Roman" w:hAnsi="Times New Roman" w:cs="Times New Roman"/>
            <w:color w:val="auto"/>
            <w:sz w:val="28"/>
            <w:szCs w:val="28"/>
            <w:u w:val="none"/>
          </w:rPr>
          <w:t>доход организации</w:t>
        </w:r>
      </w:hyperlink>
      <w:r w:rsidRPr="005335F7">
        <w:rPr>
          <w:rFonts w:ascii="Times New Roman" w:hAnsi="Times New Roman" w:cs="Times New Roman"/>
          <w:sz w:val="28"/>
          <w:szCs w:val="28"/>
        </w:rPr>
        <w:t xml:space="preserve"> в определенный период. Обоснованность прогнозирования </w:t>
      </w:r>
      <w:r w:rsidRPr="005335F7">
        <w:rPr>
          <w:rFonts w:ascii="Times New Roman" w:hAnsi="Times New Roman" w:cs="Times New Roman"/>
          <w:sz w:val="28"/>
          <w:szCs w:val="28"/>
        </w:rPr>
        <w:lastRenderedPageBreak/>
        <w:t xml:space="preserve">прибыли существенна для планирования бизнеса. Но в бизнесе </w:t>
      </w:r>
      <w:r w:rsidRPr="005335F7">
        <w:rPr>
          <w:rStyle w:val="a9"/>
          <w:rFonts w:ascii="Times New Roman" w:hAnsi="Times New Roman" w:cs="Times New Roman"/>
          <w:b w:val="0"/>
          <w:sz w:val="28"/>
          <w:szCs w:val="28"/>
        </w:rPr>
        <w:t>прогнозирование прибыли</w:t>
      </w:r>
      <w:r w:rsidRPr="005335F7">
        <w:rPr>
          <w:rStyle w:val="a9"/>
          <w:rFonts w:ascii="Times New Roman" w:hAnsi="Times New Roman" w:cs="Times New Roman"/>
          <w:sz w:val="28"/>
          <w:szCs w:val="28"/>
        </w:rPr>
        <w:t xml:space="preserve"> </w:t>
      </w:r>
      <w:r w:rsidRPr="005335F7">
        <w:rPr>
          <w:rFonts w:ascii="Times New Roman" w:hAnsi="Times New Roman" w:cs="Times New Roman"/>
          <w:sz w:val="28"/>
          <w:szCs w:val="28"/>
        </w:rPr>
        <w:t>относится к недостаточно изученной проблеме финансового планирования.</w:t>
      </w:r>
    </w:p>
    <w:p w:rsidR="00610D32" w:rsidRPr="005335F7" w:rsidRDefault="00610D32" w:rsidP="0059679C">
      <w:pPr>
        <w:pStyle w:val="a6"/>
        <w:spacing w:before="0" w:beforeAutospacing="0" w:after="0" w:afterAutospacing="0"/>
        <w:ind w:firstLine="567"/>
        <w:jc w:val="both"/>
        <w:rPr>
          <w:rFonts w:ascii="Times New Roman" w:hAnsi="Times New Roman" w:cs="Times New Roman"/>
          <w:sz w:val="28"/>
          <w:szCs w:val="28"/>
        </w:rPr>
      </w:pPr>
      <w:r w:rsidRPr="005335F7">
        <w:rPr>
          <w:rFonts w:ascii="Times New Roman" w:hAnsi="Times New Roman" w:cs="Times New Roman"/>
          <w:sz w:val="28"/>
          <w:szCs w:val="28"/>
        </w:rPr>
        <w:t>На величину прибыли влияет множество факторов. Это затрудняет прогнозирование прибыли посредством наблюдения за ее изменениями в прошлые периоды. На практике допускается использование различных методик планирования (прогнозирования) прибыли, классифицирующиеся по трем группам:</w:t>
      </w:r>
    </w:p>
    <w:p w:rsidR="00610D32" w:rsidRPr="005335F7" w:rsidRDefault="00610D32" w:rsidP="0059679C">
      <w:pPr>
        <w:pStyle w:val="a6"/>
        <w:spacing w:before="0" w:beforeAutospacing="0" w:after="0" w:afterAutospacing="0"/>
        <w:jc w:val="both"/>
        <w:rPr>
          <w:rFonts w:ascii="Times New Roman" w:hAnsi="Times New Roman" w:cs="Times New Roman"/>
          <w:sz w:val="28"/>
          <w:szCs w:val="28"/>
        </w:rPr>
      </w:pPr>
      <w:r w:rsidRPr="005335F7">
        <w:rPr>
          <w:rFonts w:ascii="Times New Roman" w:hAnsi="Times New Roman" w:cs="Times New Roman"/>
          <w:sz w:val="28"/>
          <w:szCs w:val="28"/>
        </w:rPr>
        <w:t>— маржинального анализа;</w:t>
      </w:r>
    </w:p>
    <w:p w:rsidR="00610D32" w:rsidRPr="005335F7" w:rsidRDefault="00610D32" w:rsidP="0059679C">
      <w:pPr>
        <w:pStyle w:val="a6"/>
        <w:spacing w:before="0" w:beforeAutospacing="0" w:after="0" w:afterAutospacing="0"/>
        <w:jc w:val="both"/>
        <w:rPr>
          <w:rFonts w:ascii="Times New Roman" w:hAnsi="Times New Roman" w:cs="Times New Roman"/>
          <w:sz w:val="28"/>
          <w:szCs w:val="28"/>
        </w:rPr>
      </w:pPr>
      <w:r w:rsidRPr="005335F7">
        <w:rPr>
          <w:rFonts w:ascii="Times New Roman" w:hAnsi="Times New Roman" w:cs="Times New Roman"/>
          <w:sz w:val="28"/>
          <w:szCs w:val="28"/>
        </w:rPr>
        <w:t>— традиционные;</w:t>
      </w:r>
    </w:p>
    <w:p w:rsidR="00610D32" w:rsidRPr="005335F7" w:rsidRDefault="00610D32" w:rsidP="0059679C">
      <w:pPr>
        <w:pStyle w:val="a6"/>
        <w:spacing w:before="0" w:beforeAutospacing="0" w:after="0" w:afterAutospacing="0"/>
        <w:jc w:val="both"/>
        <w:rPr>
          <w:rFonts w:ascii="Times New Roman" w:hAnsi="Times New Roman" w:cs="Times New Roman"/>
          <w:sz w:val="28"/>
          <w:szCs w:val="28"/>
        </w:rPr>
      </w:pPr>
      <w:r w:rsidRPr="005335F7">
        <w:rPr>
          <w:rFonts w:ascii="Times New Roman" w:hAnsi="Times New Roman" w:cs="Times New Roman"/>
          <w:sz w:val="28"/>
          <w:szCs w:val="28"/>
        </w:rPr>
        <w:t>— экономико-математические.</w:t>
      </w:r>
    </w:p>
    <w:p w:rsidR="00610D32" w:rsidRPr="005335F7" w:rsidRDefault="00610D32" w:rsidP="0059679C">
      <w:pPr>
        <w:pStyle w:val="a6"/>
        <w:spacing w:before="0" w:beforeAutospacing="0" w:after="0" w:afterAutospacing="0"/>
        <w:ind w:firstLine="567"/>
        <w:jc w:val="both"/>
        <w:rPr>
          <w:rFonts w:ascii="Times New Roman" w:hAnsi="Times New Roman" w:cs="Times New Roman"/>
          <w:sz w:val="28"/>
          <w:szCs w:val="28"/>
        </w:rPr>
      </w:pPr>
      <w:r w:rsidRPr="005335F7">
        <w:rPr>
          <w:rFonts w:ascii="Times New Roman" w:hAnsi="Times New Roman" w:cs="Times New Roman"/>
          <w:sz w:val="28"/>
          <w:szCs w:val="28"/>
        </w:rPr>
        <w:t>К традиционным относятся методы:</w:t>
      </w:r>
    </w:p>
    <w:p w:rsidR="00610D32" w:rsidRPr="005335F7" w:rsidRDefault="00610D32" w:rsidP="0059679C">
      <w:pPr>
        <w:pStyle w:val="a6"/>
        <w:spacing w:before="0" w:beforeAutospacing="0" w:after="0" w:afterAutospacing="0"/>
        <w:jc w:val="both"/>
        <w:rPr>
          <w:rFonts w:ascii="Times New Roman" w:hAnsi="Times New Roman" w:cs="Times New Roman"/>
          <w:sz w:val="28"/>
          <w:szCs w:val="28"/>
        </w:rPr>
      </w:pPr>
      <w:r w:rsidRPr="005335F7">
        <w:rPr>
          <w:rFonts w:ascii="Times New Roman" w:hAnsi="Times New Roman" w:cs="Times New Roman"/>
          <w:sz w:val="28"/>
          <w:szCs w:val="28"/>
        </w:rPr>
        <w:t>— прямого ассортиментного расчета;</w:t>
      </w:r>
    </w:p>
    <w:p w:rsidR="00610D32" w:rsidRPr="005335F7" w:rsidRDefault="00610D32" w:rsidP="0059679C">
      <w:pPr>
        <w:pStyle w:val="a6"/>
        <w:spacing w:before="0" w:beforeAutospacing="0" w:after="0" w:afterAutospacing="0"/>
        <w:jc w:val="both"/>
        <w:rPr>
          <w:rFonts w:ascii="Times New Roman" w:hAnsi="Times New Roman" w:cs="Times New Roman"/>
          <w:sz w:val="28"/>
          <w:szCs w:val="28"/>
        </w:rPr>
      </w:pPr>
      <w:r w:rsidRPr="005335F7">
        <w:rPr>
          <w:rFonts w:ascii="Times New Roman" w:hAnsi="Times New Roman" w:cs="Times New Roman"/>
          <w:sz w:val="28"/>
          <w:szCs w:val="28"/>
        </w:rPr>
        <w:t>— совмещенного расчета;</w:t>
      </w:r>
    </w:p>
    <w:p w:rsidR="00610D32" w:rsidRPr="005335F7" w:rsidRDefault="00610D32" w:rsidP="0059679C">
      <w:pPr>
        <w:pStyle w:val="a6"/>
        <w:spacing w:before="0" w:beforeAutospacing="0" w:after="0" w:afterAutospacing="0"/>
        <w:jc w:val="both"/>
        <w:rPr>
          <w:rFonts w:ascii="Times New Roman" w:hAnsi="Times New Roman" w:cs="Times New Roman"/>
          <w:sz w:val="28"/>
          <w:szCs w:val="28"/>
        </w:rPr>
      </w:pPr>
      <w:r w:rsidRPr="005335F7">
        <w:rPr>
          <w:rFonts w:ascii="Times New Roman" w:hAnsi="Times New Roman" w:cs="Times New Roman"/>
          <w:sz w:val="28"/>
          <w:szCs w:val="28"/>
        </w:rPr>
        <w:t>— укрупненный (на основе планового объема товарной продукции, изменения остатков нереализованной продукции).</w:t>
      </w:r>
    </w:p>
    <w:p w:rsidR="00610D32" w:rsidRPr="005335F7" w:rsidRDefault="00610D32" w:rsidP="0059679C">
      <w:pPr>
        <w:pStyle w:val="a6"/>
        <w:spacing w:before="0" w:beforeAutospacing="0" w:after="0" w:afterAutospacing="0"/>
        <w:ind w:firstLine="567"/>
        <w:jc w:val="both"/>
        <w:rPr>
          <w:rFonts w:ascii="Times New Roman" w:hAnsi="Times New Roman" w:cs="Times New Roman"/>
          <w:sz w:val="28"/>
          <w:szCs w:val="28"/>
        </w:rPr>
      </w:pPr>
      <w:r w:rsidRPr="005335F7">
        <w:rPr>
          <w:rFonts w:ascii="Times New Roman" w:hAnsi="Times New Roman" w:cs="Times New Roman"/>
          <w:sz w:val="28"/>
          <w:szCs w:val="28"/>
        </w:rPr>
        <w:t>Для традиционных методов нужна значительная исходная информация, недоступная на первоначальной стадии прогнозирования. Такой метод был продуктивен в условиях директивного планирования, но сегодня в рыночной экономике малопригоден.</w:t>
      </w:r>
    </w:p>
    <w:p w:rsidR="00610D32" w:rsidRPr="005335F7" w:rsidRDefault="00610D32" w:rsidP="0059679C">
      <w:pPr>
        <w:pStyle w:val="a6"/>
        <w:spacing w:before="0" w:beforeAutospacing="0" w:after="0" w:afterAutospacing="0"/>
        <w:ind w:firstLine="567"/>
        <w:jc w:val="both"/>
        <w:rPr>
          <w:rFonts w:ascii="Times New Roman" w:hAnsi="Times New Roman" w:cs="Times New Roman"/>
          <w:sz w:val="28"/>
          <w:szCs w:val="28"/>
        </w:rPr>
      </w:pPr>
      <w:r w:rsidRPr="005335F7">
        <w:rPr>
          <w:rFonts w:ascii="Times New Roman" w:hAnsi="Times New Roman" w:cs="Times New Roman"/>
          <w:sz w:val="28"/>
          <w:szCs w:val="28"/>
        </w:rPr>
        <w:t>Методы маржинального анализа:</w:t>
      </w:r>
    </w:p>
    <w:p w:rsidR="00610D32" w:rsidRPr="005335F7" w:rsidRDefault="00610D32" w:rsidP="0059679C">
      <w:pPr>
        <w:pStyle w:val="a6"/>
        <w:spacing w:before="0" w:beforeAutospacing="0" w:after="0" w:afterAutospacing="0"/>
        <w:jc w:val="both"/>
        <w:rPr>
          <w:rFonts w:ascii="Times New Roman" w:hAnsi="Times New Roman" w:cs="Times New Roman"/>
          <w:sz w:val="28"/>
          <w:szCs w:val="28"/>
        </w:rPr>
      </w:pPr>
      <w:r w:rsidRPr="005335F7">
        <w:rPr>
          <w:rFonts w:ascii="Times New Roman" w:hAnsi="Times New Roman" w:cs="Times New Roman"/>
          <w:sz w:val="28"/>
          <w:szCs w:val="28"/>
        </w:rPr>
        <w:t xml:space="preserve">— </w:t>
      </w:r>
      <w:hyperlink r:id="rId12" w:tgtFrame="_blank" w:history="1">
        <w:r w:rsidRPr="005335F7">
          <w:rPr>
            <w:rStyle w:val="ab"/>
            <w:rFonts w:ascii="Times New Roman" w:hAnsi="Times New Roman" w:cs="Times New Roman"/>
            <w:color w:val="auto"/>
            <w:sz w:val="28"/>
            <w:szCs w:val="28"/>
            <w:u w:val="none"/>
          </w:rPr>
          <w:t>расчет точки безубыточности</w:t>
        </w:r>
      </w:hyperlink>
      <w:r w:rsidRPr="005335F7">
        <w:rPr>
          <w:rFonts w:ascii="Times New Roman" w:hAnsi="Times New Roman" w:cs="Times New Roman"/>
          <w:sz w:val="28"/>
          <w:szCs w:val="28"/>
        </w:rPr>
        <w:t>, моделирование прибыли по формуле «затраты, выпуск, прибыль»;</w:t>
      </w:r>
    </w:p>
    <w:p w:rsidR="00610D32" w:rsidRPr="005335F7" w:rsidRDefault="00610D32" w:rsidP="0059679C">
      <w:pPr>
        <w:pStyle w:val="a6"/>
        <w:spacing w:before="0" w:beforeAutospacing="0" w:after="0" w:afterAutospacing="0"/>
        <w:jc w:val="both"/>
        <w:rPr>
          <w:rFonts w:ascii="Times New Roman" w:hAnsi="Times New Roman" w:cs="Times New Roman"/>
          <w:sz w:val="28"/>
          <w:szCs w:val="28"/>
        </w:rPr>
      </w:pPr>
      <w:r w:rsidRPr="005335F7">
        <w:rPr>
          <w:rFonts w:ascii="Times New Roman" w:hAnsi="Times New Roman" w:cs="Times New Roman"/>
          <w:sz w:val="28"/>
          <w:szCs w:val="28"/>
        </w:rPr>
        <w:t>— планирование на основе дополнительных (предельных) издержек, предельного дохода;</w:t>
      </w:r>
    </w:p>
    <w:p w:rsidR="00610D32" w:rsidRPr="005335F7" w:rsidRDefault="00610D32" w:rsidP="0059679C">
      <w:pPr>
        <w:pStyle w:val="a6"/>
        <w:spacing w:before="0" w:beforeAutospacing="0" w:after="0" w:afterAutospacing="0"/>
        <w:jc w:val="both"/>
        <w:rPr>
          <w:rFonts w:ascii="Times New Roman" w:hAnsi="Times New Roman" w:cs="Times New Roman"/>
          <w:sz w:val="28"/>
          <w:szCs w:val="28"/>
        </w:rPr>
      </w:pPr>
      <w:r w:rsidRPr="005335F7">
        <w:rPr>
          <w:rFonts w:ascii="Times New Roman" w:hAnsi="Times New Roman" w:cs="Times New Roman"/>
          <w:sz w:val="28"/>
          <w:szCs w:val="28"/>
        </w:rPr>
        <w:t>— планирование на основе эффекта операционного, финансового рычага.</w:t>
      </w:r>
    </w:p>
    <w:p w:rsidR="00610D32" w:rsidRPr="005335F7" w:rsidRDefault="00610D32" w:rsidP="0059679C">
      <w:pPr>
        <w:pStyle w:val="a6"/>
        <w:spacing w:before="0" w:beforeAutospacing="0" w:after="0" w:afterAutospacing="0"/>
        <w:ind w:firstLine="567"/>
        <w:jc w:val="both"/>
        <w:rPr>
          <w:rFonts w:ascii="Times New Roman" w:hAnsi="Times New Roman" w:cs="Times New Roman"/>
          <w:sz w:val="28"/>
          <w:szCs w:val="28"/>
        </w:rPr>
      </w:pPr>
      <w:r w:rsidRPr="005335F7">
        <w:rPr>
          <w:rFonts w:ascii="Times New Roman" w:hAnsi="Times New Roman" w:cs="Times New Roman"/>
          <w:sz w:val="28"/>
          <w:szCs w:val="28"/>
        </w:rPr>
        <w:t>Применение таких методов соотносится с современной системой учета издержек, финансового контроля, формирования прибыли и носит весьма продуктивный характер. Но они ограничены рядом условий, среди которых:</w:t>
      </w:r>
    </w:p>
    <w:p w:rsidR="00610D32" w:rsidRPr="005335F7" w:rsidRDefault="00610D32" w:rsidP="0059679C">
      <w:pPr>
        <w:pStyle w:val="a6"/>
        <w:spacing w:before="0" w:beforeAutospacing="0" w:after="0" w:afterAutospacing="0"/>
        <w:jc w:val="both"/>
        <w:rPr>
          <w:rFonts w:ascii="Times New Roman" w:hAnsi="Times New Roman" w:cs="Times New Roman"/>
          <w:sz w:val="28"/>
          <w:szCs w:val="28"/>
        </w:rPr>
      </w:pPr>
      <w:r w:rsidRPr="005335F7">
        <w:rPr>
          <w:rFonts w:ascii="Times New Roman" w:hAnsi="Times New Roman" w:cs="Times New Roman"/>
          <w:sz w:val="28"/>
          <w:szCs w:val="28"/>
        </w:rPr>
        <w:t>— неизменность постоянных расходов;</w:t>
      </w:r>
    </w:p>
    <w:p w:rsidR="00610D32" w:rsidRPr="005335F7" w:rsidRDefault="00610D32" w:rsidP="0059679C">
      <w:pPr>
        <w:pStyle w:val="a6"/>
        <w:spacing w:before="0" w:beforeAutospacing="0" w:after="0" w:afterAutospacing="0"/>
        <w:jc w:val="both"/>
        <w:rPr>
          <w:rFonts w:ascii="Times New Roman" w:hAnsi="Times New Roman" w:cs="Times New Roman"/>
          <w:sz w:val="28"/>
          <w:szCs w:val="28"/>
        </w:rPr>
      </w:pPr>
      <w:r w:rsidRPr="005335F7">
        <w:rPr>
          <w:rFonts w:ascii="Times New Roman" w:hAnsi="Times New Roman" w:cs="Times New Roman"/>
          <w:sz w:val="28"/>
          <w:szCs w:val="28"/>
        </w:rPr>
        <w:t>— устойчивый характер переменных расходов по отношению к выручке от продаж.</w:t>
      </w:r>
    </w:p>
    <w:p w:rsidR="00610D32" w:rsidRPr="005335F7" w:rsidRDefault="00610D32" w:rsidP="0059679C">
      <w:pPr>
        <w:pStyle w:val="a6"/>
        <w:spacing w:before="0" w:beforeAutospacing="0" w:after="0" w:afterAutospacing="0"/>
        <w:jc w:val="both"/>
        <w:rPr>
          <w:rFonts w:ascii="Times New Roman" w:hAnsi="Times New Roman" w:cs="Times New Roman"/>
          <w:sz w:val="28"/>
          <w:szCs w:val="28"/>
        </w:rPr>
      </w:pPr>
      <w:r w:rsidRPr="005335F7">
        <w:rPr>
          <w:rFonts w:ascii="Times New Roman" w:hAnsi="Times New Roman" w:cs="Times New Roman"/>
          <w:sz w:val="28"/>
          <w:szCs w:val="28"/>
        </w:rPr>
        <w:t>— постоянство структуры продаж по разновидностям продукции.</w:t>
      </w:r>
    </w:p>
    <w:p w:rsidR="00610D32" w:rsidRPr="005335F7" w:rsidRDefault="00610D32" w:rsidP="0059679C">
      <w:pPr>
        <w:pStyle w:val="a6"/>
        <w:spacing w:before="0" w:beforeAutospacing="0" w:after="0" w:afterAutospacing="0"/>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Такие условия бывает трудно соблюсти в конкретной бизнес-практике. Таким образом, </w:t>
      </w:r>
      <w:r w:rsidRPr="005335F7">
        <w:rPr>
          <w:rStyle w:val="a9"/>
          <w:rFonts w:ascii="Times New Roman" w:hAnsi="Times New Roman" w:cs="Times New Roman"/>
          <w:b w:val="0"/>
          <w:sz w:val="28"/>
          <w:szCs w:val="28"/>
        </w:rPr>
        <w:t>прогнозирование прибыли</w:t>
      </w:r>
      <w:r w:rsidRPr="005335F7">
        <w:rPr>
          <w:rFonts w:ascii="Times New Roman" w:hAnsi="Times New Roman" w:cs="Times New Roman"/>
          <w:sz w:val="28"/>
          <w:szCs w:val="28"/>
        </w:rPr>
        <w:t xml:space="preserve"> лучше производить на основе маржинальных методов. Прогнозные </w:t>
      </w:r>
      <w:hyperlink r:id="rId13" w:tgtFrame="_blank" w:history="1">
        <w:r w:rsidRPr="005335F7">
          <w:rPr>
            <w:rStyle w:val="ab"/>
            <w:rFonts w:ascii="Times New Roman" w:hAnsi="Times New Roman" w:cs="Times New Roman"/>
            <w:color w:val="auto"/>
            <w:sz w:val="28"/>
            <w:szCs w:val="28"/>
            <w:u w:val="none"/>
          </w:rPr>
          <w:t>расчеты доходности</w:t>
        </w:r>
      </w:hyperlink>
      <w:r w:rsidRPr="005335F7">
        <w:rPr>
          <w:rFonts w:ascii="Times New Roman" w:hAnsi="Times New Roman" w:cs="Times New Roman"/>
          <w:sz w:val="28"/>
          <w:szCs w:val="28"/>
        </w:rPr>
        <w:t xml:space="preserve"> важны не только для самих предпринимателей, производящих, реализующих продукцию. Они также важны для инвесторов, акционеров, поставщиков, кредиторов, связанных с деятельностью данного бизнесмена, принимающих участие за счет своих средств в формировании уставного капитала фирмы. Все </w:t>
      </w:r>
      <w:hyperlink r:id="rId14" w:tgtFrame="_blank" w:history="1">
        <w:r w:rsidRPr="005335F7">
          <w:rPr>
            <w:rStyle w:val="ab"/>
            <w:rFonts w:ascii="Times New Roman" w:hAnsi="Times New Roman" w:cs="Times New Roman"/>
            <w:color w:val="auto"/>
            <w:sz w:val="28"/>
            <w:szCs w:val="28"/>
            <w:u w:val="none"/>
          </w:rPr>
          <w:t>основные маркетинговые стратегии</w:t>
        </w:r>
      </w:hyperlink>
      <w:r w:rsidRPr="005335F7">
        <w:rPr>
          <w:rFonts w:ascii="Times New Roman" w:hAnsi="Times New Roman" w:cs="Times New Roman"/>
          <w:sz w:val="28"/>
          <w:szCs w:val="28"/>
        </w:rPr>
        <w:t xml:space="preserve"> имеют собственную основу применения.</w:t>
      </w:r>
    </w:p>
    <w:p w:rsidR="00F4737B" w:rsidRPr="005335F7" w:rsidRDefault="00F4737B" w:rsidP="0059679C">
      <w:pPr>
        <w:spacing w:after="0" w:line="240" w:lineRule="auto"/>
        <w:ind w:firstLine="708"/>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Для эффективного прогнозирования прибыли необходим синтез имеющихся методик, раскрывающий различные факторы, воздействующие на величину прибыли. </w:t>
      </w:r>
    </w:p>
    <w:p w:rsidR="00F4737B" w:rsidRPr="005335F7" w:rsidRDefault="00F4737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lastRenderedPageBreak/>
        <w:t xml:space="preserve">Факторная модель представляет собой синтез нескольких методик планирования прибыли от продаж, что позволяет раскрывать различные факторы, оказывающие влияние на прогнозируемую прибыль. Факторная модель может быть представлена в следующем виде: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Pp = Pb+ ΔS + ΔN + ΔVC + ΔFC + ΔP                                (1)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где    Pp - прогнозируемая прибыль;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Pb - прибыль базисного периода;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ΔS - влияние изменения объема продаж;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ΔN - влияние структурного (ассортиментного) сдвига в объеме продаж;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ΔVC - влияние изменения переменных расходов;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ΔFC - влияние изменения постоянных расходов;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ΔP - влияние изменения цен реализации.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Для расчетов используют показатели, представленные в табл. 1. </w:t>
      </w:r>
    </w:p>
    <w:p w:rsidR="00F4737B" w:rsidRPr="005335F7" w:rsidRDefault="00F4737B" w:rsidP="0059679C">
      <w:pPr>
        <w:spacing w:after="0" w:line="240" w:lineRule="auto"/>
        <w:jc w:val="right"/>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Таблица 1 </w:t>
      </w:r>
    </w:p>
    <w:p w:rsidR="00F4737B" w:rsidRPr="005335F7" w:rsidRDefault="00F4737B" w:rsidP="0059679C">
      <w:pPr>
        <w:spacing w:after="0" w:line="240" w:lineRule="auto"/>
        <w:jc w:val="center"/>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Основные показатели для расчета прибыли</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195"/>
        <w:gridCol w:w="3195"/>
        <w:gridCol w:w="3195"/>
      </w:tblGrid>
      <w:tr w:rsidR="00F4737B" w:rsidRPr="005335F7" w:rsidTr="00F4737B">
        <w:trPr>
          <w:tblCellSpacing w:w="0" w:type="dxa"/>
        </w:trPr>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Показатели </w:t>
            </w:r>
          </w:p>
        </w:tc>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Символ </w:t>
            </w:r>
          </w:p>
        </w:tc>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Метод расчета </w:t>
            </w:r>
          </w:p>
        </w:tc>
      </w:tr>
      <w:tr w:rsidR="00F4737B" w:rsidRPr="005335F7" w:rsidTr="00F4737B">
        <w:trPr>
          <w:tblCellSpacing w:w="0" w:type="dxa"/>
        </w:trPr>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1.Объем продаж </w:t>
            </w:r>
          </w:p>
        </w:tc>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S </w:t>
            </w:r>
          </w:p>
        </w:tc>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Отчет </w:t>
            </w:r>
          </w:p>
        </w:tc>
      </w:tr>
      <w:tr w:rsidR="00F4737B" w:rsidRPr="005335F7" w:rsidTr="00F4737B">
        <w:trPr>
          <w:tblCellSpacing w:w="0" w:type="dxa"/>
        </w:trPr>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2.Переменные расходы </w:t>
            </w:r>
          </w:p>
        </w:tc>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VC </w:t>
            </w:r>
          </w:p>
        </w:tc>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Отчет </w:t>
            </w:r>
          </w:p>
        </w:tc>
      </w:tr>
      <w:tr w:rsidR="00F4737B" w:rsidRPr="005335F7" w:rsidTr="00F4737B">
        <w:trPr>
          <w:tblCellSpacing w:w="0" w:type="dxa"/>
        </w:trPr>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3.Коэффициент переменных расходов </w:t>
            </w:r>
          </w:p>
        </w:tc>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B </w:t>
            </w:r>
          </w:p>
        </w:tc>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VC / S </w:t>
            </w:r>
          </w:p>
        </w:tc>
      </w:tr>
      <w:tr w:rsidR="00F4737B" w:rsidRPr="005335F7" w:rsidTr="00F4737B">
        <w:trPr>
          <w:tblCellSpacing w:w="0" w:type="dxa"/>
        </w:trPr>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4. Маржинальный доход </w:t>
            </w:r>
          </w:p>
        </w:tc>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MP </w:t>
            </w:r>
          </w:p>
        </w:tc>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S - VC </w:t>
            </w:r>
          </w:p>
        </w:tc>
      </w:tr>
      <w:tr w:rsidR="00F4737B" w:rsidRPr="005335F7" w:rsidTr="00F4737B">
        <w:trPr>
          <w:tblCellSpacing w:w="0" w:type="dxa"/>
        </w:trPr>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5. Коэффициент маржинального дохода </w:t>
            </w:r>
          </w:p>
        </w:tc>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A </w:t>
            </w:r>
          </w:p>
        </w:tc>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MP / S </w:t>
            </w:r>
          </w:p>
        </w:tc>
      </w:tr>
      <w:tr w:rsidR="00F4737B" w:rsidRPr="005335F7" w:rsidTr="00F4737B">
        <w:trPr>
          <w:tblCellSpacing w:w="0" w:type="dxa"/>
        </w:trPr>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6. Постоянные расходы </w:t>
            </w:r>
          </w:p>
        </w:tc>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FC </w:t>
            </w:r>
          </w:p>
        </w:tc>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Отчет </w:t>
            </w:r>
          </w:p>
        </w:tc>
      </w:tr>
      <w:tr w:rsidR="00F4737B" w:rsidRPr="005335F7" w:rsidTr="00F4737B">
        <w:trPr>
          <w:tblCellSpacing w:w="0" w:type="dxa"/>
        </w:trPr>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7. Прибыль от продаж </w:t>
            </w:r>
          </w:p>
        </w:tc>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PS </w:t>
            </w:r>
          </w:p>
        </w:tc>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MP - FC </w:t>
            </w:r>
          </w:p>
        </w:tc>
      </w:tr>
      <w:tr w:rsidR="00F4737B" w:rsidRPr="005335F7" w:rsidTr="00F4737B">
        <w:trPr>
          <w:tblCellSpacing w:w="0" w:type="dxa"/>
        </w:trPr>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8. Операционный рычаг </w:t>
            </w:r>
          </w:p>
        </w:tc>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OL </w:t>
            </w:r>
          </w:p>
        </w:tc>
        <w:tc>
          <w:tcPr>
            <w:tcW w:w="3195" w:type="dxa"/>
            <w:tcBorders>
              <w:top w:val="outset" w:sz="6" w:space="0" w:color="auto"/>
              <w:left w:val="outset" w:sz="6" w:space="0" w:color="auto"/>
              <w:bottom w:val="outset" w:sz="6" w:space="0" w:color="auto"/>
              <w:right w:val="outset" w:sz="6" w:space="0" w:color="auto"/>
            </w:tcBorders>
            <w:vAlign w:val="center"/>
            <w:hideMark/>
          </w:tcPr>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MP / PS </w:t>
            </w:r>
          </w:p>
        </w:tc>
      </w:tr>
    </w:tbl>
    <w:p w:rsidR="00F4737B" w:rsidRPr="0059679C" w:rsidRDefault="00F4737B" w:rsidP="0059679C">
      <w:pPr>
        <w:pStyle w:val="a6"/>
        <w:spacing w:before="0" w:beforeAutospacing="0" w:after="0" w:afterAutospacing="0"/>
        <w:ind w:firstLine="708"/>
        <w:jc w:val="both"/>
        <w:rPr>
          <w:rFonts w:ascii="Times New Roman" w:hAnsi="Times New Roman" w:cs="Times New Roman"/>
        </w:rPr>
      </w:pPr>
    </w:p>
    <w:p w:rsidR="00F4737B" w:rsidRPr="005335F7" w:rsidRDefault="00F4737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По данной методике прогнозирования прибыли, в организации выделяют несколько товарных групп с определением их удельного веса. Определяются цели деятельности организации в будущем периоде, к ним могут относиться: изменение выручки, структуры продаж, переменных и постоянных расходов, изменение цен на продаваемую продукцию. Затем проводят расчет прибыли от продаж по факторам. </w:t>
      </w:r>
    </w:p>
    <w:p w:rsidR="00F4737B" w:rsidRPr="005335F7" w:rsidRDefault="00F4737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Фактор влияния объема продаж на прибыль ΔS может быть рассчитан по формуле: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ΔS = ΔTs * OL * Pb                                                 (2)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где   ΔTs - прогнозируемый прирост выручки от продаж;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OL - операционный рычаг;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Pb - прибыль от продаж в базовом периоде. </w:t>
      </w:r>
    </w:p>
    <w:p w:rsidR="00F4737B" w:rsidRPr="005335F7" w:rsidRDefault="00F4737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Фактор структурных сдвигов в объеме продаж ΔN повлияет на прибыль следующим образом: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ΔN = Sb * Tb * ΔMPn                                               (3)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где   Sb - выручка от продаж в базовом периоде;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Tb - прогнозный темп роста выручки от продаж;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lastRenderedPageBreak/>
        <w:t xml:space="preserve">       ΔMPn - изменение коэффициента маржинального дохода из-за структурных сдвигов. </w:t>
      </w:r>
    </w:p>
    <w:p w:rsidR="00F4737B" w:rsidRPr="005335F7" w:rsidRDefault="00F4737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Влияние на прибыль фактора переменных расходов (ΔVC) </w:t>
      </w:r>
      <w:r w:rsidR="00CA0477" w:rsidRPr="005335F7">
        <w:rPr>
          <w:rFonts w:ascii="Times New Roman" w:eastAsia="Times New Roman" w:hAnsi="Times New Roman" w:cs="Times New Roman"/>
          <w:sz w:val="28"/>
          <w:szCs w:val="28"/>
          <w:lang w:eastAsia="ru-RU"/>
        </w:rPr>
        <w:t>о</w:t>
      </w:r>
      <w:r w:rsidRPr="005335F7">
        <w:rPr>
          <w:rFonts w:ascii="Times New Roman" w:eastAsia="Times New Roman" w:hAnsi="Times New Roman" w:cs="Times New Roman"/>
          <w:sz w:val="28"/>
          <w:szCs w:val="28"/>
          <w:lang w:eastAsia="ru-RU"/>
        </w:rPr>
        <w:t xml:space="preserve">пределяется как: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ΔVC = Sb * Ts * VCn * VCp                                    (4)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где  VCn - коэффициент переменных расходов с учетом структурных сдвигов </w:t>
      </w:r>
      <w:r w:rsidRPr="005335F7">
        <w:rPr>
          <w:rFonts w:ascii="Times New Roman" w:eastAsia="Times New Roman" w:hAnsi="Times New Roman" w:cs="Times New Roman"/>
          <w:sz w:val="28"/>
          <w:szCs w:val="28"/>
          <w:lang w:eastAsia="ru-RU"/>
        </w:rPr>
        <w:br/>
        <w:t xml:space="preserve">         (1 - MPn);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VCp - прогноз снижения переменных расходов (с обратным знаком). </w:t>
      </w:r>
    </w:p>
    <w:p w:rsidR="00F4737B" w:rsidRPr="005335F7" w:rsidRDefault="00F4737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Влияние на прибыль фактора постоянных расходов (ΔFC) определяется прямым счетом, но с обратным знаком. При увеличении постоянных расходов на прибыль, прибыль снизиться на эту же сумму. </w:t>
      </w:r>
    </w:p>
    <w:p w:rsidR="00F4737B" w:rsidRPr="005335F7" w:rsidRDefault="00F4737B" w:rsidP="0059679C">
      <w:pPr>
        <w:spacing w:after="0" w:line="240" w:lineRule="auto"/>
        <w:ind w:firstLine="708"/>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Влияние на прибыль фактора цен ΔP определяется по формуле: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ΔP = Sb * Ts * Pp                                                 (5)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где   Pp - прогнозируемое изменение цен на продаваемую продукцию. </w:t>
      </w:r>
    </w:p>
    <w:p w:rsidR="00F4737B" w:rsidRPr="005335F7" w:rsidRDefault="00F4737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Подставив полученные значения влияния факторов в исходную формулу можно получить величину прогнозируемой прибыли и определить ее изменение.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Факторная модель обладает следующими преимуществами: </w:t>
      </w:r>
    </w:p>
    <w:p w:rsidR="00F4737B" w:rsidRPr="005335F7" w:rsidRDefault="00F4737B" w:rsidP="00E14253">
      <w:pPr>
        <w:numPr>
          <w:ilvl w:val="0"/>
          <w:numId w:val="24"/>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возможность использования при сравнительно малой информационной базе;</w:t>
      </w:r>
    </w:p>
    <w:p w:rsidR="00F4737B" w:rsidRPr="005335F7" w:rsidRDefault="00F4737B" w:rsidP="00E14253">
      <w:pPr>
        <w:numPr>
          <w:ilvl w:val="0"/>
          <w:numId w:val="24"/>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возможность быстрого подсчета результата;</w:t>
      </w:r>
    </w:p>
    <w:p w:rsidR="00F4737B" w:rsidRPr="005335F7" w:rsidRDefault="00F4737B" w:rsidP="00E14253">
      <w:pPr>
        <w:numPr>
          <w:ilvl w:val="0"/>
          <w:numId w:val="24"/>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возможность определить факторы, влияющие на изменение прибыли, и соответствующим образом на них воздействовать;</w:t>
      </w:r>
    </w:p>
    <w:p w:rsidR="00F4737B" w:rsidRPr="005335F7" w:rsidRDefault="00F4737B" w:rsidP="00E14253">
      <w:pPr>
        <w:numPr>
          <w:ilvl w:val="0"/>
          <w:numId w:val="24"/>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возможность проверки достоверности расчета прибыли другими методами;</w:t>
      </w:r>
    </w:p>
    <w:p w:rsidR="00F4737B" w:rsidRPr="005335F7" w:rsidRDefault="00F4737B" w:rsidP="00E14253">
      <w:pPr>
        <w:numPr>
          <w:ilvl w:val="0"/>
          <w:numId w:val="24"/>
        </w:num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универсальность применения.</w:t>
      </w:r>
    </w:p>
    <w:p w:rsidR="00F4737B" w:rsidRPr="005335F7" w:rsidRDefault="00F4737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В данном случае все формулы приведены к такому виду, что для расчетов в них используются только данные базового года и прогнозируемые темпы роста основных показателей, что позволяет использовать методологию для планирования будущих изменений финансовых показателей. </w:t>
      </w:r>
    </w:p>
    <w:p w:rsidR="00F4737B" w:rsidRPr="005335F7" w:rsidRDefault="00F4737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Сама по себе факторная модель является универсальной и может применяться при планировании прибыли практически в любой организации. Поскольку при определении прогноза прибыли используется большой объем оперативной информации, то целесообразным является использование информационных технологий.  Достоверность результатов прогнозирования прибыли обусловлена включением в модель всех факторов, которые могут повлиять на конечную величину прибыли, - изменения цен, объема реализации, постоянных и переменных расходов, структурных сдвигов. Целью планирования прибыли в организациях является не только определение ее общей плановой величины, но и дальнейшее повышение эффективности бизнеса, и совершенствование деятельности организации. </w:t>
      </w:r>
    </w:p>
    <w:p w:rsidR="00F4737B" w:rsidRPr="005335F7" w:rsidRDefault="00F4737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Применение факторных моделей расширяет возможности прогнозирования прибыли. Эти модели хорошо поддаются программированию и сочетаются с использованием возможностей обработки данных на персональных </w:t>
      </w:r>
      <w:r w:rsidRPr="005335F7">
        <w:rPr>
          <w:rFonts w:ascii="Times New Roman" w:eastAsia="Times New Roman" w:hAnsi="Times New Roman" w:cs="Times New Roman"/>
          <w:sz w:val="28"/>
          <w:szCs w:val="28"/>
          <w:lang w:eastAsia="ru-RU"/>
        </w:rPr>
        <w:lastRenderedPageBreak/>
        <w:t xml:space="preserve">компьютерах, особенно для расчета структурных сдвигов. Кроме того, они позволяют отслеживать вклад каждой производственной составляющей в общую величину конечного финансового результата. Сложность заключается в том, что множество факторов влияют на прибыль одновременно и чтобы правильно отследить вклад каждого конкретного фактора необходимо четко представлять их взаимосвязь между собой и отношение к прибыли. </w:t>
      </w:r>
    </w:p>
    <w:p w:rsidR="00F4737B" w:rsidRPr="005335F7" w:rsidRDefault="00F4737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Автоматизация факторной модели формирования прибыли позволяет предприятию проводить анализ прибыли, прогнозировать изменение ее величины и лавировать суммы доходов и расходов, применяя критерий оптимальности с использованием электронных таблиц Excel. </w:t>
      </w:r>
    </w:p>
    <w:p w:rsidR="00F4737B" w:rsidRPr="005335F7" w:rsidRDefault="00F4737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На основе величины прогнозируемой прибыли разрабатывается стратегия развития организации. В области стратегического управления последовательно осуществляется учет, анализ, прогнозиро</w:t>
      </w:r>
      <w:r w:rsidRPr="005335F7">
        <w:rPr>
          <w:rFonts w:ascii="Times New Roman" w:eastAsia="Times New Roman" w:hAnsi="Times New Roman" w:cs="Times New Roman"/>
          <w:sz w:val="28"/>
          <w:szCs w:val="28"/>
          <w:lang w:eastAsia="ru-RU"/>
        </w:rPr>
        <w:softHyphen/>
        <w:t xml:space="preserve">вание и планирование производственного процесса. Затем информация поступает на производство. С этого момента управление переходит в область оперативного. </w:t>
      </w:r>
    </w:p>
    <w:p w:rsidR="00F4737B" w:rsidRPr="005335F7" w:rsidRDefault="00F4737B"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Математические модели и методы решения функциональных задач тесно переплетаются в различных фазах управления. Это способствует тому, чтобы алгоритмическое и программное обеспечение фаз управле</w:t>
      </w:r>
      <w:r w:rsidRPr="005335F7">
        <w:rPr>
          <w:rFonts w:ascii="Times New Roman" w:eastAsia="Times New Roman" w:hAnsi="Times New Roman" w:cs="Times New Roman"/>
          <w:sz w:val="28"/>
          <w:szCs w:val="28"/>
          <w:lang w:eastAsia="ru-RU"/>
        </w:rPr>
        <w:softHyphen/>
        <w:t>ния являлось общим и составляло обобщенную алгоритмическую мо</w:t>
      </w:r>
      <w:r w:rsidRPr="005335F7">
        <w:rPr>
          <w:rFonts w:ascii="Times New Roman" w:eastAsia="Times New Roman" w:hAnsi="Times New Roman" w:cs="Times New Roman"/>
          <w:sz w:val="28"/>
          <w:szCs w:val="28"/>
          <w:lang w:eastAsia="ru-RU"/>
        </w:rPr>
        <w:softHyphen/>
        <w:t xml:space="preserve">дель процесса обработки данных. В настоящее время рынок компьютеризированных управленческих программ достаточно насыщен. </w:t>
      </w:r>
    </w:p>
    <w:p w:rsidR="00F4737B" w:rsidRPr="005335F7" w:rsidRDefault="00F4737B"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Процесс принятия управленческих решений является в большой степени творческим процессом, однако он должен опираться на теоретические знания, опыт, интуицию, практический расчет и использование инновационных технологий, каковыми являются современные методы и модели анализа и прогнозирования прибыли в организации. </w:t>
      </w: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740D9E" w:rsidRPr="005335F7"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4.</w:t>
      </w:r>
      <w:r w:rsidR="00740D9E" w:rsidRPr="005335F7">
        <w:rPr>
          <w:rFonts w:ascii="Times New Roman" w:eastAsia="Calibri" w:hAnsi="Times New Roman" w:cs="Times New Roman"/>
          <w:b/>
          <w:bCs/>
          <w:sz w:val="28"/>
          <w:szCs w:val="28"/>
        </w:rPr>
        <w:t>5.</w:t>
      </w:r>
      <w:r>
        <w:rPr>
          <w:rFonts w:ascii="Times New Roman" w:eastAsia="Calibri" w:hAnsi="Times New Roman" w:cs="Times New Roman"/>
          <w:b/>
          <w:bCs/>
          <w:sz w:val="28"/>
          <w:szCs w:val="28"/>
        </w:rPr>
        <w:t xml:space="preserve"> </w:t>
      </w:r>
      <w:r w:rsidR="00740D9E" w:rsidRPr="005335F7">
        <w:rPr>
          <w:rFonts w:ascii="Times New Roman" w:eastAsia="Calibri" w:hAnsi="Times New Roman" w:cs="Times New Roman"/>
          <w:b/>
          <w:bCs/>
          <w:sz w:val="28"/>
          <w:szCs w:val="28"/>
        </w:rPr>
        <w:t>Рыночный и контрактный подход определения прибыли. Концепция текущей операционной прибыли и общей прибыли.</w:t>
      </w:r>
    </w:p>
    <w:p w:rsidR="00903EBB" w:rsidRDefault="00903EBB" w:rsidP="0059679C">
      <w:pPr>
        <w:spacing w:after="0" w:line="240" w:lineRule="auto"/>
        <w:ind w:firstLine="567"/>
        <w:jc w:val="both"/>
        <w:rPr>
          <w:rFonts w:ascii="Times New Roman" w:eastAsia="Times New Roman" w:hAnsi="Times New Roman" w:cs="Times New Roman"/>
          <w:sz w:val="28"/>
          <w:szCs w:val="28"/>
          <w:lang w:eastAsia="ru-RU"/>
        </w:rPr>
      </w:pPr>
    </w:p>
    <w:p w:rsidR="00763EA4" w:rsidRPr="005335F7" w:rsidRDefault="00763EA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Без особого преувеличения, следует отметить,  что контрактный подход как новое явление в организации фирм, стал институциональной основой принципиального изменения их менеджмента и принципов организации, существовавших ранее, как менеджмент закрыто</w:t>
      </w:r>
      <w:r w:rsidR="00F41E5D" w:rsidRPr="005335F7">
        <w:rPr>
          <w:rFonts w:ascii="Times New Roman" w:eastAsia="Times New Roman" w:hAnsi="Times New Roman" w:cs="Times New Roman"/>
          <w:sz w:val="28"/>
          <w:szCs w:val="28"/>
          <w:lang w:eastAsia="ru-RU"/>
        </w:rPr>
        <w:t>й</w:t>
      </w:r>
      <w:r w:rsidRPr="005335F7">
        <w:rPr>
          <w:rFonts w:ascii="Times New Roman" w:eastAsia="Times New Roman" w:hAnsi="Times New Roman" w:cs="Times New Roman"/>
          <w:sz w:val="28"/>
          <w:szCs w:val="28"/>
          <w:lang w:eastAsia="ru-RU"/>
        </w:rPr>
        <w:t xml:space="preserve"> </w:t>
      </w:r>
      <w:r w:rsidR="00F41E5D" w:rsidRPr="005335F7">
        <w:rPr>
          <w:rFonts w:ascii="Times New Roman" w:eastAsia="Times New Roman" w:hAnsi="Times New Roman" w:cs="Times New Roman"/>
          <w:sz w:val="28"/>
          <w:szCs w:val="28"/>
          <w:lang w:eastAsia="ru-RU"/>
        </w:rPr>
        <w:t xml:space="preserve"> организации</w:t>
      </w:r>
      <w:r w:rsidRPr="005335F7">
        <w:rPr>
          <w:rFonts w:ascii="Times New Roman" w:eastAsia="Times New Roman" w:hAnsi="Times New Roman" w:cs="Times New Roman"/>
          <w:sz w:val="28"/>
          <w:szCs w:val="28"/>
          <w:lang w:eastAsia="ru-RU"/>
        </w:rPr>
        <w:t>, основанный на отношениях индивидуального рационализма. Он стал основой идей коллективного (командного) рационализма описанного выше, став причиной управленческой революции, т.е. революции менеджмента.</w:t>
      </w:r>
    </w:p>
    <w:p w:rsidR="00F41E5D" w:rsidRPr="005335F7" w:rsidRDefault="00763EA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Контрактный подход к фирме основывается на ее понимании как сети контрактов, но контрактов особого рода, которые получили название отношенческих контрактов.</w:t>
      </w:r>
    </w:p>
    <w:p w:rsidR="00A2222E" w:rsidRPr="005335F7" w:rsidRDefault="00F41E5D"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П</w:t>
      </w:r>
      <w:r w:rsidR="00763EA4" w:rsidRPr="005335F7">
        <w:rPr>
          <w:rFonts w:ascii="Times New Roman" w:eastAsia="Times New Roman" w:hAnsi="Times New Roman" w:cs="Times New Roman"/>
          <w:sz w:val="28"/>
          <w:szCs w:val="28"/>
          <w:lang w:eastAsia="ru-RU"/>
        </w:rPr>
        <w:t xml:space="preserve">ри рассмотрении классификации контрактов, применительно к особенностям </w:t>
      </w:r>
      <w:r w:rsidRPr="005335F7">
        <w:rPr>
          <w:rFonts w:ascii="Times New Roman" w:eastAsia="Times New Roman" w:hAnsi="Times New Roman" w:cs="Times New Roman"/>
          <w:sz w:val="28"/>
          <w:szCs w:val="28"/>
          <w:lang w:eastAsia="ru-RU"/>
        </w:rPr>
        <w:t>организации,</w:t>
      </w:r>
      <w:r w:rsidR="00763EA4" w:rsidRPr="005335F7">
        <w:rPr>
          <w:rFonts w:ascii="Times New Roman" w:eastAsia="Times New Roman" w:hAnsi="Times New Roman" w:cs="Times New Roman"/>
          <w:sz w:val="28"/>
          <w:szCs w:val="28"/>
          <w:lang w:eastAsia="ru-RU"/>
        </w:rPr>
        <w:t xml:space="preserve"> можно говорить только о такой разновидности контракта как отношенческий или имплицитный. Такой контракт используется </w:t>
      </w:r>
      <w:r w:rsidR="00763EA4" w:rsidRPr="005335F7">
        <w:rPr>
          <w:rFonts w:ascii="Times New Roman" w:eastAsia="Times New Roman" w:hAnsi="Times New Roman" w:cs="Times New Roman"/>
          <w:sz w:val="28"/>
          <w:szCs w:val="28"/>
          <w:lang w:eastAsia="ru-RU"/>
        </w:rPr>
        <w:lastRenderedPageBreak/>
        <w:t>при найме и регламентирует их отношения. В соответствии с этим контрактом, который констатирует организацию фирмы, отношения между принципалом и агентом характеризуется следующими особенностями (правилами):</w:t>
      </w:r>
    </w:p>
    <w:p w:rsidR="00A2222E" w:rsidRPr="005335F7" w:rsidRDefault="00763EA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наемные работники (агенты) добровольно отказываются в пользу работодателей от своего права свободного выбора способов удовлетворения потребностей;</w:t>
      </w:r>
    </w:p>
    <w:p w:rsidR="00A2222E" w:rsidRPr="005335F7" w:rsidRDefault="00763EA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наемные работники добровольно делегируют права контроля над оговоренным в контракте видом деятельности в пользу принципала;</w:t>
      </w:r>
    </w:p>
    <w:p w:rsidR="00A2222E" w:rsidRPr="005335F7" w:rsidRDefault="00763EA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наемный работник приобретает права владения и распоряжения ресурсами </w:t>
      </w:r>
      <w:r w:rsidR="00F41E5D" w:rsidRPr="005335F7">
        <w:rPr>
          <w:rFonts w:ascii="Times New Roman" w:eastAsia="Times New Roman" w:hAnsi="Times New Roman" w:cs="Times New Roman"/>
          <w:sz w:val="28"/>
          <w:szCs w:val="28"/>
          <w:lang w:eastAsia="ru-RU"/>
        </w:rPr>
        <w:t>организации</w:t>
      </w:r>
      <w:r w:rsidRPr="005335F7">
        <w:rPr>
          <w:rFonts w:ascii="Times New Roman" w:eastAsia="Times New Roman" w:hAnsi="Times New Roman" w:cs="Times New Roman"/>
          <w:sz w:val="28"/>
          <w:szCs w:val="28"/>
          <w:lang w:eastAsia="ru-RU"/>
        </w:rPr>
        <w:t>, получает статус неполного собственника, отдавая право контроля над ними принципалу;</w:t>
      </w:r>
    </w:p>
    <w:p w:rsidR="00A2222E" w:rsidRPr="005335F7" w:rsidRDefault="00763EA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наемные работники вместе с правами контроля над их деятельностью передают часть риска принципалу, соглашаясь тем самым на более высокое его вознаграждение;</w:t>
      </w:r>
    </w:p>
    <w:p w:rsidR="00A2222E" w:rsidRPr="005335F7" w:rsidRDefault="00763EA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  наемные работники соглашаются на работу в единой команде, оказывая поддержку друг другу, и отказываются от оппортунистического поведения, преследующего чисто индивидуальные эгоистические интересы, подчиняясь правилам распорядка их деятельности внутри </w:t>
      </w:r>
      <w:r w:rsidR="00F41E5D" w:rsidRPr="005335F7">
        <w:rPr>
          <w:rFonts w:ascii="Times New Roman" w:eastAsia="Times New Roman" w:hAnsi="Times New Roman" w:cs="Times New Roman"/>
          <w:sz w:val="28"/>
          <w:szCs w:val="28"/>
          <w:lang w:eastAsia="ru-RU"/>
        </w:rPr>
        <w:t>организации</w:t>
      </w:r>
      <w:r w:rsidRPr="005335F7">
        <w:rPr>
          <w:rFonts w:ascii="Times New Roman" w:eastAsia="Times New Roman" w:hAnsi="Times New Roman" w:cs="Times New Roman"/>
          <w:sz w:val="28"/>
          <w:szCs w:val="28"/>
          <w:lang w:eastAsia="ru-RU"/>
        </w:rPr>
        <w:t>;</w:t>
      </w:r>
    </w:p>
    <w:p w:rsidR="00F41E5D" w:rsidRPr="005335F7" w:rsidRDefault="00763EA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вместе с этим наемные работники приобретают права на социальную поддержку и защиту в виде социального пакета обеспечивающего страховку от форс-мажорных и других обстоятельств (например кризис), влияющих на его материальное и моральное состояние.</w:t>
      </w:r>
    </w:p>
    <w:p w:rsidR="00F41E5D" w:rsidRPr="005335F7" w:rsidRDefault="00763EA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Отношенческий контракт можно представить в образе зонтика, который с одной стороны предполагает вертикальную структуру управления, а с другой горизонтально-сетевую, в виде связей между его осевыми сегментами. </w:t>
      </w:r>
    </w:p>
    <w:p w:rsidR="00F41E5D" w:rsidRPr="005335F7" w:rsidRDefault="00763EA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В рамках этой модели важную роль играет ступенчатые горизонтальные связи по горизонтам, характеризующие связь между агентами с учетом их субординации в рамках </w:t>
      </w:r>
      <w:r w:rsidR="00F41E5D" w:rsidRPr="005335F7">
        <w:rPr>
          <w:rFonts w:ascii="Times New Roman" w:eastAsia="Times New Roman" w:hAnsi="Times New Roman" w:cs="Times New Roman"/>
          <w:sz w:val="28"/>
          <w:szCs w:val="28"/>
          <w:lang w:eastAsia="ru-RU"/>
        </w:rPr>
        <w:t>организации</w:t>
      </w:r>
      <w:r w:rsidRPr="005335F7">
        <w:rPr>
          <w:rFonts w:ascii="Times New Roman" w:eastAsia="Times New Roman" w:hAnsi="Times New Roman" w:cs="Times New Roman"/>
          <w:sz w:val="28"/>
          <w:szCs w:val="28"/>
          <w:lang w:eastAsia="ru-RU"/>
        </w:rPr>
        <w:t>.</w:t>
      </w:r>
      <w:r w:rsidR="00F41E5D" w:rsidRPr="005335F7">
        <w:rPr>
          <w:rFonts w:ascii="Times New Roman" w:eastAsia="Times New Roman" w:hAnsi="Times New Roman" w:cs="Times New Roman"/>
          <w:sz w:val="28"/>
          <w:szCs w:val="28"/>
          <w:lang w:eastAsia="ru-RU"/>
        </w:rPr>
        <w:t xml:space="preserve"> </w:t>
      </w:r>
      <w:r w:rsidRPr="005335F7">
        <w:rPr>
          <w:rFonts w:ascii="Times New Roman" w:eastAsia="Times New Roman" w:hAnsi="Times New Roman" w:cs="Times New Roman"/>
          <w:sz w:val="28"/>
          <w:szCs w:val="28"/>
          <w:lang w:eastAsia="ru-RU"/>
        </w:rPr>
        <w:t>В более строгой форме отношения между принципалом и агентом можно выразить математически. Они описываются системой уравнений, которые выражают поведение принципала в качестве поручителя, стремящегося максимизировать свои полезностные качества, и агента (исполнителя), который делегировал первому права контроля за определенное вознаграждение.</w:t>
      </w:r>
    </w:p>
    <w:p w:rsidR="00F41E5D" w:rsidRPr="005335F7" w:rsidRDefault="00763EA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В соответствии с институциональным подходом в современных условиях принципал и агент руководствуются нормами сложного утилитаризма (EUp, р – принципал), который предполагает, кроме максимизации прибыли, ориентацию на культурные ценности как фактор окружающей среды. В противоположность этому простой утилитаризм (EUа, а – агент) предполагает стремление к максимизации прибыли безотносительно к видам производственной деятельности.</w:t>
      </w:r>
    </w:p>
    <w:p w:rsidR="00F41E5D" w:rsidRPr="005335F7" w:rsidRDefault="00763EA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Эта модель соответствует организационной природе фирме, которая, в соответствии с современной теорией институциалистов, представляет понимание фирмы как организации альтернативной рыночной. По существу это </w:t>
      </w:r>
      <w:r w:rsidRPr="005335F7">
        <w:rPr>
          <w:rFonts w:ascii="Times New Roman" w:eastAsia="Times New Roman" w:hAnsi="Times New Roman" w:cs="Times New Roman"/>
          <w:sz w:val="28"/>
          <w:szCs w:val="28"/>
          <w:lang w:eastAsia="ru-RU"/>
        </w:rPr>
        <w:lastRenderedPageBreak/>
        <w:t>командная экономика в миниатюре, которая составляет основу современного менеджмента.</w:t>
      </w:r>
    </w:p>
    <w:p w:rsidR="00F41E5D" w:rsidRPr="005335F7" w:rsidRDefault="00A2222E"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Важность </w:t>
      </w:r>
      <w:r w:rsidR="00763EA4" w:rsidRPr="005335F7">
        <w:rPr>
          <w:rFonts w:ascii="Times New Roman" w:eastAsia="Times New Roman" w:hAnsi="Times New Roman" w:cs="Times New Roman"/>
          <w:sz w:val="28"/>
          <w:szCs w:val="28"/>
          <w:lang w:eastAsia="ru-RU"/>
        </w:rPr>
        <w:t xml:space="preserve">контрактно-отношенческого подхода состоит в том, что он позволяет по-новому определить границы и тем самым размеры </w:t>
      </w:r>
      <w:r w:rsidR="00F41E5D" w:rsidRPr="005335F7">
        <w:rPr>
          <w:rFonts w:ascii="Times New Roman" w:eastAsia="Times New Roman" w:hAnsi="Times New Roman" w:cs="Times New Roman"/>
          <w:sz w:val="28"/>
          <w:szCs w:val="28"/>
          <w:lang w:eastAsia="ru-RU"/>
        </w:rPr>
        <w:t>организации</w:t>
      </w:r>
      <w:r w:rsidR="00763EA4" w:rsidRPr="005335F7">
        <w:rPr>
          <w:rFonts w:ascii="Times New Roman" w:eastAsia="Times New Roman" w:hAnsi="Times New Roman" w:cs="Times New Roman"/>
          <w:sz w:val="28"/>
          <w:szCs w:val="28"/>
          <w:lang w:eastAsia="ru-RU"/>
        </w:rPr>
        <w:t xml:space="preserve">. Если старая неоклассическая теория основывалась на принципах предельной прибыльности </w:t>
      </w:r>
      <w:r w:rsidR="00F41E5D" w:rsidRPr="005335F7">
        <w:rPr>
          <w:rFonts w:ascii="Times New Roman" w:eastAsia="Times New Roman" w:hAnsi="Times New Roman" w:cs="Times New Roman"/>
          <w:sz w:val="28"/>
          <w:szCs w:val="28"/>
          <w:lang w:eastAsia="ru-RU"/>
        </w:rPr>
        <w:t>организации</w:t>
      </w:r>
      <w:r w:rsidR="00763EA4" w:rsidRPr="005335F7">
        <w:rPr>
          <w:rFonts w:ascii="Times New Roman" w:eastAsia="Times New Roman" w:hAnsi="Times New Roman" w:cs="Times New Roman"/>
          <w:sz w:val="28"/>
          <w:szCs w:val="28"/>
          <w:lang w:eastAsia="ru-RU"/>
        </w:rPr>
        <w:t xml:space="preserve"> зависящей от уровня ее предельных производственных издержек выступающих в качестве главных критериев эффективности, то новый подход в качестве главных критериев выбирает состояние проработанности (спецификации)  прав собственности и размеров затрат на рыночные сделки, называемых трансакционными издержками.</w:t>
      </w:r>
    </w:p>
    <w:p w:rsidR="00F41E5D" w:rsidRPr="005335F7" w:rsidRDefault="00763EA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Смысл теории Р. Коуза состоит в следующем: Чем в большей степени проработаны (специфицированы) права собственности, тем стабильней структура организации производства, тем меньше издержки рыночных сделок, т.е. трансакционные издержки, которые при идеальной спецификации собственности стремятся к нулю.</w:t>
      </w:r>
    </w:p>
    <w:p w:rsidR="00F41E5D" w:rsidRPr="005335F7" w:rsidRDefault="00763EA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Доказательства этой теории Р. Коуз привел в виде примеров из судебной практики и реальной жизни основываясь на методологии институциализма. Он обратил внимание, что издержки связанные с непроработаннностью прав собственности и соответствующих им рыночных трансакций, которые могут оказаться достаточно сложными, могут нарушить права других лиц, которые вынуждены расплачиваться за убытки связанные с этой непроработанностью. Например, ухудшение состояния местности за счет строительства и расширения предприятия, наносящих экологический ущерб и не расплачивающихся за свои действия.</w:t>
      </w:r>
    </w:p>
    <w:p w:rsidR="00F41E5D" w:rsidRPr="005335F7" w:rsidRDefault="00763EA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Таким образом, </w:t>
      </w:r>
      <w:r w:rsidR="00627DCC" w:rsidRPr="005335F7">
        <w:rPr>
          <w:rFonts w:ascii="Times New Roman" w:eastAsia="Times New Roman" w:hAnsi="Times New Roman" w:cs="Times New Roman"/>
          <w:sz w:val="28"/>
          <w:szCs w:val="28"/>
          <w:lang w:eastAsia="ru-RU"/>
        </w:rPr>
        <w:t>особая важность</w:t>
      </w:r>
      <w:r w:rsidRPr="005335F7">
        <w:rPr>
          <w:rFonts w:ascii="Times New Roman" w:eastAsia="Times New Roman" w:hAnsi="Times New Roman" w:cs="Times New Roman"/>
          <w:sz w:val="28"/>
          <w:szCs w:val="28"/>
          <w:lang w:eastAsia="ru-RU"/>
        </w:rPr>
        <w:t xml:space="preserve"> теорем</w:t>
      </w:r>
      <w:r w:rsidR="00627DCC" w:rsidRPr="005335F7">
        <w:rPr>
          <w:rFonts w:ascii="Times New Roman" w:eastAsia="Times New Roman" w:hAnsi="Times New Roman" w:cs="Times New Roman"/>
          <w:sz w:val="28"/>
          <w:szCs w:val="28"/>
          <w:lang w:eastAsia="ru-RU"/>
        </w:rPr>
        <w:t>ы</w:t>
      </w:r>
      <w:r w:rsidRPr="005335F7">
        <w:rPr>
          <w:rFonts w:ascii="Times New Roman" w:eastAsia="Times New Roman" w:hAnsi="Times New Roman" w:cs="Times New Roman"/>
          <w:sz w:val="28"/>
          <w:szCs w:val="28"/>
          <w:lang w:eastAsia="ru-RU"/>
        </w:rPr>
        <w:t xml:space="preserve"> Р. Коуза в организации хозяйственной деятельности состоит в следующем:</w:t>
      </w:r>
    </w:p>
    <w:p w:rsidR="00627DCC" w:rsidRPr="005335F7" w:rsidRDefault="00763EA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1. При принятии экономических решений по организации производства необходимо принимать в расчет соотношение издержек по организации фирмы и размеров издержек на организацию рыночных сделок - трансакционных издержек, связанных с трансакциями.</w:t>
      </w:r>
    </w:p>
    <w:p w:rsidR="00627DCC" w:rsidRPr="005335F7" w:rsidRDefault="00763EA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2. Критерий размеров предприятия зависит не столько от его доходов, сколько от соотношения издержек по его организации и трансакционных издержек в случае ее отсутствия или первоначальной организации.</w:t>
      </w:r>
    </w:p>
    <w:p w:rsidR="00F41E5D" w:rsidRPr="005335F7" w:rsidRDefault="00763EA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3. Выбор форм собственности не влияет на структуру производства и организации предприятия, которая зависит от проработанности и совокупности прав и их использования собственником.</w:t>
      </w:r>
    </w:p>
    <w:p w:rsidR="00F41E5D" w:rsidRPr="005335F7" w:rsidRDefault="00763EA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На этом представители институциональной теории основывают необходимость существования фирм и их размеров, которые представляют собой нерыночные формы организации, обеспечивающие экономию трансакционных издержек, которые не принимали во внимание представители неоклассической теории.</w:t>
      </w:r>
    </w:p>
    <w:p w:rsidR="00F41E5D" w:rsidRPr="005335F7" w:rsidRDefault="00763EA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С этих позиций </w:t>
      </w:r>
      <w:r w:rsidR="00627DCC" w:rsidRPr="005335F7">
        <w:rPr>
          <w:rFonts w:ascii="Times New Roman" w:eastAsia="Times New Roman" w:hAnsi="Times New Roman" w:cs="Times New Roman"/>
          <w:sz w:val="28"/>
          <w:szCs w:val="28"/>
          <w:lang w:eastAsia="ru-RU"/>
        </w:rPr>
        <w:t>особое</w:t>
      </w:r>
      <w:r w:rsidRPr="005335F7">
        <w:rPr>
          <w:rFonts w:ascii="Times New Roman" w:eastAsia="Times New Roman" w:hAnsi="Times New Roman" w:cs="Times New Roman"/>
          <w:sz w:val="28"/>
          <w:szCs w:val="28"/>
          <w:lang w:eastAsia="ru-RU"/>
        </w:rPr>
        <w:t xml:space="preserve"> значение приобретает не только уровень трансакционных издержек, но и их структура. В этой структуре институалисты, прежде всего, различают два вида издержек: издержки, возникающие до </w:t>
      </w:r>
      <w:r w:rsidRPr="005335F7">
        <w:rPr>
          <w:rFonts w:ascii="Times New Roman" w:eastAsia="Times New Roman" w:hAnsi="Times New Roman" w:cs="Times New Roman"/>
          <w:sz w:val="28"/>
          <w:szCs w:val="28"/>
          <w:lang w:eastAsia="ru-RU"/>
        </w:rPr>
        <w:lastRenderedPageBreak/>
        <w:t xml:space="preserve">возникновения сделки (ex ante) и издержки, возникающие после заключения сделки (ex pоst). В составе издержек ex ante </w:t>
      </w:r>
      <w:r w:rsidR="00627DCC" w:rsidRPr="005335F7">
        <w:rPr>
          <w:rFonts w:ascii="Times New Roman" w:eastAsia="Times New Roman" w:hAnsi="Times New Roman" w:cs="Times New Roman"/>
          <w:sz w:val="28"/>
          <w:szCs w:val="28"/>
          <w:lang w:eastAsia="ru-RU"/>
        </w:rPr>
        <w:t>особый статус</w:t>
      </w:r>
      <w:r w:rsidRPr="005335F7">
        <w:rPr>
          <w:rFonts w:ascii="Times New Roman" w:eastAsia="Times New Roman" w:hAnsi="Times New Roman" w:cs="Times New Roman"/>
          <w:sz w:val="28"/>
          <w:szCs w:val="28"/>
          <w:lang w:eastAsia="ru-RU"/>
        </w:rPr>
        <w:t xml:space="preserve"> приобретают издержки, связанные с использованием и передачей информации, связанной как с производством товаров в виде оценки их качества, так и измерения его потенциальных потребителей на рынке. Т</w:t>
      </w:r>
      <w:r w:rsidR="00627DCC" w:rsidRPr="005335F7">
        <w:rPr>
          <w:rFonts w:ascii="Times New Roman" w:eastAsia="Times New Roman" w:hAnsi="Times New Roman" w:cs="Times New Roman"/>
          <w:sz w:val="28"/>
          <w:szCs w:val="28"/>
          <w:lang w:eastAsia="ru-RU"/>
        </w:rPr>
        <w:t xml:space="preserve">о </w:t>
      </w:r>
      <w:r w:rsidRPr="005335F7">
        <w:rPr>
          <w:rFonts w:ascii="Times New Roman" w:eastAsia="Times New Roman" w:hAnsi="Times New Roman" w:cs="Times New Roman"/>
          <w:sz w:val="28"/>
          <w:szCs w:val="28"/>
          <w:lang w:eastAsia="ru-RU"/>
        </w:rPr>
        <w:t>е</w:t>
      </w:r>
      <w:r w:rsidR="00627DCC" w:rsidRPr="005335F7">
        <w:rPr>
          <w:rFonts w:ascii="Times New Roman" w:eastAsia="Times New Roman" w:hAnsi="Times New Roman" w:cs="Times New Roman"/>
          <w:sz w:val="28"/>
          <w:szCs w:val="28"/>
          <w:lang w:eastAsia="ru-RU"/>
        </w:rPr>
        <w:t>сть,</w:t>
      </w:r>
      <w:r w:rsidRPr="005335F7">
        <w:rPr>
          <w:rFonts w:ascii="Times New Roman" w:eastAsia="Times New Roman" w:hAnsi="Times New Roman" w:cs="Times New Roman"/>
          <w:sz w:val="28"/>
          <w:szCs w:val="28"/>
          <w:lang w:eastAsia="ru-RU"/>
        </w:rPr>
        <w:t xml:space="preserve"> в данном случае издержки информации становятся важным объектом управления в рамках менеджмента и его составной части маркетинга, приобретающего все большее значение в современных условиях появления новых товаров, требующих особых методов реализации и, в особенности, затрат на их рекламу.</w:t>
      </w:r>
    </w:p>
    <w:p w:rsidR="00F41E5D" w:rsidRPr="005335F7" w:rsidRDefault="00763EA4" w:rsidP="0059679C">
      <w:pPr>
        <w:spacing w:after="0" w:line="240" w:lineRule="auto"/>
        <w:ind w:firstLine="567"/>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В составе издержек ex past важное значение имеют издержки мониторинга и предупреждения оппортунизма, которые входят в специфику организации маркетинга, а также защиты от прав собственности и посягательств третьих лиц на часть полезного эффекта продуктов, роль которого в настоящее время значительно возрастает. Классификацию транзакционных издержек можно представить в виде таблицы.</w:t>
      </w:r>
    </w:p>
    <w:p w:rsidR="00763EA4" w:rsidRPr="005335F7" w:rsidRDefault="00763EA4" w:rsidP="0059679C">
      <w:pPr>
        <w:spacing w:after="0" w:line="240" w:lineRule="auto"/>
        <w:ind w:firstLine="567"/>
        <w:jc w:val="right"/>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Таблица </w:t>
      </w:r>
      <w:r w:rsidR="00F41E5D" w:rsidRPr="005335F7">
        <w:rPr>
          <w:rFonts w:ascii="Times New Roman" w:eastAsia="Times New Roman" w:hAnsi="Times New Roman" w:cs="Times New Roman"/>
          <w:sz w:val="28"/>
          <w:szCs w:val="28"/>
          <w:lang w:eastAsia="ru-RU"/>
        </w:rPr>
        <w:t>2</w:t>
      </w:r>
    </w:p>
    <w:p w:rsidR="00F41E5D" w:rsidRPr="005335F7" w:rsidRDefault="00F41E5D" w:rsidP="0059679C">
      <w:pPr>
        <w:spacing w:after="0" w:line="240" w:lineRule="auto"/>
        <w:ind w:firstLine="567"/>
        <w:jc w:val="center"/>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Классификацию транзакционных издержек</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785"/>
        <w:gridCol w:w="4785"/>
      </w:tblGrid>
      <w:tr w:rsidR="00763EA4" w:rsidRPr="005335F7" w:rsidTr="00763EA4">
        <w:trPr>
          <w:tblCellSpacing w:w="0" w:type="dxa"/>
        </w:trPr>
        <w:tc>
          <w:tcPr>
            <w:tcW w:w="4785" w:type="dxa"/>
            <w:tcBorders>
              <w:top w:val="outset" w:sz="6" w:space="0" w:color="auto"/>
              <w:left w:val="outset" w:sz="6" w:space="0" w:color="auto"/>
              <w:bottom w:val="outset" w:sz="6" w:space="0" w:color="auto"/>
              <w:right w:val="outset" w:sz="6" w:space="0" w:color="auto"/>
            </w:tcBorders>
            <w:vAlign w:val="center"/>
            <w:hideMark/>
          </w:tcPr>
          <w:p w:rsidR="00763EA4" w:rsidRPr="005335F7" w:rsidRDefault="00763EA4"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br/>
            </w:r>
            <w:r w:rsidRPr="005335F7">
              <w:rPr>
                <w:rFonts w:ascii="Times New Roman" w:eastAsia="Times New Roman" w:hAnsi="Times New Roman" w:cs="Times New Roman"/>
                <w:b/>
                <w:bCs/>
                <w:sz w:val="28"/>
                <w:szCs w:val="28"/>
                <w:lang w:eastAsia="ru-RU"/>
              </w:rPr>
              <w:t>Издержки ex ante</w:t>
            </w:r>
          </w:p>
        </w:tc>
        <w:tc>
          <w:tcPr>
            <w:tcW w:w="4785" w:type="dxa"/>
            <w:tcBorders>
              <w:top w:val="outset" w:sz="6" w:space="0" w:color="auto"/>
              <w:left w:val="outset" w:sz="6" w:space="0" w:color="auto"/>
              <w:bottom w:val="outset" w:sz="6" w:space="0" w:color="auto"/>
              <w:right w:val="outset" w:sz="6" w:space="0" w:color="auto"/>
            </w:tcBorders>
            <w:vAlign w:val="center"/>
            <w:hideMark/>
          </w:tcPr>
          <w:p w:rsidR="00763EA4" w:rsidRPr="005335F7" w:rsidRDefault="00763EA4"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b/>
                <w:bCs/>
                <w:sz w:val="28"/>
                <w:szCs w:val="28"/>
                <w:lang w:eastAsia="ru-RU"/>
              </w:rPr>
              <w:t>Издержки ex post</w:t>
            </w:r>
          </w:p>
        </w:tc>
      </w:tr>
      <w:tr w:rsidR="00763EA4" w:rsidRPr="005335F7" w:rsidTr="00763EA4">
        <w:trPr>
          <w:tblCellSpacing w:w="0" w:type="dxa"/>
        </w:trPr>
        <w:tc>
          <w:tcPr>
            <w:tcW w:w="4785" w:type="dxa"/>
            <w:tcBorders>
              <w:top w:val="outset" w:sz="6" w:space="0" w:color="auto"/>
              <w:left w:val="outset" w:sz="6" w:space="0" w:color="auto"/>
              <w:bottom w:val="outset" w:sz="6" w:space="0" w:color="auto"/>
              <w:right w:val="outset" w:sz="6" w:space="0" w:color="auto"/>
            </w:tcBorders>
            <w:vAlign w:val="center"/>
            <w:hideMark/>
          </w:tcPr>
          <w:p w:rsidR="00763EA4" w:rsidRPr="005335F7" w:rsidRDefault="00763EA4"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i/>
                <w:iCs/>
                <w:sz w:val="28"/>
                <w:szCs w:val="28"/>
                <w:lang w:eastAsia="ru-RU"/>
              </w:rPr>
              <w:t>1. Издержки поиска информации.</w:t>
            </w:r>
            <w:r w:rsidRPr="005335F7">
              <w:rPr>
                <w:rFonts w:ascii="Times New Roman" w:eastAsia="Times New Roman" w:hAnsi="Times New Roman" w:cs="Times New Roman"/>
                <w:sz w:val="28"/>
                <w:szCs w:val="28"/>
                <w:lang w:eastAsia="ru-RU"/>
              </w:rPr>
              <w:br/>
              <w:t>Включают затраты на создание и поиск потенциальных партнеров на рынке, а также потери связанные с трудностью получения информации.</w:t>
            </w:r>
            <w:r w:rsidRPr="005335F7">
              <w:rPr>
                <w:rFonts w:ascii="Times New Roman" w:eastAsia="Times New Roman" w:hAnsi="Times New Roman" w:cs="Times New Roman"/>
                <w:sz w:val="28"/>
                <w:szCs w:val="28"/>
                <w:lang w:eastAsia="ru-RU"/>
              </w:rPr>
              <w:br/>
            </w:r>
            <w:r w:rsidRPr="005335F7">
              <w:rPr>
                <w:rFonts w:ascii="Times New Roman" w:eastAsia="Times New Roman" w:hAnsi="Times New Roman" w:cs="Times New Roman"/>
                <w:i/>
                <w:iCs/>
                <w:sz w:val="28"/>
                <w:szCs w:val="28"/>
                <w:lang w:eastAsia="ru-RU"/>
              </w:rPr>
              <w:t>2. Издержки ведения переговоров.</w:t>
            </w:r>
            <w:r w:rsidRPr="005335F7">
              <w:rPr>
                <w:rFonts w:ascii="Times New Roman" w:eastAsia="Times New Roman" w:hAnsi="Times New Roman" w:cs="Times New Roman"/>
                <w:sz w:val="28"/>
                <w:szCs w:val="28"/>
                <w:lang w:eastAsia="ru-RU"/>
              </w:rPr>
              <w:br/>
              <w:t>Затраты на ведение переговоров об условиях обмена и выбора формы сделки</w:t>
            </w:r>
            <w:r w:rsidRPr="005335F7">
              <w:rPr>
                <w:rFonts w:ascii="Times New Roman" w:eastAsia="Times New Roman" w:hAnsi="Times New Roman" w:cs="Times New Roman"/>
                <w:sz w:val="28"/>
                <w:szCs w:val="28"/>
                <w:lang w:eastAsia="ru-RU"/>
              </w:rPr>
              <w:br/>
            </w:r>
            <w:r w:rsidRPr="005335F7">
              <w:rPr>
                <w:rFonts w:ascii="Times New Roman" w:eastAsia="Times New Roman" w:hAnsi="Times New Roman" w:cs="Times New Roman"/>
                <w:i/>
                <w:iCs/>
                <w:sz w:val="28"/>
                <w:szCs w:val="28"/>
                <w:lang w:eastAsia="ru-RU"/>
              </w:rPr>
              <w:t>3. Издержки качества и измерения</w:t>
            </w:r>
            <w:r w:rsidRPr="005335F7">
              <w:rPr>
                <w:rFonts w:ascii="Times New Roman" w:eastAsia="Times New Roman" w:hAnsi="Times New Roman" w:cs="Times New Roman"/>
                <w:sz w:val="28"/>
                <w:szCs w:val="28"/>
                <w:lang w:eastAsia="ru-RU"/>
              </w:rPr>
              <w:t xml:space="preserve"> касаются издержек оценки качества</w:t>
            </w:r>
            <w:r w:rsidRPr="005335F7">
              <w:rPr>
                <w:rFonts w:ascii="Times New Roman" w:eastAsia="Times New Roman" w:hAnsi="Times New Roman" w:cs="Times New Roman"/>
                <w:sz w:val="28"/>
                <w:szCs w:val="28"/>
                <w:lang w:eastAsia="ru-RU"/>
              </w:rPr>
              <w:br/>
            </w:r>
            <w:r w:rsidRPr="005335F7">
              <w:rPr>
                <w:rFonts w:ascii="Times New Roman" w:eastAsia="Times New Roman" w:hAnsi="Times New Roman" w:cs="Times New Roman"/>
                <w:i/>
                <w:iCs/>
                <w:sz w:val="28"/>
                <w:szCs w:val="28"/>
                <w:lang w:eastAsia="ru-RU"/>
              </w:rPr>
              <w:t>4. Издержки заключения контракта.</w:t>
            </w:r>
            <w:r w:rsidRPr="005335F7">
              <w:rPr>
                <w:rFonts w:ascii="Times New Roman" w:eastAsia="Times New Roman" w:hAnsi="Times New Roman" w:cs="Times New Roman"/>
                <w:sz w:val="28"/>
                <w:szCs w:val="28"/>
                <w:lang w:eastAsia="ru-RU"/>
              </w:rPr>
              <w:t xml:space="preserve"> Это затраты на оформление сделки или ее организацию.</w:t>
            </w:r>
          </w:p>
        </w:tc>
        <w:tc>
          <w:tcPr>
            <w:tcW w:w="4785" w:type="dxa"/>
            <w:tcBorders>
              <w:top w:val="outset" w:sz="6" w:space="0" w:color="auto"/>
              <w:left w:val="outset" w:sz="6" w:space="0" w:color="auto"/>
              <w:bottom w:val="outset" w:sz="6" w:space="0" w:color="auto"/>
              <w:right w:val="outset" w:sz="6" w:space="0" w:color="auto"/>
            </w:tcBorders>
            <w:vAlign w:val="center"/>
            <w:hideMark/>
          </w:tcPr>
          <w:p w:rsidR="00763EA4" w:rsidRPr="005335F7" w:rsidRDefault="00763EA4"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i/>
                <w:iCs/>
                <w:sz w:val="28"/>
                <w:szCs w:val="28"/>
                <w:lang w:eastAsia="ru-RU"/>
              </w:rPr>
              <w:t>1. Издержки мониторинга и предупреждения оппортунизма.</w:t>
            </w:r>
            <w:r w:rsidRPr="005335F7">
              <w:rPr>
                <w:rFonts w:ascii="Times New Roman" w:eastAsia="Times New Roman" w:hAnsi="Times New Roman" w:cs="Times New Roman"/>
                <w:sz w:val="28"/>
                <w:szCs w:val="28"/>
                <w:lang w:eastAsia="ru-RU"/>
              </w:rPr>
              <w:br/>
              <w:t>Затраты на контроль за соблюдением сделки и предупреждения оппортунизма.</w:t>
            </w:r>
            <w:r w:rsidRPr="005335F7">
              <w:rPr>
                <w:rFonts w:ascii="Times New Roman" w:eastAsia="Times New Roman" w:hAnsi="Times New Roman" w:cs="Times New Roman"/>
                <w:sz w:val="28"/>
                <w:szCs w:val="28"/>
                <w:lang w:eastAsia="ru-RU"/>
              </w:rPr>
              <w:br/>
            </w:r>
            <w:r w:rsidRPr="005335F7">
              <w:rPr>
                <w:rFonts w:ascii="Times New Roman" w:eastAsia="Times New Roman" w:hAnsi="Times New Roman" w:cs="Times New Roman"/>
                <w:i/>
                <w:iCs/>
                <w:sz w:val="28"/>
                <w:szCs w:val="28"/>
                <w:lang w:eastAsia="ru-RU"/>
              </w:rPr>
              <w:t>2. Издержки защиты прав собственности.</w:t>
            </w:r>
            <w:r w:rsidRPr="005335F7">
              <w:rPr>
                <w:rFonts w:ascii="Times New Roman" w:eastAsia="Times New Roman" w:hAnsi="Times New Roman" w:cs="Times New Roman"/>
                <w:sz w:val="28"/>
                <w:szCs w:val="28"/>
                <w:lang w:eastAsia="ru-RU"/>
              </w:rPr>
              <w:br/>
              <w:t>Это затраты на спецификацию и судебную защиту.</w:t>
            </w:r>
            <w:r w:rsidRPr="005335F7">
              <w:rPr>
                <w:rFonts w:ascii="Times New Roman" w:eastAsia="Times New Roman" w:hAnsi="Times New Roman" w:cs="Times New Roman"/>
                <w:sz w:val="28"/>
                <w:szCs w:val="28"/>
                <w:lang w:eastAsia="ru-RU"/>
              </w:rPr>
              <w:br/>
            </w:r>
            <w:r w:rsidRPr="005335F7">
              <w:rPr>
                <w:rFonts w:ascii="Times New Roman" w:eastAsia="Times New Roman" w:hAnsi="Times New Roman" w:cs="Times New Roman"/>
                <w:i/>
                <w:iCs/>
                <w:sz w:val="28"/>
                <w:szCs w:val="28"/>
                <w:lang w:eastAsia="ru-RU"/>
              </w:rPr>
              <w:t>3. Издержки защиты от третьих лиц.</w:t>
            </w:r>
            <w:r w:rsidRPr="005335F7">
              <w:rPr>
                <w:rFonts w:ascii="Times New Roman" w:eastAsia="Times New Roman" w:hAnsi="Times New Roman" w:cs="Times New Roman"/>
                <w:sz w:val="28"/>
                <w:szCs w:val="28"/>
                <w:lang w:eastAsia="ru-RU"/>
              </w:rPr>
              <w:br/>
              <w:t>Это затраты от претензий третьих лиц. (государства, мафии) выражающая присвоении части полезного эффекта от реализации продукции.</w:t>
            </w:r>
          </w:p>
        </w:tc>
      </w:tr>
    </w:tbl>
    <w:p w:rsidR="00F41E5D" w:rsidRPr="005335F7" w:rsidRDefault="00F41E5D"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ab/>
      </w:r>
      <w:r w:rsidR="00763EA4" w:rsidRPr="005335F7">
        <w:rPr>
          <w:rFonts w:ascii="Times New Roman" w:eastAsia="Times New Roman" w:hAnsi="Times New Roman" w:cs="Times New Roman"/>
          <w:sz w:val="28"/>
          <w:szCs w:val="28"/>
          <w:lang w:eastAsia="ru-RU"/>
        </w:rPr>
        <w:t xml:space="preserve">По некоторым данным доля трансакционных издержек в современной продукции достигает 50% и имеет тенденцию к повышению в странах с неэффективной организацией экономики (рынка, государства и др. структур). Признание важной роли социальной составляющей в организации современной фирмы значительно расходится с традиционным представлением о предприятии как его основы в качестве материально-имущественного комплекса, значимость которого зависит не столько от человеческого фактора (рабочей силы), сколько от вложений в физический капитал. Это проявилось в фактах эксплуатации, отражающих невысокую роль работников, рассматриваемых в рамках неоклассической теории, традиционно, как придатков техники и технологии, которые играли определяющую роль в </w:t>
      </w:r>
      <w:r w:rsidR="00763EA4" w:rsidRPr="005335F7">
        <w:rPr>
          <w:rFonts w:ascii="Times New Roman" w:eastAsia="Times New Roman" w:hAnsi="Times New Roman" w:cs="Times New Roman"/>
          <w:sz w:val="28"/>
          <w:szCs w:val="28"/>
          <w:lang w:eastAsia="ru-RU"/>
        </w:rPr>
        <w:lastRenderedPageBreak/>
        <w:t xml:space="preserve">организации и функциональном структурировании производства. Это отразилось на характере менеджмента до периода "тихой управленческой революции". В определенной степени такой технико-ориентируемый менеджмент фордистского типа до сих пор достаточно распространен в странах, где влияние факторов новой экономики еще незначительно, незначительно превращение рабочей силы в интеллектуальный капитал (Г. Беккер, В. Шульц) как результат информационной революции, имеющей не меньшую </w:t>
      </w:r>
      <w:r w:rsidR="00627DCC" w:rsidRPr="005335F7">
        <w:rPr>
          <w:rFonts w:ascii="Times New Roman" w:eastAsia="Times New Roman" w:hAnsi="Times New Roman" w:cs="Times New Roman"/>
          <w:sz w:val="28"/>
          <w:szCs w:val="28"/>
          <w:lang w:eastAsia="ru-RU"/>
        </w:rPr>
        <w:t>значимость,</w:t>
      </w:r>
      <w:r w:rsidR="00763EA4" w:rsidRPr="005335F7">
        <w:rPr>
          <w:rFonts w:ascii="Times New Roman" w:eastAsia="Times New Roman" w:hAnsi="Times New Roman" w:cs="Times New Roman"/>
          <w:sz w:val="28"/>
          <w:szCs w:val="28"/>
          <w:lang w:eastAsia="ru-RU"/>
        </w:rPr>
        <w:t xml:space="preserve"> чем НТП.</w:t>
      </w:r>
    </w:p>
    <w:p w:rsidR="00763EA4" w:rsidRPr="005335F7" w:rsidRDefault="00F41E5D" w:rsidP="0059679C">
      <w:pPr>
        <w:spacing w:after="0" w:line="240" w:lineRule="auto"/>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ab/>
      </w:r>
      <w:r w:rsidR="00763EA4" w:rsidRPr="005335F7">
        <w:rPr>
          <w:rFonts w:ascii="Times New Roman" w:eastAsia="Times New Roman" w:hAnsi="Times New Roman" w:cs="Times New Roman"/>
          <w:sz w:val="28"/>
          <w:szCs w:val="28"/>
          <w:lang w:eastAsia="ru-RU"/>
        </w:rPr>
        <w:t>В условиях индустриального общества фирма выступает как понятие тождественное предприятию, рассматриваемому в качестве имущественно-технологического комплекса. Но уже в условиях формирования новой экономики такое отождествление становится некорректным, если не принимать во внимание тот факт, что современное предприятие во все большей степени превращается в социально-ориентированную по представлениям институтов организацию. Поэтому более корректным было бы рассматривать фирму как форму современной организации (фирма-организация), что предполагает ее новую сущность – сущность формы, выражающей нерыночную организацию производства, возникающую на основе экономии транзакционных издержек рыночного типа. Тем самым можно описать процесс сокращения пространства рынка, механизм которого все больше замещается нерыночными формами организации.</w:t>
      </w:r>
    </w:p>
    <w:p w:rsidR="007479D4" w:rsidRPr="005335F7" w:rsidRDefault="007479D4" w:rsidP="0059679C">
      <w:pPr>
        <w:pStyle w:val="a6"/>
        <w:spacing w:before="0" w:beforeAutospacing="0" w:after="0" w:afterAutospacing="0"/>
        <w:ind w:firstLine="567"/>
        <w:jc w:val="both"/>
        <w:rPr>
          <w:rFonts w:ascii="Times New Roman" w:hAnsi="Times New Roman" w:cs="Times New Roman"/>
          <w:b/>
          <w:bCs/>
          <w:sz w:val="28"/>
          <w:szCs w:val="28"/>
        </w:rPr>
      </w:pPr>
    </w:p>
    <w:p w:rsidR="00F41E5D" w:rsidRPr="005335F7" w:rsidRDefault="00F41E5D" w:rsidP="0059679C">
      <w:pPr>
        <w:pStyle w:val="a6"/>
        <w:spacing w:before="0" w:beforeAutospacing="0" w:after="0" w:afterAutospacing="0"/>
        <w:ind w:firstLine="567"/>
        <w:jc w:val="both"/>
        <w:rPr>
          <w:rFonts w:ascii="Times New Roman" w:hAnsi="Times New Roman" w:cs="Times New Roman"/>
          <w:b/>
          <w:bCs/>
          <w:sz w:val="28"/>
          <w:szCs w:val="28"/>
        </w:rPr>
      </w:pPr>
    </w:p>
    <w:p w:rsidR="00F41E5D" w:rsidRPr="005335F7" w:rsidRDefault="00F41E5D" w:rsidP="0059679C">
      <w:pPr>
        <w:pStyle w:val="a6"/>
        <w:spacing w:before="0" w:beforeAutospacing="0" w:after="0" w:afterAutospacing="0"/>
        <w:ind w:firstLine="567"/>
        <w:jc w:val="both"/>
        <w:rPr>
          <w:rFonts w:ascii="Times New Roman" w:hAnsi="Times New Roman" w:cs="Times New Roman"/>
          <w:b/>
          <w:bCs/>
          <w:sz w:val="28"/>
          <w:szCs w:val="28"/>
        </w:rPr>
      </w:pPr>
    </w:p>
    <w:p w:rsidR="00F41E5D" w:rsidRPr="005335F7" w:rsidRDefault="00F41E5D" w:rsidP="0059679C">
      <w:pPr>
        <w:pStyle w:val="a6"/>
        <w:spacing w:before="0" w:beforeAutospacing="0" w:after="0" w:afterAutospacing="0"/>
        <w:ind w:firstLine="567"/>
        <w:jc w:val="both"/>
        <w:rPr>
          <w:rFonts w:ascii="Times New Roman" w:hAnsi="Times New Roman" w:cs="Times New Roman"/>
          <w:b/>
          <w:bCs/>
          <w:sz w:val="28"/>
          <w:szCs w:val="28"/>
        </w:rPr>
      </w:pPr>
    </w:p>
    <w:p w:rsidR="00F41E5D" w:rsidRPr="005335F7" w:rsidRDefault="00F41E5D" w:rsidP="0059679C">
      <w:pPr>
        <w:pStyle w:val="a6"/>
        <w:spacing w:before="0" w:beforeAutospacing="0" w:after="0" w:afterAutospacing="0"/>
        <w:ind w:firstLine="567"/>
        <w:jc w:val="both"/>
        <w:rPr>
          <w:rFonts w:ascii="Times New Roman"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lastRenderedPageBreak/>
        <w:t xml:space="preserve">ГЛАВА </w:t>
      </w:r>
      <w:r w:rsidR="007479D4" w:rsidRPr="005335F7">
        <w:rPr>
          <w:rFonts w:ascii="Times New Roman" w:eastAsia="Calibri" w:hAnsi="Times New Roman" w:cs="Times New Roman"/>
          <w:b/>
          <w:bCs/>
          <w:sz w:val="28"/>
          <w:szCs w:val="28"/>
        </w:rPr>
        <w:t>5.</w:t>
      </w:r>
    </w:p>
    <w:p w:rsidR="00903EBB"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7479D4" w:rsidRPr="005335F7" w:rsidRDefault="007479D4" w:rsidP="0059679C">
      <w:pPr>
        <w:pStyle w:val="a6"/>
        <w:spacing w:before="0" w:beforeAutospacing="0" w:after="0" w:afterAutospacing="0"/>
        <w:ind w:firstLine="567"/>
        <w:jc w:val="both"/>
        <w:rPr>
          <w:rFonts w:ascii="Times New Roman" w:eastAsia="Calibri" w:hAnsi="Times New Roman" w:cs="Times New Roman"/>
          <w:b/>
          <w:bCs/>
          <w:sz w:val="28"/>
          <w:szCs w:val="28"/>
        </w:rPr>
      </w:pPr>
      <w:r w:rsidRPr="005335F7">
        <w:rPr>
          <w:rFonts w:ascii="Times New Roman" w:eastAsia="Calibri" w:hAnsi="Times New Roman" w:cs="Times New Roman"/>
          <w:b/>
          <w:bCs/>
          <w:sz w:val="28"/>
          <w:szCs w:val="28"/>
        </w:rPr>
        <w:t xml:space="preserve">Доходы и расходы, внереализационные </w:t>
      </w:r>
      <w:r w:rsidR="00B21EF3" w:rsidRPr="005335F7">
        <w:rPr>
          <w:rFonts w:ascii="Times New Roman" w:eastAsia="Calibri" w:hAnsi="Times New Roman" w:cs="Times New Roman"/>
          <w:b/>
          <w:bCs/>
          <w:sz w:val="28"/>
          <w:szCs w:val="28"/>
        </w:rPr>
        <w:t>доходы</w:t>
      </w:r>
      <w:r w:rsidRPr="005335F7">
        <w:rPr>
          <w:rFonts w:ascii="Times New Roman" w:eastAsia="Calibri" w:hAnsi="Times New Roman" w:cs="Times New Roman"/>
          <w:b/>
          <w:bCs/>
          <w:sz w:val="28"/>
          <w:szCs w:val="28"/>
        </w:rPr>
        <w:t xml:space="preserve"> и </w:t>
      </w:r>
      <w:r w:rsidR="00B21EF3" w:rsidRPr="005335F7">
        <w:rPr>
          <w:rFonts w:ascii="Times New Roman" w:eastAsia="Calibri" w:hAnsi="Times New Roman" w:cs="Times New Roman"/>
          <w:b/>
          <w:bCs/>
          <w:sz w:val="28"/>
          <w:szCs w:val="28"/>
        </w:rPr>
        <w:t>расходы.</w:t>
      </w:r>
    </w:p>
    <w:p w:rsidR="0076443B" w:rsidRPr="005335F7" w:rsidRDefault="0076443B"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FF622E" w:rsidRPr="000268D3" w:rsidRDefault="00FF622E"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DE2EA8" w:rsidRPr="005335F7" w:rsidRDefault="00903EBB" w:rsidP="0059679C">
      <w:pPr>
        <w:pStyle w:val="a6"/>
        <w:spacing w:before="0" w:beforeAutospacing="0" w:after="0" w:afterAutospacing="0"/>
        <w:ind w:firstLine="567"/>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5.</w:t>
      </w:r>
      <w:r w:rsidR="00DE2EA8" w:rsidRPr="005335F7">
        <w:rPr>
          <w:rFonts w:ascii="Times New Roman" w:eastAsia="Calibri" w:hAnsi="Times New Roman" w:cs="Times New Roman"/>
          <w:b/>
          <w:bCs/>
          <w:sz w:val="28"/>
          <w:szCs w:val="28"/>
        </w:rPr>
        <w:t>1.</w:t>
      </w:r>
      <w:r>
        <w:rPr>
          <w:rFonts w:ascii="Times New Roman" w:eastAsia="Calibri" w:hAnsi="Times New Roman" w:cs="Times New Roman"/>
          <w:b/>
          <w:bCs/>
          <w:sz w:val="28"/>
          <w:szCs w:val="28"/>
        </w:rPr>
        <w:t xml:space="preserve"> </w:t>
      </w:r>
      <w:r w:rsidR="00DE2EA8" w:rsidRPr="005335F7">
        <w:rPr>
          <w:rFonts w:ascii="Times New Roman" w:eastAsia="Calibri" w:hAnsi="Times New Roman" w:cs="Times New Roman"/>
          <w:b/>
          <w:bCs/>
          <w:sz w:val="28"/>
          <w:szCs w:val="28"/>
        </w:rPr>
        <w:t>Сущность доходов. Состав дохода. Измерение дохода. Признание доходов.</w:t>
      </w:r>
    </w:p>
    <w:p w:rsidR="00903EBB" w:rsidRDefault="00903EBB" w:rsidP="0059679C">
      <w:pPr>
        <w:pStyle w:val="a6"/>
        <w:spacing w:before="0" w:beforeAutospacing="0" w:after="0" w:afterAutospacing="0"/>
        <w:ind w:firstLine="567"/>
        <w:jc w:val="both"/>
        <w:rPr>
          <w:rFonts w:ascii="Times New Roman" w:hAnsi="Times New Roman" w:cs="Times New Roman"/>
          <w:sz w:val="28"/>
          <w:szCs w:val="28"/>
        </w:rPr>
      </w:pPr>
    </w:p>
    <w:p w:rsidR="001777A0" w:rsidRPr="005335F7" w:rsidRDefault="001777A0" w:rsidP="0059679C">
      <w:pPr>
        <w:pStyle w:val="a6"/>
        <w:spacing w:before="0" w:beforeAutospacing="0" w:after="0" w:afterAutospacing="0"/>
        <w:ind w:firstLine="567"/>
        <w:jc w:val="both"/>
        <w:rPr>
          <w:rFonts w:ascii="Times New Roman" w:hAnsi="Times New Roman" w:cs="Times New Roman"/>
          <w:sz w:val="28"/>
          <w:szCs w:val="28"/>
        </w:rPr>
      </w:pPr>
      <w:r w:rsidRPr="005335F7">
        <w:rPr>
          <w:rFonts w:ascii="Times New Roman" w:hAnsi="Times New Roman" w:cs="Times New Roman"/>
          <w:sz w:val="28"/>
          <w:szCs w:val="28"/>
          <w:lang w:val="en-US"/>
        </w:rPr>
        <w:t>C</w:t>
      </w:r>
      <w:r w:rsidRPr="005335F7">
        <w:rPr>
          <w:rFonts w:ascii="Times New Roman" w:hAnsi="Times New Roman" w:cs="Times New Roman"/>
          <w:sz w:val="28"/>
          <w:szCs w:val="28"/>
        </w:rPr>
        <w:t xml:space="preserve">истема учета налогов – это  достаточно сложная система, включающая в себя целый ряд  структурных элементов. Все эти элементы являются взаимосвязанными между собой  и должны базироваться и основываться на ранее изложенных принципах учета налогов. Кроме этого, отдельные элементы системы учета налогов не имеют непосредственного отношения к бухгалтерскому учету. </w:t>
      </w:r>
    </w:p>
    <w:p w:rsidR="001777A0" w:rsidRPr="005335F7" w:rsidRDefault="001777A0" w:rsidP="0059679C">
      <w:pPr>
        <w:pStyle w:val="ac"/>
        <w:spacing w:after="0" w:line="240" w:lineRule="auto"/>
        <w:ind w:firstLine="709"/>
        <w:jc w:val="both"/>
        <w:rPr>
          <w:rFonts w:ascii="Times New Roman" w:hAnsi="Times New Roman" w:cs="Times New Roman"/>
          <w:sz w:val="28"/>
          <w:szCs w:val="28"/>
        </w:rPr>
      </w:pPr>
      <w:r w:rsidRPr="005335F7">
        <w:rPr>
          <w:rFonts w:ascii="Times New Roman" w:hAnsi="Times New Roman" w:cs="Times New Roman"/>
          <w:sz w:val="28"/>
          <w:szCs w:val="28"/>
        </w:rPr>
        <w:t>Организация налогового учета предусматривает круг лиц, осуществляющих учет налогов, их должностные инструкции (права и обязанности); формы учетных документов, применяемых для оформления налоговых расчетов, порядок и технологию обработки учетной информации; порядок проведения внутреннего контроля за правильностью ведения учета налогов и другие вопросы.</w:t>
      </w:r>
    </w:p>
    <w:p w:rsidR="001777A0" w:rsidRPr="005335F7" w:rsidRDefault="001777A0" w:rsidP="0059679C">
      <w:pPr>
        <w:pStyle w:val="ac"/>
        <w:spacing w:after="0" w:line="240" w:lineRule="auto"/>
        <w:ind w:firstLine="709"/>
        <w:jc w:val="both"/>
        <w:rPr>
          <w:rFonts w:ascii="Times New Roman" w:hAnsi="Times New Roman" w:cs="Times New Roman"/>
          <w:sz w:val="28"/>
          <w:szCs w:val="28"/>
        </w:rPr>
      </w:pPr>
      <w:r w:rsidRPr="005335F7">
        <w:rPr>
          <w:rFonts w:ascii="Times New Roman" w:hAnsi="Times New Roman" w:cs="Times New Roman"/>
          <w:sz w:val="28"/>
          <w:szCs w:val="28"/>
        </w:rPr>
        <w:t>Организация налогового учета также должна основываться на действующем законодательстве, но его содержание может варьироваться в зависимости от различных факторов: ма</w:t>
      </w:r>
      <w:r w:rsidR="00DF114A" w:rsidRPr="005335F7">
        <w:rPr>
          <w:rFonts w:ascii="Times New Roman" w:hAnsi="Times New Roman" w:cs="Times New Roman"/>
          <w:sz w:val="28"/>
          <w:szCs w:val="28"/>
        </w:rPr>
        <w:t>сштабов организационной деятель</w:t>
      </w:r>
      <w:r w:rsidRPr="005335F7">
        <w:rPr>
          <w:rFonts w:ascii="Times New Roman" w:hAnsi="Times New Roman" w:cs="Times New Roman"/>
          <w:sz w:val="28"/>
          <w:szCs w:val="28"/>
        </w:rPr>
        <w:t>ности, структуры, численности работников организации и других. Элементы данного раздела разрабатываются организацией самостоятельно и зависят от конкретных условий её деятельности.</w:t>
      </w:r>
    </w:p>
    <w:p w:rsidR="001777A0" w:rsidRPr="005335F7" w:rsidRDefault="001777A0" w:rsidP="0059679C">
      <w:pPr>
        <w:pStyle w:val="ac"/>
        <w:spacing w:after="0" w:line="240" w:lineRule="auto"/>
        <w:ind w:firstLine="709"/>
        <w:jc w:val="both"/>
        <w:rPr>
          <w:rFonts w:ascii="Times New Roman" w:hAnsi="Times New Roman" w:cs="Times New Roman"/>
          <w:sz w:val="28"/>
          <w:szCs w:val="28"/>
        </w:rPr>
      </w:pPr>
      <w:r w:rsidRPr="005335F7">
        <w:rPr>
          <w:rFonts w:ascii="Times New Roman" w:hAnsi="Times New Roman" w:cs="Times New Roman"/>
          <w:sz w:val="28"/>
          <w:szCs w:val="28"/>
        </w:rPr>
        <w:t>Представляется, что первичная информация по налогам, содержащаяся в первичных документах бухгалтерс</w:t>
      </w:r>
      <w:r w:rsidR="00DF114A" w:rsidRPr="005335F7">
        <w:rPr>
          <w:rFonts w:ascii="Times New Roman" w:hAnsi="Times New Roman" w:cs="Times New Roman"/>
          <w:sz w:val="28"/>
          <w:szCs w:val="28"/>
        </w:rPr>
        <w:t>кого учета, накапливается и сис</w:t>
      </w:r>
      <w:r w:rsidRPr="005335F7">
        <w:rPr>
          <w:rFonts w:ascii="Times New Roman" w:hAnsi="Times New Roman" w:cs="Times New Roman"/>
          <w:sz w:val="28"/>
          <w:szCs w:val="28"/>
        </w:rPr>
        <w:t>тематизируется в регистрах бухгалтерского уч</w:t>
      </w:r>
      <w:r w:rsidR="00DF114A" w:rsidRPr="005335F7">
        <w:rPr>
          <w:rFonts w:ascii="Times New Roman" w:hAnsi="Times New Roman" w:cs="Times New Roman"/>
          <w:sz w:val="28"/>
          <w:szCs w:val="28"/>
        </w:rPr>
        <w:t>ета и учета для целей налого</w:t>
      </w:r>
      <w:r w:rsidRPr="005335F7">
        <w:rPr>
          <w:rFonts w:ascii="Times New Roman" w:hAnsi="Times New Roman" w:cs="Times New Roman"/>
          <w:sz w:val="28"/>
          <w:szCs w:val="28"/>
        </w:rPr>
        <w:t>обложения. И только после обобщения из регистров она должна переноситься в сгруппированном виде в налог</w:t>
      </w:r>
      <w:r w:rsidR="00DF114A" w:rsidRPr="005335F7">
        <w:rPr>
          <w:rFonts w:ascii="Times New Roman" w:hAnsi="Times New Roman" w:cs="Times New Roman"/>
          <w:sz w:val="28"/>
          <w:szCs w:val="28"/>
        </w:rPr>
        <w:t>овые расчеты. В необходимых слу</w:t>
      </w:r>
      <w:r w:rsidRPr="005335F7">
        <w:rPr>
          <w:rFonts w:ascii="Times New Roman" w:hAnsi="Times New Roman" w:cs="Times New Roman"/>
          <w:sz w:val="28"/>
          <w:szCs w:val="28"/>
        </w:rPr>
        <w:t>чаях первичная налоговая информация может накапливаться в первичных налоговых документах.</w:t>
      </w:r>
    </w:p>
    <w:p w:rsidR="001777A0" w:rsidRPr="005335F7" w:rsidRDefault="001777A0" w:rsidP="0059679C">
      <w:pPr>
        <w:pStyle w:val="ac"/>
        <w:spacing w:after="0" w:line="240" w:lineRule="auto"/>
        <w:ind w:firstLine="709"/>
        <w:jc w:val="both"/>
        <w:rPr>
          <w:rFonts w:ascii="Times New Roman" w:hAnsi="Times New Roman" w:cs="Times New Roman"/>
          <w:sz w:val="28"/>
          <w:szCs w:val="28"/>
        </w:rPr>
      </w:pPr>
      <w:r w:rsidRPr="005335F7">
        <w:rPr>
          <w:rFonts w:ascii="Times New Roman" w:hAnsi="Times New Roman" w:cs="Times New Roman"/>
          <w:sz w:val="28"/>
          <w:szCs w:val="28"/>
        </w:rPr>
        <w:t>Налоговые расчеты – это специал</w:t>
      </w:r>
      <w:r w:rsidR="00DF114A" w:rsidRPr="005335F7">
        <w:rPr>
          <w:rFonts w:ascii="Times New Roman" w:hAnsi="Times New Roman" w:cs="Times New Roman"/>
          <w:sz w:val="28"/>
          <w:szCs w:val="28"/>
        </w:rPr>
        <w:t>изированные типовые формы, в ко</w:t>
      </w:r>
      <w:r w:rsidRPr="005335F7">
        <w:rPr>
          <w:rFonts w:ascii="Times New Roman" w:hAnsi="Times New Roman" w:cs="Times New Roman"/>
          <w:sz w:val="28"/>
          <w:szCs w:val="28"/>
        </w:rPr>
        <w:t>торых налогоплательщик отражает основные налогово – расчетные показатели и рассчитывает сумму налогового обязательства. По каждому виду налогов существует соответствующая форма налогового расчета. Количество форм налоговых расчетов зависит от количества и объемов налогов и обязательных платежей, уплачиваемых организациями. Поэтому в приложении к налоговой политике должен быть приведен перечень применяемых в организации типовых форм налоговых расчетов.</w:t>
      </w:r>
    </w:p>
    <w:p w:rsidR="001777A0" w:rsidRPr="005335F7" w:rsidRDefault="001777A0" w:rsidP="0059679C">
      <w:pPr>
        <w:pStyle w:val="ac"/>
        <w:spacing w:after="0" w:line="240" w:lineRule="auto"/>
        <w:ind w:firstLine="709"/>
        <w:jc w:val="both"/>
        <w:rPr>
          <w:rFonts w:ascii="Times New Roman" w:hAnsi="Times New Roman" w:cs="Times New Roman"/>
          <w:sz w:val="28"/>
          <w:szCs w:val="28"/>
        </w:rPr>
      </w:pPr>
      <w:r w:rsidRPr="005335F7">
        <w:rPr>
          <w:rFonts w:ascii="Times New Roman" w:hAnsi="Times New Roman" w:cs="Times New Roman"/>
          <w:sz w:val="28"/>
          <w:szCs w:val="28"/>
        </w:rPr>
        <w:t xml:space="preserve">Специфической особенностью налогового учета является то, что все начисленные и уплаченные в бюджет налоги и обязательные платежи в обязательном порядке отражаются на счетах и в регистрах бухгалтерского </w:t>
      </w:r>
      <w:r w:rsidRPr="005335F7">
        <w:rPr>
          <w:rFonts w:ascii="Times New Roman" w:hAnsi="Times New Roman" w:cs="Times New Roman"/>
          <w:sz w:val="28"/>
          <w:szCs w:val="28"/>
        </w:rPr>
        <w:lastRenderedPageBreak/>
        <w:t>учета. Поэтому налоговой политикой необходимо предусмотреть всю последовательность обработки налогово – учетной информации, начиная с первичных документов и заканчивая регистрами аналитического и синтетического  учета.</w:t>
      </w:r>
    </w:p>
    <w:p w:rsidR="001777A0" w:rsidRPr="005335F7" w:rsidRDefault="001777A0" w:rsidP="0059679C">
      <w:pPr>
        <w:pStyle w:val="ac"/>
        <w:spacing w:after="0" w:line="240" w:lineRule="auto"/>
        <w:ind w:firstLine="709"/>
        <w:jc w:val="both"/>
        <w:rPr>
          <w:rFonts w:ascii="Times New Roman" w:hAnsi="Times New Roman" w:cs="Times New Roman"/>
          <w:sz w:val="28"/>
          <w:szCs w:val="28"/>
        </w:rPr>
      </w:pPr>
      <w:r w:rsidRPr="005335F7">
        <w:rPr>
          <w:rFonts w:ascii="Times New Roman" w:hAnsi="Times New Roman" w:cs="Times New Roman"/>
          <w:sz w:val="28"/>
          <w:szCs w:val="28"/>
        </w:rPr>
        <w:t>Документация, обосновывающая показатели налоговых расчетов, играет роль справочных материалов. Она обосновывает данные налоговых расчетов. Регистры аналитического учета используются в том случае, если данные налоговых учетных регистров не могут сразу служить основанием для записи в регистры синтетического учета.</w:t>
      </w:r>
    </w:p>
    <w:p w:rsidR="00C534D6" w:rsidRPr="005335F7" w:rsidRDefault="001777A0" w:rsidP="0059679C">
      <w:pPr>
        <w:pStyle w:val="3"/>
        <w:rPr>
          <w:sz w:val="28"/>
          <w:szCs w:val="28"/>
        </w:rPr>
      </w:pPr>
      <w:r w:rsidRPr="005335F7">
        <w:rPr>
          <w:sz w:val="28"/>
          <w:szCs w:val="28"/>
        </w:rPr>
        <w:tab/>
      </w:r>
      <w:r w:rsidR="00C534D6" w:rsidRPr="005335F7">
        <w:rPr>
          <w:sz w:val="28"/>
          <w:szCs w:val="28"/>
        </w:rPr>
        <w:t>Следует уточнить все гарантированные условия для признания дохода, которые во многом определяют разновидность отрасли, процессы, связанные с получением дохода, а также методы расчетов. В частности, в мировой практике существуют нижеследующие методы, которые обобщены в таблице 3 [4, с. 48].</w:t>
      </w:r>
    </w:p>
    <w:p w:rsidR="00C534D6" w:rsidRPr="005335F7" w:rsidRDefault="00C534D6" w:rsidP="0059679C">
      <w:pPr>
        <w:pStyle w:val="21"/>
        <w:spacing w:after="0" w:line="240" w:lineRule="auto"/>
        <w:ind w:left="0" w:firstLine="709"/>
        <w:jc w:val="both"/>
        <w:rPr>
          <w:rFonts w:ascii="Times New Roman" w:hAnsi="Times New Roman" w:cs="Times New Roman"/>
          <w:sz w:val="28"/>
          <w:szCs w:val="28"/>
        </w:rPr>
      </w:pPr>
    </w:p>
    <w:p w:rsidR="00C534D6" w:rsidRPr="005335F7" w:rsidRDefault="00C534D6"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t>Таблица 3 – Методы расчетов дохода*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579"/>
        <w:gridCol w:w="3446"/>
        <w:gridCol w:w="2795"/>
      </w:tblGrid>
      <w:tr w:rsidR="00C534D6" w:rsidRPr="005335F7" w:rsidTr="00047586">
        <w:tc>
          <w:tcPr>
            <w:tcW w:w="540" w:type="dxa"/>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w:t>
            </w:r>
          </w:p>
        </w:tc>
        <w:tc>
          <w:tcPr>
            <w:tcW w:w="2579" w:type="dxa"/>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Название метода</w:t>
            </w:r>
          </w:p>
        </w:tc>
        <w:tc>
          <w:tcPr>
            <w:tcW w:w="3446" w:type="dxa"/>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Краткая  характеристика</w:t>
            </w:r>
          </w:p>
        </w:tc>
        <w:tc>
          <w:tcPr>
            <w:tcW w:w="2795" w:type="dxa"/>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Область  применения</w:t>
            </w:r>
          </w:p>
        </w:tc>
      </w:tr>
      <w:tr w:rsidR="00C534D6" w:rsidRPr="005335F7" w:rsidTr="00047586">
        <w:trPr>
          <w:trHeight w:val="340"/>
        </w:trPr>
        <w:tc>
          <w:tcPr>
            <w:tcW w:w="540" w:type="dxa"/>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1</w:t>
            </w:r>
          </w:p>
        </w:tc>
        <w:tc>
          <w:tcPr>
            <w:tcW w:w="2579" w:type="dxa"/>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2</w:t>
            </w:r>
          </w:p>
        </w:tc>
        <w:tc>
          <w:tcPr>
            <w:tcW w:w="3446" w:type="dxa"/>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3</w:t>
            </w:r>
          </w:p>
        </w:tc>
        <w:tc>
          <w:tcPr>
            <w:tcW w:w="2795" w:type="dxa"/>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4</w:t>
            </w:r>
          </w:p>
        </w:tc>
      </w:tr>
      <w:tr w:rsidR="00C534D6" w:rsidRPr="005335F7" w:rsidTr="00903EBB">
        <w:trPr>
          <w:cantSplit/>
          <w:trHeight w:val="6105"/>
        </w:trPr>
        <w:tc>
          <w:tcPr>
            <w:tcW w:w="540" w:type="dxa"/>
            <w:tcBorders>
              <w:bottom w:val="single" w:sz="4" w:space="0" w:color="auto"/>
            </w:tcBorders>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1.</w:t>
            </w:r>
          </w:p>
        </w:tc>
        <w:tc>
          <w:tcPr>
            <w:tcW w:w="2579" w:type="dxa"/>
            <w:tcBorders>
              <w:bottom w:val="single" w:sz="4" w:space="0" w:color="auto"/>
            </w:tcBorders>
          </w:tcPr>
          <w:p w:rsidR="00C534D6" w:rsidRPr="005335F7" w:rsidRDefault="00C534D6"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Метод продажи в  рассрочку</w:t>
            </w:r>
          </w:p>
        </w:tc>
        <w:tc>
          <w:tcPr>
            <w:tcW w:w="3446" w:type="dxa"/>
            <w:tcBorders>
              <w:bottom w:val="single" w:sz="4" w:space="0" w:color="auto"/>
            </w:tcBorders>
          </w:tcPr>
          <w:p w:rsidR="00C534D6" w:rsidRPr="005335F7" w:rsidRDefault="00C534D6"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 xml:space="preserve">Один  из консервативных методов и имеет ограниченное применение. </w:t>
            </w:r>
          </w:p>
          <w:p w:rsidR="00C534D6" w:rsidRPr="005335F7" w:rsidRDefault="00C534D6" w:rsidP="00903EBB">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 xml:space="preserve">Доход признается тогда, когда будут получены деньги. Учет  осуществляется с помощью отдельных записей по счетам как в целом для продаж в рассрочку, так и для валовой  прибыли по продажам в рассрочку каждого года. </w:t>
            </w:r>
          </w:p>
        </w:tc>
        <w:tc>
          <w:tcPr>
            <w:tcW w:w="2795" w:type="dxa"/>
            <w:tcBorders>
              <w:bottom w:val="single" w:sz="4" w:space="0" w:color="auto"/>
            </w:tcBorders>
          </w:tcPr>
          <w:p w:rsidR="00C534D6" w:rsidRPr="005335F7" w:rsidRDefault="00C534D6" w:rsidP="00903EBB">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Используется фирмами, занимающимися роз-ничной  торговлей. Применятся в особых случаях для определенных и специфических типов  продаж (например, для ведения  учета по продажам недвижимости, когда предоплата является низкой и конечное денежное поступление не совсем гарантиро-вано).</w:t>
            </w:r>
          </w:p>
        </w:tc>
      </w:tr>
      <w:tr w:rsidR="00903EBB" w:rsidRPr="005335F7" w:rsidTr="00903EBB">
        <w:trPr>
          <w:cantSplit/>
          <w:trHeight w:val="2683"/>
        </w:trPr>
        <w:tc>
          <w:tcPr>
            <w:tcW w:w="540" w:type="dxa"/>
            <w:tcBorders>
              <w:bottom w:val="single" w:sz="4" w:space="0" w:color="auto"/>
            </w:tcBorders>
          </w:tcPr>
          <w:p w:rsidR="00903EBB" w:rsidRPr="005335F7" w:rsidRDefault="00903EBB"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2.</w:t>
            </w:r>
          </w:p>
        </w:tc>
        <w:tc>
          <w:tcPr>
            <w:tcW w:w="2579" w:type="dxa"/>
            <w:tcBorders>
              <w:bottom w:val="single" w:sz="4" w:space="0" w:color="auto"/>
            </w:tcBorders>
          </w:tcPr>
          <w:p w:rsidR="00903EBB" w:rsidRPr="005335F7" w:rsidRDefault="00903EBB" w:rsidP="00903EBB">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Метод возмещения издержек</w:t>
            </w:r>
          </w:p>
        </w:tc>
        <w:tc>
          <w:tcPr>
            <w:tcW w:w="3446" w:type="dxa"/>
            <w:tcBorders>
              <w:bottom w:val="single" w:sz="4" w:space="0" w:color="auto"/>
            </w:tcBorders>
          </w:tcPr>
          <w:p w:rsidR="00903EBB" w:rsidRPr="005335F7" w:rsidRDefault="00903EBB" w:rsidP="00903EBB">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Зачастую называют методом невосполнимых расходов, так как понесенные (невос-полнимые) расходы должны быть возмещены до момента признания прибыли.</w:t>
            </w:r>
          </w:p>
        </w:tc>
        <w:tc>
          <w:tcPr>
            <w:tcW w:w="2795" w:type="dxa"/>
            <w:tcBorders>
              <w:bottom w:val="single" w:sz="4" w:space="0" w:color="auto"/>
            </w:tcBorders>
          </w:tcPr>
          <w:p w:rsidR="00903EBB" w:rsidRPr="005335F7" w:rsidRDefault="00903EBB" w:rsidP="000F5F9D">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Применяется в случаях с чрезмерно рискованными сделками, когда су-ществует вероятность непос</w:t>
            </w:r>
            <w:r w:rsidR="000F5F9D">
              <w:rPr>
                <w:rFonts w:ascii="Times New Roman" w:hAnsi="Times New Roman" w:cs="Times New Roman"/>
                <w:sz w:val="28"/>
                <w:szCs w:val="28"/>
              </w:rPr>
              <w:t>-</w:t>
            </w:r>
            <w:r w:rsidRPr="005335F7">
              <w:rPr>
                <w:rFonts w:ascii="Times New Roman" w:hAnsi="Times New Roman" w:cs="Times New Roman"/>
                <w:sz w:val="28"/>
                <w:szCs w:val="28"/>
              </w:rPr>
              <w:t>тупления денежных средств.</w:t>
            </w:r>
          </w:p>
        </w:tc>
      </w:tr>
      <w:tr w:rsidR="00903EBB" w:rsidRPr="005335F7" w:rsidTr="000F5F9D">
        <w:trPr>
          <w:trHeight w:val="2683"/>
        </w:trPr>
        <w:tc>
          <w:tcPr>
            <w:tcW w:w="540" w:type="dxa"/>
            <w:tcBorders>
              <w:top w:val="single" w:sz="4" w:space="0" w:color="auto"/>
              <w:left w:val="single" w:sz="4" w:space="0" w:color="auto"/>
              <w:right w:val="single" w:sz="4" w:space="0" w:color="auto"/>
            </w:tcBorders>
          </w:tcPr>
          <w:p w:rsidR="00903EBB" w:rsidRPr="005335F7" w:rsidRDefault="00903EBB" w:rsidP="0059679C">
            <w:pPr>
              <w:spacing w:after="0" w:line="240" w:lineRule="auto"/>
              <w:jc w:val="center"/>
              <w:rPr>
                <w:rFonts w:ascii="Times New Roman" w:hAnsi="Times New Roman" w:cs="Times New Roman"/>
                <w:sz w:val="28"/>
                <w:szCs w:val="28"/>
              </w:rPr>
            </w:pPr>
          </w:p>
        </w:tc>
        <w:tc>
          <w:tcPr>
            <w:tcW w:w="2579" w:type="dxa"/>
            <w:tcBorders>
              <w:top w:val="single" w:sz="4" w:space="0" w:color="auto"/>
              <w:left w:val="single" w:sz="4" w:space="0" w:color="auto"/>
              <w:right w:val="single" w:sz="4" w:space="0" w:color="auto"/>
            </w:tcBorders>
          </w:tcPr>
          <w:p w:rsidR="00903EBB" w:rsidRPr="005335F7" w:rsidRDefault="00903EBB" w:rsidP="0059679C">
            <w:pPr>
              <w:spacing w:after="0" w:line="240" w:lineRule="auto"/>
              <w:jc w:val="both"/>
              <w:rPr>
                <w:rFonts w:ascii="Times New Roman" w:hAnsi="Times New Roman" w:cs="Times New Roman"/>
                <w:sz w:val="28"/>
                <w:szCs w:val="28"/>
              </w:rPr>
            </w:pPr>
          </w:p>
        </w:tc>
        <w:tc>
          <w:tcPr>
            <w:tcW w:w="3446" w:type="dxa"/>
            <w:tcBorders>
              <w:top w:val="single" w:sz="4" w:space="0" w:color="auto"/>
              <w:left w:val="single" w:sz="4" w:space="0" w:color="auto"/>
              <w:right w:val="single" w:sz="4" w:space="0" w:color="auto"/>
            </w:tcBorders>
          </w:tcPr>
          <w:p w:rsidR="00903EBB" w:rsidRPr="005335F7" w:rsidRDefault="00903EBB" w:rsidP="0059679C">
            <w:pPr>
              <w:spacing w:after="0" w:line="240" w:lineRule="auto"/>
              <w:jc w:val="both"/>
              <w:rPr>
                <w:rFonts w:ascii="Times New Roman" w:hAnsi="Times New Roman" w:cs="Times New Roman"/>
                <w:sz w:val="28"/>
                <w:szCs w:val="28"/>
              </w:rPr>
            </w:pPr>
          </w:p>
        </w:tc>
        <w:tc>
          <w:tcPr>
            <w:tcW w:w="2795" w:type="dxa"/>
            <w:tcBorders>
              <w:top w:val="single" w:sz="4" w:space="0" w:color="auto"/>
              <w:left w:val="single" w:sz="4" w:space="0" w:color="auto"/>
              <w:right w:val="single" w:sz="4" w:space="0" w:color="auto"/>
            </w:tcBorders>
          </w:tcPr>
          <w:p w:rsidR="00903EBB" w:rsidRPr="005335F7" w:rsidRDefault="00903EBB" w:rsidP="000F5F9D">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Может исполь-зоваться при осущес-твлении продажи в рас-срочку, но при наличии неуверен</w:t>
            </w:r>
            <w:r w:rsidR="000F5F9D">
              <w:rPr>
                <w:rFonts w:ascii="Times New Roman" w:hAnsi="Times New Roman" w:cs="Times New Roman"/>
                <w:sz w:val="28"/>
                <w:szCs w:val="28"/>
              </w:rPr>
              <w:t>-</w:t>
            </w:r>
            <w:r w:rsidRPr="005335F7">
              <w:rPr>
                <w:rFonts w:ascii="Times New Roman" w:hAnsi="Times New Roman" w:cs="Times New Roman"/>
                <w:sz w:val="28"/>
                <w:szCs w:val="28"/>
              </w:rPr>
              <w:t>ности относительно конечных пос-туплений денег.</w:t>
            </w:r>
          </w:p>
        </w:tc>
      </w:tr>
      <w:tr w:rsidR="00903EBB" w:rsidRPr="005335F7" w:rsidTr="00047586">
        <w:trPr>
          <w:trHeight w:val="3378"/>
        </w:trPr>
        <w:tc>
          <w:tcPr>
            <w:tcW w:w="540" w:type="dxa"/>
            <w:tcBorders>
              <w:top w:val="single" w:sz="4" w:space="0" w:color="auto"/>
              <w:left w:val="single" w:sz="4" w:space="0" w:color="auto"/>
              <w:right w:val="single" w:sz="4" w:space="0" w:color="auto"/>
            </w:tcBorders>
          </w:tcPr>
          <w:p w:rsidR="00903EBB" w:rsidRPr="005335F7" w:rsidRDefault="00903EBB"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3.</w:t>
            </w:r>
          </w:p>
        </w:tc>
        <w:tc>
          <w:tcPr>
            <w:tcW w:w="2579" w:type="dxa"/>
            <w:tcBorders>
              <w:top w:val="single" w:sz="4" w:space="0" w:color="auto"/>
              <w:left w:val="single" w:sz="4" w:space="0" w:color="auto"/>
              <w:right w:val="single" w:sz="4" w:space="0" w:color="auto"/>
            </w:tcBorders>
          </w:tcPr>
          <w:p w:rsidR="00903EBB" w:rsidRPr="005335F7" w:rsidRDefault="00903EBB"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Метод процента выполнения</w:t>
            </w:r>
          </w:p>
        </w:tc>
        <w:tc>
          <w:tcPr>
            <w:tcW w:w="3446" w:type="dxa"/>
            <w:tcBorders>
              <w:top w:val="single" w:sz="4" w:space="0" w:color="auto"/>
              <w:left w:val="single" w:sz="4" w:space="0" w:color="auto"/>
              <w:right w:val="single" w:sz="4" w:space="0" w:color="auto"/>
            </w:tcBorders>
          </w:tcPr>
          <w:p w:rsidR="00903EBB" w:rsidRPr="005335F7" w:rsidRDefault="00903EBB"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Признание дохода, расходов и валовой прибыли  осуществляется в каждый отчетный период на основе оценки процента завершенности по формуле:</w:t>
            </w:r>
          </w:p>
          <w:p w:rsidR="00903EBB" w:rsidRPr="005335F7" w:rsidRDefault="00903EBB"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 xml:space="preserve">процент завершенности = </w:t>
            </w:r>
          </w:p>
          <w:p w:rsidR="00903EBB" w:rsidRPr="005335F7" w:rsidRDefault="00903EBB"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понесено затрат на конец отчетного периода (всего) /  общая смета расходов по проекту.</w:t>
            </w:r>
          </w:p>
        </w:tc>
        <w:tc>
          <w:tcPr>
            <w:tcW w:w="2795" w:type="dxa"/>
            <w:tcBorders>
              <w:top w:val="single" w:sz="4" w:space="0" w:color="auto"/>
              <w:left w:val="single" w:sz="4" w:space="0" w:color="auto"/>
              <w:right w:val="single" w:sz="4" w:space="0" w:color="auto"/>
            </w:tcBorders>
          </w:tcPr>
          <w:p w:rsidR="00903EBB" w:rsidRPr="005335F7" w:rsidRDefault="00903EBB" w:rsidP="000F5F9D">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Применяется в строительстве или в материальном производстве. При этом должна сущес-твовать нелинейная вза</w:t>
            </w:r>
            <w:r w:rsidR="000F5F9D">
              <w:rPr>
                <w:rFonts w:ascii="Times New Roman" w:hAnsi="Times New Roman" w:cs="Times New Roman"/>
                <w:sz w:val="28"/>
                <w:szCs w:val="28"/>
              </w:rPr>
              <w:t>имосвязь между затратами и объемом выполнения. Требует тщательного анализа обстоя</w:t>
            </w:r>
            <w:r w:rsidRPr="005335F7">
              <w:rPr>
                <w:rFonts w:ascii="Times New Roman" w:hAnsi="Times New Roman" w:cs="Times New Roman"/>
                <w:sz w:val="28"/>
                <w:szCs w:val="28"/>
              </w:rPr>
              <w:t>тельств и определения меры либо зат</w:t>
            </w:r>
            <w:r w:rsidR="000F5F9D">
              <w:rPr>
                <w:rFonts w:ascii="Times New Roman" w:hAnsi="Times New Roman" w:cs="Times New Roman"/>
                <w:sz w:val="28"/>
                <w:szCs w:val="28"/>
              </w:rPr>
              <w:t>рат, либо выпуска с целью эффективного измерения дохо</w:t>
            </w:r>
            <w:r w:rsidRPr="005335F7">
              <w:rPr>
                <w:rFonts w:ascii="Times New Roman" w:hAnsi="Times New Roman" w:cs="Times New Roman"/>
                <w:sz w:val="28"/>
                <w:szCs w:val="28"/>
              </w:rPr>
              <w:t>дов и расходов.</w:t>
            </w:r>
          </w:p>
        </w:tc>
      </w:tr>
      <w:tr w:rsidR="00903EBB" w:rsidRPr="005335F7" w:rsidTr="000F5F9D">
        <w:tc>
          <w:tcPr>
            <w:tcW w:w="540" w:type="dxa"/>
            <w:tcBorders>
              <w:top w:val="nil"/>
              <w:left w:val="single" w:sz="4" w:space="0" w:color="auto"/>
              <w:bottom w:val="single" w:sz="4" w:space="0" w:color="auto"/>
              <w:right w:val="single" w:sz="4" w:space="0" w:color="auto"/>
            </w:tcBorders>
          </w:tcPr>
          <w:p w:rsidR="00903EBB" w:rsidRPr="005335F7" w:rsidRDefault="00903EBB"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4.</w:t>
            </w:r>
          </w:p>
        </w:tc>
        <w:tc>
          <w:tcPr>
            <w:tcW w:w="2579" w:type="dxa"/>
            <w:tcBorders>
              <w:top w:val="nil"/>
              <w:left w:val="single" w:sz="4" w:space="0" w:color="auto"/>
              <w:bottom w:val="single" w:sz="4" w:space="0" w:color="auto"/>
              <w:right w:val="single" w:sz="4" w:space="0" w:color="auto"/>
            </w:tcBorders>
          </w:tcPr>
          <w:p w:rsidR="00903EBB" w:rsidRPr="005335F7" w:rsidRDefault="00903EBB"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t>Метод конкретного выполнения</w:t>
            </w:r>
          </w:p>
        </w:tc>
        <w:tc>
          <w:tcPr>
            <w:tcW w:w="3446" w:type="dxa"/>
            <w:tcBorders>
              <w:top w:val="nil"/>
              <w:left w:val="single" w:sz="4" w:space="0" w:color="auto"/>
              <w:bottom w:val="single" w:sz="4" w:space="0" w:color="auto"/>
              <w:right w:val="single" w:sz="4" w:space="0" w:color="auto"/>
            </w:tcBorders>
          </w:tcPr>
          <w:p w:rsidR="00903EBB" w:rsidRPr="005335F7" w:rsidRDefault="00903EBB"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Доход признается по завершении операции (например, комиссионные от сделки).</w:t>
            </w:r>
          </w:p>
        </w:tc>
        <w:tc>
          <w:tcPr>
            <w:tcW w:w="2795" w:type="dxa"/>
            <w:tcBorders>
              <w:top w:val="nil"/>
              <w:left w:val="single" w:sz="4" w:space="0" w:color="auto"/>
              <w:bottom w:val="single" w:sz="4" w:space="0" w:color="auto"/>
              <w:right w:val="single" w:sz="4" w:space="0" w:color="auto"/>
            </w:tcBorders>
          </w:tcPr>
          <w:p w:rsidR="00903EBB" w:rsidRPr="005335F7" w:rsidRDefault="00903EBB"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Используется для учета доходов за услуги, которые были получены при выполнении одного действия.</w:t>
            </w:r>
          </w:p>
        </w:tc>
      </w:tr>
      <w:tr w:rsidR="000F5F9D" w:rsidRPr="005335F7" w:rsidTr="000F5F9D">
        <w:tc>
          <w:tcPr>
            <w:tcW w:w="540" w:type="dxa"/>
            <w:tcBorders>
              <w:top w:val="single" w:sz="4" w:space="0" w:color="auto"/>
              <w:left w:val="single" w:sz="4" w:space="0" w:color="auto"/>
              <w:bottom w:val="single" w:sz="4" w:space="0" w:color="auto"/>
              <w:right w:val="single" w:sz="4" w:space="0" w:color="auto"/>
            </w:tcBorders>
          </w:tcPr>
          <w:p w:rsidR="000F5F9D" w:rsidRPr="005335F7" w:rsidRDefault="00142E04"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5.</w:t>
            </w:r>
          </w:p>
        </w:tc>
        <w:tc>
          <w:tcPr>
            <w:tcW w:w="2579" w:type="dxa"/>
            <w:tcBorders>
              <w:top w:val="single" w:sz="4" w:space="0" w:color="auto"/>
              <w:left w:val="single" w:sz="4" w:space="0" w:color="auto"/>
              <w:bottom w:val="single" w:sz="4" w:space="0" w:color="auto"/>
              <w:right w:val="single" w:sz="4" w:space="0" w:color="auto"/>
            </w:tcBorders>
          </w:tcPr>
          <w:p w:rsidR="000F5F9D" w:rsidRPr="005335F7" w:rsidRDefault="00142E04"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t>Метод пропорционального выполнения</w:t>
            </w:r>
          </w:p>
        </w:tc>
        <w:tc>
          <w:tcPr>
            <w:tcW w:w="3446" w:type="dxa"/>
            <w:tcBorders>
              <w:top w:val="single" w:sz="4" w:space="0" w:color="auto"/>
              <w:left w:val="single" w:sz="4" w:space="0" w:color="auto"/>
              <w:bottom w:val="single" w:sz="4" w:space="0" w:color="auto"/>
              <w:right w:val="single" w:sz="4" w:space="0" w:color="auto"/>
            </w:tcBorders>
          </w:tcPr>
          <w:p w:rsidR="00142E04" w:rsidRPr="005335F7" w:rsidRDefault="00142E04" w:rsidP="00142E04">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Доход признается в ре</w:t>
            </w:r>
            <w:r>
              <w:rPr>
                <w:rFonts w:ascii="Times New Roman" w:hAnsi="Times New Roman" w:cs="Times New Roman"/>
                <w:sz w:val="28"/>
                <w:szCs w:val="28"/>
              </w:rPr>
              <w:t>-</w:t>
            </w:r>
            <w:r w:rsidRPr="005335F7">
              <w:rPr>
                <w:rFonts w:ascii="Times New Roman" w:hAnsi="Times New Roman" w:cs="Times New Roman"/>
                <w:sz w:val="28"/>
                <w:szCs w:val="28"/>
              </w:rPr>
              <w:t>зультате оказания много</w:t>
            </w:r>
            <w:r>
              <w:rPr>
                <w:rFonts w:ascii="Times New Roman" w:hAnsi="Times New Roman" w:cs="Times New Roman"/>
                <w:sz w:val="28"/>
                <w:szCs w:val="28"/>
              </w:rPr>
              <w:t>-</w:t>
            </w:r>
            <w:r w:rsidRPr="005335F7">
              <w:rPr>
                <w:rFonts w:ascii="Times New Roman" w:hAnsi="Times New Roman" w:cs="Times New Roman"/>
                <w:sz w:val="28"/>
                <w:szCs w:val="28"/>
              </w:rPr>
              <w:t>этапных услуг при усло</w:t>
            </w:r>
            <w:r>
              <w:rPr>
                <w:rFonts w:ascii="Times New Roman" w:hAnsi="Times New Roman" w:cs="Times New Roman"/>
                <w:sz w:val="28"/>
                <w:szCs w:val="28"/>
              </w:rPr>
              <w:t>-</w:t>
            </w:r>
            <w:r w:rsidRPr="005335F7">
              <w:rPr>
                <w:rFonts w:ascii="Times New Roman" w:hAnsi="Times New Roman" w:cs="Times New Roman"/>
                <w:sz w:val="28"/>
                <w:szCs w:val="28"/>
              </w:rPr>
              <w:t>вии, если выполнение ус</w:t>
            </w:r>
            <w:r>
              <w:rPr>
                <w:rFonts w:ascii="Times New Roman" w:hAnsi="Times New Roman" w:cs="Times New Roman"/>
                <w:sz w:val="28"/>
                <w:szCs w:val="28"/>
              </w:rPr>
              <w:t>-</w:t>
            </w:r>
            <w:r w:rsidRPr="005335F7">
              <w:rPr>
                <w:rFonts w:ascii="Times New Roman" w:hAnsi="Times New Roman" w:cs="Times New Roman"/>
                <w:sz w:val="28"/>
                <w:szCs w:val="28"/>
              </w:rPr>
              <w:t>луги выходит за пределы учетного периода. Для ра</w:t>
            </w:r>
            <w:r>
              <w:rPr>
                <w:rFonts w:ascii="Times New Roman" w:hAnsi="Times New Roman" w:cs="Times New Roman"/>
                <w:sz w:val="28"/>
                <w:szCs w:val="28"/>
              </w:rPr>
              <w:t>зных видов услуг существует различное пропорциональное из</w:t>
            </w:r>
            <w:r w:rsidRPr="005335F7">
              <w:rPr>
                <w:rFonts w:ascii="Times New Roman" w:hAnsi="Times New Roman" w:cs="Times New Roman"/>
                <w:sz w:val="28"/>
                <w:szCs w:val="28"/>
              </w:rPr>
              <w:t>ме</w:t>
            </w:r>
            <w:r>
              <w:rPr>
                <w:rFonts w:ascii="Times New Roman" w:hAnsi="Times New Roman" w:cs="Times New Roman"/>
                <w:sz w:val="28"/>
                <w:szCs w:val="28"/>
              </w:rPr>
              <w:t>-</w:t>
            </w:r>
            <w:r w:rsidRPr="005335F7">
              <w:rPr>
                <w:rFonts w:ascii="Times New Roman" w:hAnsi="Times New Roman" w:cs="Times New Roman"/>
                <w:sz w:val="28"/>
                <w:szCs w:val="28"/>
              </w:rPr>
              <w:t>рение дохода:</w:t>
            </w:r>
          </w:p>
          <w:p w:rsidR="00142E04" w:rsidRPr="005335F7" w:rsidRDefault="00142E04" w:rsidP="00142E0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1)одинаковые этапы вы-пол</w:t>
            </w:r>
            <w:r w:rsidRPr="005335F7">
              <w:rPr>
                <w:rFonts w:ascii="Times New Roman" w:hAnsi="Times New Roman" w:cs="Times New Roman"/>
                <w:sz w:val="28"/>
                <w:szCs w:val="28"/>
              </w:rPr>
              <w:t xml:space="preserve">нения услуг, т.е. </w:t>
            </w:r>
          </w:p>
          <w:p w:rsidR="000F5F9D" w:rsidRPr="005335F7" w:rsidRDefault="000F5F9D" w:rsidP="0059679C">
            <w:pPr>
              <w:spacing w:after="0" w:line="240" w:lineRule="auto"/>
              <w:jc w:val="center"/>
              <w:rPr>
                <w:rFonts w:ascii="Times New Roman" w:hAnsi="Times New Roman" w:cs="Times New Roman"/>
                <w:sz w:val="28"/>
                <w:szCs w:val="28"/>
              </w:rPr>
            </w:pPr>
          </w:p>
        </w:tc>
        <w:tc>
          <w:tcPr>
            <w:tcW w:w="2795" w:type="dxa"/>
            <w:tcBorders>
              <w:top w:val="single" w:sz="4" w:space="0" w:color="auto"/>
              <w:left w:val="single" w:sz="4" w:space="0" w:color="auto"/>
              <w:bottom w:val="single" w:sz="4" w:space="0" w:color="auto"/>
              <w:right w:val="single" w:sz="4" w:space="0" w:color="auto"/>
            </w:tcBorders>
          </w:tcPr>
          <w:p w:rsidR="000F5F9D" w:rsidRPr="005335F7" w:rsidRDefault="000F5F9D" w:rsidP="0059679C">
            <w:pPr>
              <w:spacing w:after="0" w:line="240" w:lineRule="auto"/>
              <w:jc w:val="both"/>
              <w:rPr>
                <w:rFonts w:ascii="Times New Roman" w:hAnsi="Times New Roman" w:cs="Times New Roman"/>
                <w:sz w:val="28"/>
                <w:szCs w:val="28"/>
              </w:rPr>
            </w:pPr>
          </w:p>
        </w:tc>
      </w:tr>
    </w:tbl>
    <w:p w:rsidR="00142E04" w:rsidRPr="005335F7" w:rsidRDefault="00142E04" w:rsidP="00142E04">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lastRenderedPageBreak/>
        <w:t>Продолжение таблицы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579"/>
        <w:gridCol w:w="3446"/>
        <w:gridCol w:w="2795"/>
      </w:tblGrid>
      <w:tr w:rsidR="00142E04" w:rsidRPr="005335F7" w:rsidTr="00951205">
        <w:tc>
          <w:tcPr>
            <w:tcW w:w="540" w:type="dxa"/>
            <w:tcBorders>
              <w:bottom w:val="single" w:sz="4" w:space="0" w:color="auto"/>
            </w:tcBorders>
          </w:tcPr>
          <w:p w:rsidR="00142E04" w:rsidRPr="005335F7" w:rsidRDefault="00142E04" w:rsidP="00951205">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1</w:t>
            </w:r>
          </w:p>
        </w:tc>
        <w:tc>
          <w:tcPr>
            <w:tcW w:w="2579" w:type="dxa"/>
            <w:tcBorders>
              <w:bottom w:val="single" w:sz="4" w:space="0" w:color="auto"/>
            </w:tcBorders>
          </w:tcPr>
          <w:p w:rsidR="00142E04" w:rsidRPr="005335F7" w:rsidRDefault="00142E04" w:rsidP="00951205">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2</w:t>
            </w:r>
          </w:p>
        </w:tc>
        <w:tc>
          <w:tcPr>
            <w:tcW w:w="3446" w:type="dxa"/>
            <w:tcBorders>
              <w:bottom w:val="single" w:sz="4" w:space="0" w:color="auto"/>
            </w:tcBorders>
          </w:tcPr>
          <w:p w:rsidR="00142E04" w:rsidRPr="005335F7" w:rsidRDefault="00142E04" w:rsidP="00951205">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3</w:t>
            </w:r>
          </w:p>
        </w:tc>
        <w:tc>
          <w:tcPr>
            <w:tcW w:w="2795" w:type="dxa"/>
            <w:tcBorders>
              <w:bottom w:val="single" w:sz="4" w:space="0" w:color="auto"/>
            </w:tcBorders>
          </w:tcPr>
          <w:p w:rsidR="00142E04" w:rsidRPr="005335F7" w:rsidRDefault="00142E04" w:rsidP="00951205">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4</w:t>
            </w:r>
          </w:p>
        </w:tc>
      </w:tr>
      <w:tr w:rsidR="00C534D6" w:rsidRPr="005335F7" w:rsidTr="00047586">
        <w:trPr>
          <w:trHeight w:val="5281"/>
        </w:trPr>
        <w:tc>
          <w:tcPr>
            <w:tcW w:w="540" w:type="dxa"/>
            <w:tcBorders>
              <w:top w:val="single" w:sz="4" w:space="0" w:color="auto"/>
              <w:left w:val="single" w:sz="4" w:space="0" w:color="auto"/>
              <w:right w:val="single" w:sz="4" w:space="0" w:color="auto"/>
            </w:tcBorders>
          </w:tcPr>
          <w:p w:rsidR="00C534D6" w:rsidRPr="005335F7" w:rsidRDefault="00C534D6" w:rsidP="0059679C">
            <w:pPr>
              <w:spacing w:after="0" w:line="240" w:lineRule="auto"/>
              <w:jc w:val="center"/>
              <w:rPr>
                <w:rFonts w:ascii="Times New Roman" w:hAnsi="Times New Roman" w:cs="Times New Roman"/>
                <w:sz w:val="28"/>
                <w:szCs w:val="28"/>
              </w:rPr>
            </w:pPr>
          </w:p>
        </w:tc>
        <w:tc>
          <w:tcPr>
            <w:tcW w:w="2579" w:type="dxa"/>
            <w:tcBorders>
              <w:top w:val="single" w:sz="4" w:space="0" w:color="auto"/>
              <w:left w:val="single" w:sz="4" w:space="0" w:color="auto"/>
              <w:right w:val="single" w:sz="4" w:space="0" w:color="auto"/>
            </w:tcBorders>
          </w:tcPr>
          <w:p w:rsidR="00C534D6" w:rsidRPr="005335F7" w:rsidRDefault="00C534D6" w:rsidP="0059679C">
            <w:pPr>
              <w:spacing w:after="0" w:line="240" w:lineRule="auto"/>
              <w:jc w:val="both"/>
              <w:rPr>
                <w:rFonts w:ascii="Times New Roman" w:hAnsi="Times New Roman" w:cs="Times New Roman"/>
                <w:sz w:val="28"/>
                <w:szCs w:val="28"/>
              </w:rPr>
            </w:pPr>
          </w:p>
        </w:tc>
        <w:tc>
          <w:tcPr>
            <w:tcW w:w="3446" w:type="dxa"/>
            <w:tcBorders>
              <w:top w:val="single" w:sz="4" w:space="0" w:color="auto"/>
              <w:left w:val="single" w:sz="4" w:space="0" w:color="auto"/>
              <w:right w:val="single" w:sz="4" w:space="0" w:color="auto"/>
            </w:tcBorders>
          </w:tcPr>
          <w:p w:rsidR="00142E04" w:rsidRDefault="00142E04" w:rsidP="0059679C">
            <w:pPr>
              <w:spacing w:after="0" w:line="240" w:lineRule="auto"/>
              <w:ind w:left="13"/>
              <w:jc w:val="both"/>
              <w:rPr>
                <w:rFonts w:ascii="Times New Roman" w:hAnsi="Times New Roman" w:cs="Times New Roman"/>
                <w:sz w:val="28"/>
                <w:szCs w:val="28"/>
              </w:rPr>
            </w:pPr>
            <w:r w:rsidRPr="005335F7">
              <w:rPr>
                <w:rFonts w:ascii="Times New Roman" w:hAnsi="Times New Roman" w:cs="Times New Roman"/>
                <w:sz w:val="28"/>
                <w:szCs w:val="28"/>
              </w:rPr>
              <w:t>равная сумма дохода от услуг по каждому такому этапу;</w:t>
            </w:r>
          </w:p>
          <w:p w:rsidR="00C534D6" w:rsidRPr="005335F7" w:rsidRDefault="00C534D6" w:rsidP="0059679C">
            <w:pPr>
              <w:spacing w:after="0" w:line="240" w:lineRule="auto"/>
              <w:ind w:left="13"/>
              <w:jc w:val="both"/>
              <w:rPr>
                <w:rFonts w:ascii="Times New Roman" w:hAnsi="Times New Roman" w:cs="Times New Roman"/>
                <w:sz w:val="28"/>
                <w:szCs w:val="28"/>
              </w:rPr>
            </w:pPr>
            <w:r w:rsidRPr="005335F7">
              <w:rPr>
                <w:rFonts w:ascii="Times New Roman" w:hAnsi="Times New Roman" w:cs="Times New Roman"/>
                <w:sz w:val="28"/>
                <w:szCs w:val="28"/>
              </w:rPr>
              <w:t>2)неодинаковые этапы выполнения услуг, доход от услуг признается пропорционально прямым издержкам субъекта по каждому этапу;</w:t>
            </w:r>
          </w:p>
          <w:p w:rsidR="00C534D6" w:rsidRPr="005335F7" w:rsidRDefault="00C534D6"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3) сходные этапы с фикси-рованным сроком выполнения.</w:t>
            </w:r>
          </w:p>
        </w:tc>
        <w:tc>
          <w:tcPr>
            <w:tcW w:w="2795" w:type="dxa"/>
            <w:tcBorders>
              <w:top w:val="single" w:sz="4" w:space="0" w:color="auto"/>
              <w:left w:val="single" w:sz="4" w:space="0" w:color="auto"/>
              <w:right w:val="single" w:sz="4" w:space="0" w:color="auto"/>
            </w:tcBorders>
          </w:tcPr>
          <w:p w:rsidR="00C534D6" w:rsidRPr="005335F7" w:rsidRDefault="00C534D6"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Применяется в отраслях по оказанию услуг:</w:t>
            </w:r>
          </w:p>
          <w:p w:rsidR="00C534D6" w:rsidRPr="005335F7" w:rsidRDefault="00C534D6"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1)обработка ежемесячных платежей по ипотекам ипотечным банком;</w:t>
            </w:r>
          </w:p>
          <w:p w:rsidR="00C534D6" w:rsidRPr="005335F7" w:rsidRDefault="00C534D6"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2) проведение занятий, экзаменов, заочная форма обучения;</w:t>
            </w:r>
          </w:p>
          <w:p w:rsidR="00C534D6" w:rsidRPr="005335F7" w:rsidRDefault="00C534D6" w:rsidP="00142E04">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3) услуги по обслуживанию оборудования при установленной периодической оплате.</w:t>
            </w:r>
          </w:p>
        </w:tc>
      </w:tr>
      <w:tr w:rsidR="00C534D6" w:rsidRPr="005335F7" w:rsidTr="00047586">
        <w:trPr>
          <w:cantSplit/>
          <w:trHeight w:val="2266"/>
        </w:trPr>
        <w:tc>
          <w:tcPr>
            <w:tcW w:w="540" w:type="dxa"/>
            <w:tcBorders>
              <w:top w:val="single" w:sz="4" w:space="0" w:color="auto"/>
              <w:left w:val="single" w:sz="4" w:space="0" w:color="auto"/>
              <w:bottom w:val="single" w:sz="4" w:space="0" w:color="auto"/>
              <w:right w:val="single" w:sz="4" w:space="0" w:color="auto"/>
            </w:tcBorders>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6.</w:t>
            </w:r>
          </w:p>
        </w:tc>
        <w:tc>
          <w:tcPr>
            <w:tcW w:w="2579" w:type="dxa"/>
            <w:tcBorders>
              <w:top w:val="single" w:sz="4" w:space="0" w:color="auto"/>
              <w:left w:val="single" w:sz="4" w:space="0" w:color="auto"/>
              <w:bottom w:val="single" w:sz="4" w:space="0" w:color="auto"/>
              <w:right w:val="single" w:sz="4" w:space="0" w:color="auto"/>
            </w:tcBorders>
          </w:tcPr>
          <w:p w:rsidR="00C534D6" w:rsidRPr="005335F7" w:rsidRDefault="00C534D6"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Метод завершенного исполнения</w:t>
            </w:r>
          </w:p>
        </w:tc>
        <w:tc>
          <w:tcPr>
            <w:tcW w:w="3446" w:type="dxa"/>
            <w:tcBorders>
              <w:top w:val="single" w:sz="4" w:space="0" w:color="auto"/>
              <w:left w:val="single" w:sz="4" w:space="0" w:color="auto"/>
              <w:bottom w:val="single" w:sz="4" w:space="0" w:color="auto"/>
              <w:right w:val="single" w:sz="4" w:space="0" w:color="auto"/>
            </w:tcBorders>
          </w:tcPr>
          <w:p w:rsidR="00C534D6" w:rsidRPr="005335F7" w:rsidRDefault="00C534D6" w:rsidP="00142E04">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 xml:space="preserve">Доход считается заработанным после завершения всех работ по оказанию услуги и подпи-сания акта. Необходим </w:t>
            </w:r>
            <w:r w:rsidR="00142E04">
              <w:rPr>
                <w:rFonts w:ascii="Times New Roman" w:hAnsi="Times New Roman" w:cs="Times New Roman"/>
                <w:sz w:val="28"/>
                <w:szCs w:val="28"/>
              </w:rPr>
              <w:t>для учета дохода от услуг, зара</w:t>
            </w:r>
            <w:r w:rsidRPr="005335F7">
              <w:rPr>
                <w:rFonts w:ascii="Times New Roman" w:hAnsi="Times New Roman" w:cs="Times New Roman"/>
                <w:sz w:val="28"/>
                <w:szCs w:val="28"/>
              </w:rPr>
              <w:t>ботанного производ</w:t>
            </w:r>
            <w:r w:rsidR="00142E04">
              <w:rPr>
                <w:rFonts w:ascii="Times New Roman" w:hAnsi="Times New Roman" w:cs="Times New Roman"/>
                <w:sz w:val="28"/>
                <w:szCs w:val="28"/>
              </w:rPr>
              <w:t>-</w:t>
            </w:r>
            <w:r w:rsidRPr="005335F7">
              <w:rPr>
                <w:rFonts w:ascii="Times New Roman" w:hAnsi="Times New Roman" w:cs="Times New Roman"/>
                <w:sz w:val="28"/>
                <w:szCs w:val="28"/>
              </w:rPr>
              <w:t>ством серии одинаковых или неодинаковых этапов исполнения.</w:t>
            </w:r>
          </w:p>
        </w:tc>
        <w:tc>
          <w:tcPr>
            <w:tcW w:w="2795" w:type="dxa"/>
            <w:tcBorders>
              <w:top w:val="single" w:sz="4" w:space="0" w:color="auto"/>
              <w:left w:val="single" w:sz="4" w:space="0" w:color="auto"/>
              <w:bottom w:val="single" w:sz="4" w:space="0" w:color="auto"/>
              <w:right w:val="single" w:sz="4" w:space="0" w:color="auto"/>
            </w:tcBorders>
          </w:tcPr>
          <w:p w:rsidR="00C534D6" w:rsidRPr="005335F7" w:rsidRDefault="00C534D6" w:rsidP="00142E04">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Применяется в компаниях, занятых грузоперевозкой, транспортировкой.</w:t>
            </w:r>
          </w:p>
        </w:tc>
      </w:tr>
      <w:tr w:rsidR="00C534D6" w:rsidRPr="005335F7" w:rsidTr="00047586">
        <w:tc>
          <w:tcPr>
            <w:tcW w:w="540" w:type="dxa"/>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7.</w:t>
            </w:r>
          </w:p>
        </w:tc>
        <w:tc>
          <w:tcPr>
            <w:tcW w:w="2579" w:type="dxa"/>
          </w:tcPr>
          <w:p w:rsidR="00C534D6" w:rsidRPr="005335F7" w:rsidRDefault="00C534D6"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Метод инкассирования</w:t>
            </w:r>
          </w:p>
        </w:tc>
        <w:tc>
          <w:tcPr>
            <w:tcW w:w="3446" w:type="dxa"/>
          </w:tcPr>
          <w:p w:rsidR="00C534D6" w:rsidRPr="005335F7" w:rsidRDefault="00C534D6" w:rsidP="00142E04">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 xml:space="preserve">Доход признается при получении наличных денежных средств. </w:t>
            </w:r>
          </w:p>
        </w:tc>
        <w:tc>
          <w:tcPr>
            <w:tcW w:w="2795" w:type="dxa"/>
          </w:tcPr>
          <w:p w:rsidR="00C534D6" w:rsidRPr="005335F7" w:rsidRDefault="00C534D6" w:rsidP="00142E04">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Применяется для учета доходов от услуг с большей степенью неопреде</w:t>
            </w:r>
            <w:r w:rsidR="00142E04">
              <w:rPr>
                <w:rFonts w:ascii="Times New Roman" w:hAnsi="Times New Roman" w:cs="Times New Roman"/>
                <w:sz w:val="28"/>
                <w:szCs w:val="28"/>
              </w:rPr>
              <w:t>-</w:t>
            </w:r>
            <w:r w:rsidRPr="005335F7">
              <w:rPr>
                <w:rFonts w:ascii="Times New Roman" w:hAnsi="Times New Roman" w:cs="Times New Roman"/>
                <w:sz w:val="28"/>
                <w:szCs w:val="28"/>
              </w:rPr>
              <w:t>ленности.</w:t>
            </w:r>
          </w:p>
        </w:tc>
      </w:tr>
    </w:tbl>
    <w:p w:rsidR="00F805BA" w:rsidRPr="005335F7" w:rsidRDefault="00F805BA" w:rsidP="0059679C">
      <w:pPr>
        <w:spacing w:after="0" w:line="240" w:lineRule="auto"/>
        <w:ind w:firstLine="720"/>
        <w:jc w:val="both"/>
        <w:rPr>
          <w:rFonts w:ascii="Times New Roman" w:hAnsi="Times New Roman" w:cs="Times New Roman"/>
          <w:sz w:val="28"/>
          <w:szCs w:val="28"/>
        </w:rPr>
      </w:pPr>
    </w:p>
    <w:p w:rsidR="00C534D6" w:rsidRPr="005335F7" w:rsidRDefault="00C534D6"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В рамках реформирования бухгалтерского учета в соответствии с международными стандартами финансовой отчетности было введено требование об отражении результатов налогового учета, то есть расхождений между бухгалтерским и налоговым учетом, в бухгалтерской отчетности. В соответствии с ним каждое расхождение между данными бухгалтерского и налогового учета должно найти отражение на счетах бухгалтерского учета: в сумме отклонений при исчислении налоговой базы и в виде разницы между бухгалтерским и налоговым корпоративным подоходным налогом.</w:t>
      </w:r>
    </w:p>
    <w:p w:rsidR="009F624B" w:rsidRPr="005335F7" w:rsidRDefault="009F624B"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lastRenderedPageBreak/>
        <w:t xml:space="preserve">МСФО 12 «Налоги на прибыль» [7, с.243] предусматривает отражение в бухгалтерском учете сумм: корпоративного подоходного налога, подлежащего уплате в бюджет, излишне уплаченного или взысканного налога, произведенного зачета по налогу в отчетном периоде и сумм, способных оказать влияние на величину корпоративного подоходного налога в последующих отчетных периодах  соответствии с законодательством РК.  </w:t>
      </w:r>
    </w:p>
    <w:p w:rsidR="00142E04" w:rsidRDefault="00142E04"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142E04" w:rsidRDefault="00142E04"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3572DA" w:rsidRPr="005335F7" w:rsidRDefault="00142E04" w:rsidP="0059679C">
      <w:pPr>
        <w:pStyle w:val="a6"/>
        <w:spacing w:before="0" w:beforeAutospacing="0" w:after="0" w:afterAutospacing="0"/>
        <w:ind w:firstLine="567"/>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5.</w:t>
      </w:r>
      <w:r w:rsidR="003572DA" w:rsidRPr="005335F7">
        <w:rPr>
          <w:rFonts w:ascii="Times New Roman" w:eastAsia="Calibri" w:hAnsi="Times New Roman" w:cs="Times New Roman"/>
          <w:b/>
          <w:bCs/>
          <w:sz w:val="28"/>
          <w:szCs w:val="28"/>
        </w:rPr>
        <w:t>2.</w:t>
      </w:r>
      <w:r>
        <w:rPr>
          <w:rFonts w:ascii="Times New Roman" w:eastAsia="Calibri" w:hAnsi="Times New Roman" w:cs="Times New Roman"/>
          <w:b/>
          <w:bCs/>
          <w:sz w:val="28"/>
          <w:szCs w:val="28"/>
        </w:rPr>
        <w:t xml:space="preserve"> </w:t>
      </w:r>
      <w:r w:rsidR="003572DA" w:rsidRPr="005335F7">
        <w:rPr>
          <w:rFonts w:ascii="Times New Roman" w:eastAsia="Calibri" w:hAnsi="Times New Roman" w:cs="Times New Roman"/>
          <w:b/>
          <w:bCs/>
          <w:sz w:val="28"/>
          <w:szCs w:val="28"/>
        </w:rPr>
        <w:t xml:space="preserve"> Отражение дохода в процессе производства. Отражение дохода на момент завершения производства. Отражение дохода на момент продажи. Отражение дохода после продажи. </w:t>
      </w:r>
    </w:p>
    <w:p w:rsidR="00142E04" w:rsidRDefault="00142E04" w:rsidP="0059679C">
      <w:pPr>
        <w:spacing w:after="0" w:line="240" w:lineRule="auto"/>
        <w:ind w:firstLine="720"/>
        <w:jc w:val="both"/>
        <w:rPr>
          <w:rFonts w:ascii="Times New Roman" w:hAnsi="Times New Roman" w:cs="Times New Roman"/>
          <w:sz w:val="28"/>
          <w:szCs w:val="28"/>
        </w:rPr>
      </w:pPr>
    </w:p>
    <w:p w:rsidR="00C534D6" w:rsidRPr="005335F7" w:rsidRDefault="009F624B"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В соответствии с МСФО 12 «Налоги на прибыль» разница между бухгалтерским доходом и налогооблагаемым доходом отчетного периода, образовывающаяся в результате применения различных правил признания доходов и расходов, которые установлены в нормативных правовых актах по бухгалтерскому учету и Налоговым кодексом РК, состоит из двух составляющих: постоянные и временные разницы.</w:t>
      </w:r>
      <w:r w:rsidR="00C31EC5" w:rsidRPr="005335F7">
        <w:rPr>
          <w:rFonts w:ascii="Times New Roman" w:hAnsi="Times New Roman" w:cs="Times New Roman"/>
          <w:sz w:val="28"/>
          <w:szCs w:val="28"/>
        </w:rPr>
        <w:t xml:space="preserve"> </w:t>
      </w:r>
      <w:r w:rsidR="00C534D6" w:rsidRPr="005335F7">
        <w:rPr>
          <w:rFonts w:ascii="Times New Roman" w:hAnsi="Times New Roman" w:cs="Times New Roman"/>
          <w:sz w:val="28"/>
          <w:szCs w:val="28"/>
        </w:rPr>
        <w:t xml:space="preserve">Виды возникающих разниц, их взаимосвязь с возникающими активами и обязательствами, а так же соответствующие общие варианты отражения активов или обязательств приведены в таблице </w:t>
      </w:r>
      <w:r w:rsidRPr="005335F7">
        <w:rPr>
          <w:rFonts w:ascii="Times New Roman" w:hAnsi="Times New Roman" w:cs="Times New Roman"/>
          <w:sz w:val="28"/>
          <w:szCs w:val="28"/>
        </w:rPr>
        <w:t>4</w:t>
      </w:r>
      <w:r w:rsidR="00C534D6" w:rsidRPr="005335F7">
        <w:rPr>
          <w:rFonts w:ascii="Times New Roman" w:hAnsi="Times New Roman" w:cs="Times New Roman"/>
          <w:sz w:val="28"/>
          <w:szCs w:val="28"/>
        </w:rPr>
        <w:t xml:space="preserve">. </w:t>
      </w:r>
    </w:p>
    <w:p w:rsidR="00C534D6" w:rsidRPr="005335F7" w:rsidRDefault="00C534D6" w:rsidP="0059679C">
      <w:pPr>
        <w:pStyle w:val="4"/>
        <w:tabs>
          <w:tab w:val="left" w:pos="1780"/>
        </w:tabs>
        <w:spacing w:before="0" w:line="240" w:lineRule="auto"/>
        <w:jc w:val="both"/>
        <w:rPr>
          <w:rFonts w:ascii="Times New Roman" w:hAnsi="Times New Roman" w:cs="Times New Roman"/>
          <w:b w:val="0"/>
          <w:i w:val="0"/>
          <w:color w:val="auto"/>
          <w:sz w:val="28"/>
          <w:szCs w:val="28"/>
        </w:rPr>
      </w:pPr>
    </w:p>
    <w:p w:rsidR="00C534D6" w:rsidRDefault="00C534D6" w:rsidP="0059679C">
      <w:pPr>
        <w:pStyle w:val="4"/>
        <w:tabs>
          <w:tab w:val="left" w:pos="1780"/>
        </w:tabs>
        <w:spacing w:before="0" w:line="240" w:lineRule="auto"/>
        <w:jc w:val="both"/>
        <w:rPr>
          <w:rFonts w:ascii="Times New Roman" w:hAnsi="Times New Roman" w:cs="Times New Roman"/>
          <w:b w:val="0"/>
          <w:i w:val="0"/>
          <w:color w:val="auto"/>
          <w:sz w:val="28"/>
          <w:szCs w:val="28"/>
        </w:rPr>
      </w:pPr>
      <w:r w:rsidRPr="005335F7">
        <w:rPr>
          <w:rFonts w:ascii="Times New Roman" w:hAnsi="Times New Roman" w:cs="Times New Roman"/>
          <w:b w:val="0"/>
          <w:i w:val="0"/>
          <w:color w:val="auto"/>
          <w:sz w:val="28"/>
          <w:szCs w:val="28"/>
        </w:rPr>
        <w:t xml:space="preserve">Таблица </w:t>
      </w:r>
      <w:r w:rsidR="009F624B" w:rsidRPr="005335F7">
        <w:rPr>
          <w:rFonts w:ascii="Times New Roman" w:hAnsi="Times New Roman" w:cs="Times New Roman"/>
          <w:b w:val="0"/>
          <w:i w:val="0"/>
          <w:color w:val="auto"/>
          <w:sz w:val="28"/>
          <w:szCs w:val="28"/>
        </w:rPr>
        <w:t>4</w:t>
      </w:r>
      <w:r w:rsidRPr="005335F7">
        <w:rPr>
          <w:rFonts w:ascii="Times New Roman" w:hAnsi="Times New Roman" w:cs="Times New Roman"/>
          <w:b w:val="0"/>
          <w:i w:val="0"/>
          <w:color w:val="auto"/>
          <w:sz w:val="28"/>
          <w:szCs w:val="28"/>
        </w:rPr>
        <w:t xml:space="preserve"> – Виды разниц, возникающих в данных налогового и бухгалтерского учета доходов и расходов и их отражение в бухгалтерском учете</w:t>
      </w:r>
    </w:p>
    <w:p w:rsidR="00142E04" w:rsidRPr="00142E04" w:rsidRDefault="00142E04" w:rsidP="00142E04"/>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77"/>
        <w:gridCol w:w="3550"/>
        <w:gridCol w:w="3549"/>
      </w:tblGrid>
      <w:tr w:rsidR="00C534D6" w:rsidRPr="005335F7" w:rsidTr="00047586">
        <w:tc>
          <w:tcPr>
            <w:tcW w:w="2477" w:type="dxa"/>
            <w:vAlign w:val="center"/>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Вид возникающих разниц</w:t>
            </w:r>
          </w:p>
        </w:tc>
        <w:tc>
          <w:tcPr>
            <w:tcW w:w="3550" w:type="dxa"/>
            <w:vAlign w:val="center"/>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Вид возникающих активов или обязательств</w:t>
            </w:r>
          </w:p>
        </w:tc>
        <w:tc>
          <w:tcPr>
            <w:tcW w:w="3549" w:type="dxa"/>
            <w:vAlign w:val="center"/>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Отражение в учете сумм налоговых активов и обязательств</w:t>
            </w:r>
          </w:p>
        </w:tc>
      </w:tr>
      <w:tr w:rsidR="00C534D6" w:rsidRPr="005335F7" w:rsidTr="00047586">
        <w:tc>
          <w:tcPr>
            <w:tcW w:w="2477" w:type="dxa"/>
            <w:tcBorders>
              <w:bottom w:val="single" w:sz="4" w:space="0" w:color="auto"/>
            </w:tcBorders>
            <w:vAlign w:val="center"/>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1</w:t>
            </w:r>
          </w:p>
        </w:tc>
        <w:tc>
          <w:tcPr>
            <w:tcW w:w="3550" w:type="dxa"/>
            <w:tcBorders>
              <w:bottom w:val="single" w:sz="4" w:space="0" w:color="auto"/>
            </w:tcBorders>
            <w:vAlign w:val="center"/>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2</w:t>
            </w:r>
          </w:p>
        </w:tc>
        <w:tc>
          <w:tcPr>
            <w:tcW w:w="3549" w:type="dxa"/>
            <w:tcBorders>
              <w:bottom w:val="single" w:sz="4" w:space="0" w:color="auto"/>
            </w:tcBorders>
            <w:vAlign w:val="center"/>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3</w:t>
            </w:r>
          </w:p>
        </w:tc>
      </w:tr>
      <w:tr w:rsidR="00C534D6" w:rsidRPr="005335F7" w:rsidTr="00047586">
        <w:trPr>
          <w:cantSplit/>
          <w:trHeight w:val="320"/>
        </w:trPr>
        <w:tc>
          <w:tcPr>
            <w:tcW w:w="2477" w:type="dxa"/>
            <w:vMerge w:val="restart"/>
            <w:tcBorders>
              <w:top w:val="single" w:sz="4" w:space="0" w:color="auto"/>
              <w:left w:val="single" w:sz="4" w:space="0" w:color="auto"/>
              <w:bottom w:val="nil"/>
              <w:right w:val="single" w:sz="4" w:space="0" w:color="auto"/>
            </w:tcBorders>
            <w:vAlign w:val="center"/>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Вычитаемые временные</w:t>
            </w:r>
          </w:p>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разницы</w:t>
            </w:r>
          </w:p>
        </w:tc>
        <w:tc>
          <w:tcPr>
            <w:tcW w:w="3550" w:type="dxa"/>
            <w:tcBorders>
              <w:top w:val="single" w:sz="4" w:space="0" w:color="auto"/>
              <w:left w:val="single" w:sz="4" w:space="0" w:color="auto"/>
              <w:bottom w:val="nil"/>
              <w:right w:val="single" w:sz="4" w:space="0" w:color="auto"/>
            </w:tcBorders>
            <w:vAlign w:val="center"/>
          </w:tcPr>
          <w:p w:rsidR="00C534D6" w:rsidRPr="005335F7" w:rsidRDefault="00C534D6"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t>Отложенный налоговый актив</w:t>
            </w:r>
          </w:p>
        </w:tc>
        <w:tc>
          <w:tcPr>
            <w:tcW w:w="3549" w:type="dxa"/>
            <w:tcBorders>
              <w:top w:val="single" w:sz="4" w:space="0" w:color="auto"/>
              <w:left w:val="single" w:sz="4" w:space="0" w:color="auto"/>
              <w:bottom w:val="nil"/>
              <w:right w:val="single" w:sz="4" w:space="0" w:color="auto"/>
            </w:tcBorders>
          </w:tcPr>
          <w:p w:rsidR="00C534D6" w:rsidRPr="005335F7" w:rsidRDefault="00C534D6"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t>Дт – Отложенный налоговый актив</w:t>
            </w:r>
          </w:p>
          <w:p w:rsidR="00C534D6" w:rsidRPr="005335F7" w:rsidRDefault="00C534D6"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t>Кт – Доход по отложенному налогу</w:t>
            </w:r>
          </w:p>
        </w:tc>
      </w:tr>
      <w:tr w:rsidR="00C534D6" w:rsidRPr="005335F7" w:rsidTr="00047586">
        <w:trPr>
          <w:cantSplit/>
          <w:trHeight w:val="320"/>
        </w:trPr>
        <w:tc>
          <w:tcPr>
            <w:tcW w:w="2477" w:type="dxa"/>
            <w:vMerge/>
            <w:tcBorders>
              <w:top w:val="nil"/>
              <w:left w:val="single" w:sz="4" w:space="0" w:color="auto"/>
              <w:bottom w:val="nil"/>
              <w:right w:val="single" w:sz="4" w:space="0" w:color="auto"/>
            </w:tcBorders>
          </w:tcPr>
          <w:p w:rsidR="00C534D6" w:rsidRPr="005335F7" w:rsidRDefault="00C534D6" w:rsidP="0059679C">
            <w:pPr>
              <w:spacing w:after="0" w:line="240" w:lineRule="auto"/>
              <w:jc w:val="center"/>
              <w:rPr>
                <w:rFonts w:ascii="Times New Roman" w:hAnsi="Times New Roman" w:cs="Times New Roman"/>
                <w:sz w:val="28"/>
                <w:szCs w:val="28"/>
              </w:rPr>
            </w:pPr>
          </w:p>
        </w:tc>
        <w:tc>
          <w:tcPr>
            <w:tcW w:w="3550" w:type="dxa"/>
            <w:tcBorders>
              <w:top w:val="single" w:sz="4" w:space="0" w:color="auto"/>
              <w:left w:val="single" w:sz="4" w:space="0" w:color="auto"/>
              <w:bottom w:val="single" w:sz="4" w:space="0" w:color="auto"/>
            </w:tcBorders>
          </w:tcPr>
          <w:p w:rsidR="00C534D6" w:rsidRPr="005335F7" w:rsidRDefault="00C534D6"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t>В течение года – отложенный налоговый актив</w:t>
            </w:r>
          </w:p>
        </w:tc>
        <w:tc>
          <w:tcPr>
            <w:tcW w:w="3549" w:type="dxa"/>
            <w:tcBorders>
              <w:top w:val="single" w:sz="4" w:space="0" w:color="auto"/>
              <w:bottom w:val="single" w:sz="4" w:space="0" w:color="auto"/>
            </w:tcBorders>
            <w:vAlign w:val="center"/>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 xml:space="preserve"> – </w:t>
            </w:r>
          </w:p>
        </w:tc>
      </w:tr>
      <w:tr w:rsidR="00C534D6" w:rsidRPr="005335F7" w:rsidTr="00047586">
        <w:trPr>
          <w:cantSplit/>
          <w:trHeight w:val="320"/>
        </w:trPr>
        <w:tc>
          <w:tcPr>
            <w:tcW w:w="2477" w:type="dxa"/>
            <w:vMerge/>
            <w:tcBorders>
              <w:top w:val="nil"/>
              <w:left w:val="single" w:sz="4" w:space="0" w:color="auto"/>
              <w:bottom w:val="nil"/>
              <w:right w:val="single" w:sz="4" w:space="0" w:color="auto"/>
            </w:tcBorders>
            <w:vAlign w:val="center"/>
          </w:tcPr>
          <w:p w:rsidR="00C534D6" w:rsidRPr="005335F7" w:rsidRDefault="00C534D6" w:rsidP="0059679C">
            <w:pPr>
              <w:spacing w:after="0" w:line="240" w:lineRule="auto"/>
              <w:rPr>
                <w:rFonts w:ascii="Times New Roman" w:hAnsi="Times New Roman" w:cs="Times New Roman"/>
                <w:sz w:val="28"/>
                <w:szCs w:val="28"/>
              </w:rPr>
            </w:pPr>
          </w:p>
        </w:tc>
        <w:tc>
          <w:tcPr>
            <w:tcW w:w="3550" w:type="dxa"/>
            <w:tcBorders>
              <w:top w:val="single" w:sz="4" w:space="0" w:color="auto"/>
              <w:left w:val="single" w:sz="4" w:space="0" w:color="auto"/>
              <w:bottom w:val="nil"/>
              <w:right w:val="single" w:sz="4" w:space="0" w:color="auto"/>
            </w:tcBorders>
          </w:tcPr>
          <w:p w:rsidR="00C534D6" w:rsidRPr="005335F7" w:rsidRDefault="00C534D6"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t>По окончании – погашение отложенного налогового актива</w:t>
            </w:r>
          </w:p>
        </w:tc>
        <w:tc>
          <w:tcPr>
            <w:tcW w:w="3549" w:type="dxa"/>
            <w:tcBorders>
              <w:top w:val="single" w:sz="4" w:space="0" w:color="auto"/>
              <w:left w:val="single" w:sz="4" w:space="0" w:color="auto"/>
              <w:bottom w:val="nil"/>
              <w:right w:val="single" w:sz="4" w:space="0" w:color="auto"/>
            </w:tcBorders>
          </w:tcPr>
          <w:p w:rsidR="00C534D6" w:rsidRPr="005335F7" w:rsidRDefault="00C534D6"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t>Дт – Расходы по отложенному налогу</w:t>
            </w:r>
          </w:p>
          <w:p w:rsidR="00C534D6" w:rsidRPr="005335F7" w:rsidRDefault="00C534D6"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t>Кт – Отложенный налоговый актив</w:t>
            </w:r>
          </w:p>
        </w:tc>
      </w:tr>
      <w:tr w:rsidR="00C534D6" w:rsidRPr="005335F7" w:rsidTr="00047586">
        <w:trPr>
          <w:cantSplit/>
          <w:trHeight w:val="480"/>
        </w:trPr>
        <w:tc>
          <w:tcPr>
            <w:tcW w:w="2477" w:type="dxa"/>
            <w:vMerge w:val="restart"/>
            <w:tcBorders>
              <w:top w:val="single" w:sz="4" w:space="0" w:color="auto"/>
            </w:tcBorders>
            <w:vAlign w:val="center"/>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Налогооблагаемые временные разницы</w:t>
            </w:r>
          </w:p>
        </w:tc>
        <w:tc>
          <w:tcPr>
            <w:tcW w:w="3550" w:type="dxa"/>
            <w:tcBorders>
              <w:top w:val="single" w:sz="4" w:space="0" w:color="auto"/>
            </w:tcBorders>
            <w:vAlign w:val="center"/>
          </w:tcPr>
          <w:p w:rsidR="00C534D6" w:rsidRPr="005335F7" w:rsidRDefault="00C534D6"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t>Отложенное налоговое обязательство</w:t>
            </w:r>
          </w:p>
        </w:tc>
        <w:tc>
          <w:tcPr>
            <w:tcW w:w="3549" w:type="dxa"/>
            <w:tcBorders>
              <w:top w:val="single" w:sz="4" w:space="0" w:color="auto"/>
            </w:tcBorders>
          </w:tcPr>
          <w:p w:rsidR="00C534D6" w:rsidRPr="005335F7" w:rsidRDefault="00C534D6"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t>Дт – Расходы по отложенному налогу</w:t>
            </w:r>
          </w:p>
          <w:p w:rsidR="00C534D6" w:rsidRPr="005335F7" w:rsidRDefault="00C534D6"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t>Кт – Отложенное налоговое обязательство</w:t>
            </w:r>
          </w:p>
        </w:tc>
      </w:tr>
      <w:tr w:rsidR="00C534D6" w:rsidRPr="005335F7" w:rsidTr="00047586">
        <w:trPr>
          <w:cantSplit/>
          <w:trHeight w:val="480"/>
        </w:trPr>
        <w:tc>
          <w:tcPr>
            <w:tcW w:w="2477" w:type="dxa"/>
            <w:vMerge/>
            <w:vAlign w:val="center"/>
          </w:tcPr>
          <w:p w:rsidR="00C534D6" w:rsidRPr="005335F7" w:rsidRDefault="00C534D6" w:rsidP="0059679C">
            <w:pPr>
              <w:spacing w:after="0" w:line="240" w:lineRule="auto"/>
              <w:jc w:val="center"/>
              <w:rPr>
                <w:rFonts w:ascii="Times New Roman" w:hAnsi="Times New Roman" w:cs="Times New Roman"/>
                <w:sz w:val="28"/>
                <w:szCs w:val="28"/>
              </w:rPr>
            </w:pPr>
          </w:p>
        </w:tc>
        <w:tc>
          <w:tcPr>
            <w:tcW w:w="3550" w:type="dxa"/>
          </w:tcPr>
          <w:p w:rsidR="00C534D6" w:rsidRPr="005335F7" w:rsidRDefault="00C534D6"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t>Погашение отложенного налогового обязательства</w:t>
            </w:r>
          </w:p>
        </w:tc>
        <w:tc>
          <w:tcPr>
            <w:tcW w:w="3549" w:type="dxa"/>
          </w:tcPr>
          <w:p w:rsidR="00C534D6" w:rsidRPr="005335F7" w:rsidRDefault="00C534D6"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t>Дт – Отложенное налоговое обязательство</w:t>
            </w:r>
          </w:p>
          <w:p w:rsidR="00C534D6" w:rsidRPr="005335F7" w:rsidRDefault="00C534D6"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t>Кт – Доход по отложенному налогу</w:t>
            </w:r>
          </w:p>
        </w:tc>
      </w:tr>
      <w:tr w:rsidR="00C534D6" w:rsidRPr="005335F7" w:rsidTr="00047586">
        <w:trPr>
          <w:cantSplit/>
          <w:trHeight w:val="984"/>
        </w:trPr>
        <w:tc>
          <w:tcPr>
            <w:tcW w:w="2477" w:type="dxa"/>
            <w:vAlign w:val="center"/>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Постоянные разницы</w:t>
            </w:r>
          </w:p>
        </w:tc>
        <w:tc>
          <w:tcPr>
            <w:tcW w:w="3550" w:type="dxa"/>
            <w:vAlign w:val="center"/>
          </w:tcPr>
          <w:p w:rsidR="00C534D6" w:rsidRPr="005335F7" w:rsidRDefault="00C534D6"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t>Налоговый эффект от постоянных разниц</w:t>
            </w:r>
          </w:p>
        </w:tc>
        <w:tc>
          <w:tcPr>
            <w:tcW w:w="3549" w:type="dxa"/>
          </w:tcPr>
          <w:p w:rsidR="00C534D6" w:rsidRPr="005335F7" w:rsidRDefault="00C534D6"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t xml:space="preserve">Расходы по текущему налогу раскрываются в Пояснительной записке </w:t>
            </w:r>
          </w:p>
        </w:tc>
      </w:tr>
    </w:tbl>
    <w:p w:rsidR="00C534D6" w:rsidRPr="005335F7" w:rsidRDefault="00C534D6" w:rsidP="0059679C">
      <w:pPr>
        <w:spacing w:after="0" w:line="240" w:lineRule="auto"/>
        <w:ind w:firstLine="720"/>
        <w:jc w:val="both"/>
        <w:rPr>
          <w:rFonts w:ascii="Times New Roman" w:hAnsi="Times New Roman" w:cs="Times New Roman"/>
          <w:b/>
          <w:sz w:val="28"/>
          <w:szCs w:val="28"/>
        </w:rPr>
      </w:pPr>
    </w:p>
    <w:p w:rsidR="00C534D6" w:rsidRPr="005335F7" w:rsidRDefault="00C534D6"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Аналитический учет по видам разниц можно организовать с использованием данных счетов или непосредственно на соответствующих счетах учета продаж, реализации, соответствующих затрат и активов.</w:t>
      </w:r>
    </w:p>
    <w:p w:rsidR="00C534D6" w:rsidRPr="005335F7" w:rsidRDefault="00C534D6"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Понятие постоянных разниц включает в себя доходы и расходы, которые вообще не учитываются для целей налогообложения, но отражаются на счетах учета выручки (доходы) или затрат (расходы) и на соответствующих счетах внереализационных операций. Умножение постоянной разницы на ставку налога дает постоянное налоговое обязательство (по расходам) или постоянный налоговый актив, если разница исчислена по доходам.</w:t>
      </w:r>
    </w:p>
    <w:p w:rsidR="00C534D6" w:rsidRPr="005335F7" w:rsidRDefault="00C534D6"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Если доходы и расходы учитываются при исчислении бухгалтерского дохода в текущем периоде, а для целей налогообложения – в одном из следующих периодов, что приводит к увеличению налогооблагаемого дохода по сравнению с бухгалтерским, то сумма таких доходов и расходов называется вычитаемыми временными разницами. При умножении их на ставку корпоративного подоходного налога получают отложенный налоговый актив.</w:t>
      </w:r>
    </w:p>
    <w:p w:rsidR="00C534D6" w:rsidRPr="005335F7" w:rsidRDefault="00C534D6"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Доходы и расходы, учитываемые для целей налогообложения в текущем периоде, а при формировании бухгалтерского дохода в одном из следующих периодов, что приводит к уменьшению налогооблагаемого дохода по сравнению с бухгалтерским называют налогооблагаемыми временными разницами, при умножении которых на ставку налога получают отложенное налоговое обязательство. При этом необходимо учитывать, что по отдельным видам доходов действуют разные налоговые ставки.</w:t>
      </w:r>
    </w:p>
    <w:p w:rsidR="00C534D6" w:rsidRDefault="00C534D6" w:rsidP="0059679C">
      <w:pPr>
        <w:pStyle w:val="ac"/>
        <w:spacing w:after="0" w:line="240" w:lineRule="auto"/>
        <w:ind w:firstLine="709"/>
        <w:jc w:val="both"/>
        <w:rPr>
          <w:rFonts w:ascii="Times New Roman" w:hAnsi="Times New Roman" w:cs="Times New Roman"/>
          <w:sz w:val="28"/>
          <w:szCs w:val="28"/>
        </w:rPr>
      </w:pPr>
      <w:r w:rsidRPr="005335F7">
        <w:rPr>
          <w:rFonts w:ascii="Times New Roman" w:hAnsi="Times New Roman" w:cs="Times New Roman"/>
          <w:sz w:val="28"/>
          <w:szCs w:val="28"/>
        </w:rPr>
        <w:t xml:space="preserve">Разрыв (или разница) между данными бухгалтерского учета и  учета для целей налогообложения при определении налогооблагаемого дохода в каждом отчетном году выдвигает необходимость учета отсроченного  корпоративного подоходного налога и связанных с ним расчетов.  Потребность в этом возникает  в связи  с тем,  что между  налогооблагаемым  доходом  (или убытком), определяемым в бухгалтерском учете и учете для целей налогообложения,  нет  равенства.  Поэтому в зависимости  от причин  возникновения разница может быть постоянной и временной (таблица </w:t>
      </w:r>
      <w:r w:rsidR="009F624B" w:rsidRPr="005335F7">
        <w:rPr>
          <w:rFonts w:ascii="Times New Roman" w:hAnsi="Times New Roman" w:cs="Times New Roman"/>
          <w:sz w:val="28"/>
          <w:szCs w:val="28"/>
        </w:rPr>
        <w:t>5</w:t>
      </w:r>
      <w:r w:rsidRPr="005335F7">
        <w:rPr>
          <w:rFonts w:ascii="Times New Roman" w:hAnsi="Times New Roman" w:cs="Times New Roman"/>
          <w:sz w:val="28"/>
          <w:szCs w:val="28"/>
        </w:rPr>
        <w:t>).</w:t>
      </w:r>
    </w:p>
    <w:p w:rsidR="00142E04" w:rsidRPr="005335F7" w:rsidRDefault="00142E04" w:rsidP="00142E04">
      <w:pPr>
        <w:pStyle w:val="3"/>
        <w:rPr>
          <w:sz w:val="28"/>
          <w:szCs w:val="28"/>
        </w:rPr>
      </w:pPr>
      <w:r w:rsidRPr="005335F7">
        <w:rPr>
          <w:sz w:val="28"/>
          <w:szCs w:val="28"/>
        </w:rPr>
        <w:t xml:space="preserve">Постоянные разницы возникают в текущем периоде и не изменяются в последующих периодах. Иначе  говоря, это разницы между налогооблагаемым и учетным доходом за отчетный период. Они предусмотрены узаконенными допущениями или  ограничениями и связаны с расчетом бухгалтерского чистого дохода. </w:t>
      </w:r>
    </w:p>
    <w:p w:rsidR="00142E04" w:rsidRPr="005335F7" w:rsidRDefault="00142E04" w:rsidP="0059679C">
      <w:pPr>
        <w:pStyle w:val="ac"/>
        <w:spacing w:after="0" w:line="240" w:lineRule="auto"/>
        <w:ind w:firstLine="709"/>
        <w:jc w:val="both"/>
        <w:rPr>
          <w:rFonts w:ascii="Times New Roman" w:hAnsi="Times New Roman" w:cs="Times New Roman"/>
          <w:sz w:val="28"/>
          <w:szCs w:val="28"/>
        </w:rPr>
      </w:pPr>
    </w:p>
    <w:p w:rsidR="00142E04" w:rsidRPr="005335F7" w:rsidRDefault="00C534D6"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lastRenderedPageBreak/>
        <w:t xml:space="preserve">Таблица </w:t>
      </w:r>
      <w:r w:rsidR="009F624B" w:rsidRPr="005335F7">
        <w:rPr>
          <w:rFonts w:ascii="Times New Roman" w:hAnsi="Times New Roman" w:cs="Times New Roman"/>
          <w:sz w:val="28"/>
          <w:szCs w:val="28"/>
        </w:rPr>
        <w:t>5</w:t>
      </w:r>
      <w:r w:rsidRPr="005335F7">
        <w:rPr>
          <w:rFonts w:ascii="Times New Roman" w:hAnsi="Times New Roman" w:cs="Times New Roman"/>
          <w:sz w:val="28"/>
          <w:szCs w:val="28"/>
        </w:rPr>
        <w:t xml:space="preserve"> – Характеристика постоянных и временных разниц</w:t>
      </w:r>
    </w:p>
    <w:tbl>
      <w:tblPr>
        <w:tblpPr w:leftFromText="180" w:rightFromText="180" w:vertAnchor="text" w:horzAnchor="margin" w:tblpY="9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6"/>
        <w:gridCol w:w="7521"/>
      </w:tblGrid>
      <w:tr w:rsidR="00C534D6" w:rsidRPr="005335F7" w:rsidTr="001F7140">
        <w:trPr>
          <w:trHeight w:val="259"/>
        </w:trPr>
        <w:tc>
          <w:tcPr>
            <w:tcW w:w="2226" w:type="dxa"/>
          </w:tcPr>
          <w:p w:rsidR="00C534D6" w:rsidRPr="005335F7" w:rsidRDefault="00C534D6" w:rsidP="001F7140">
            <w:pPr>
              <w:pStyle w:val="2"/>
              <w:spacing w:before="0" w:line="240" w:lineRule="auto"/>
              <w:rPr>
                <w:rFonts w:ascii="Times New Roman" w:hAnsi="Times New Roman" w:cs="Times New Roman"/>
                <w:b w:val="0"/>
                <w:color w:val="auto"/>
                <w:sz w:val="28"/>
                <w:szCs w:val="28"/>
              </w:rPr>
            </w:pPr>
            <w:r w:rsidRPr="005335F7">
              <w:rPr>
                <w:rFonts w:ascii="Times New Roman" w:hAnsi="Times New Roman" w:cs="Times New Roman"/>
                <w:b w:val="0"/>
                <w:color w:val="auto"/>
                <w:sz w:val="28"/>
                <w:szCs w:val="28"/>
              </w:rPr>
              <w:t xml:space="preserve">Вид </w:t>
            </w:r>
          </w:p>
        </w:tc>
        <w:tc>
          <w:tcPr>
            <w:tcW w:w="7521" w:type="dxa"/>
          </w:tcPr>
          <w:p w:rsidR="00C534D6" w:rsidRPr="005335F7" w:rsidRDefault="00C534D6" w:rsidP="001F7140">
            <w:pPr>
              <w:pStyle w:val="2"/>
              <w:spacing w:before="0" w:line="240" w:lineRule="auto"/>
              <w:rPr>
                <w:rFonts w:ascii="Times New Roman" w:hAnsi="Times New Roman" w:cs="Times New Roman"/>
                <w:b w:val="0"/>
                <w:color w:val="auto"/>
                <w:sz w:val="28"/>
                <w:szCs w:val="28"/>
              </w:rPr>
            </w:pPr>
            <w:r w:rsidRPr="005335F7">
              <w:rPr>
                <w:rFonts w:ascii="Times New Roman" w:hAnsi="Times New Roman" w:cs="Times New Roman"/>
                <w:b w:val="0"/>
                <w:color w:val="auto"/>
                <w:sz w:val="28"/>
                <w:szCs w:val="28"/>
              </w:rPr>
              <w:t>Присущие свойства и причины возникновения</w:t>
            </w:r>
          </w:p>
        </w:tc>
      </w:tr>
      <w:tr w:rsidR="00C534D6" w:rsidRPr="005335F7" w:rsidTr="001F7140">
        <w:trPr>
          <w:trHeight w:val="278"/>
        </w:trPr>
        <w:tc>
          <w:tcPr>
            <w:tcW w:w="2226" w:type="dxa"/>
            <w:tcBorders>
              <w:bottom w:val="single" w:sz="4" w:space="0" w:color="auto"/>
            </w:tcBorders>
          </w:tcPr>
          <w:p w:rsidR="00C534D6" w:rsidRPr="005335F7" w:rsidRDefault="00C534D6" w:rsidP="001F7140">
            <w:pPr>
              <w:pStyle w:val="2"/>
              <w:spacing w:before="0" w:line="240" w:lineRule="auto"/>
              <w:rPr>
                <w:rFonts w:ascii="Times New Roman" w:hAnsi="Times New Roman" w:cs="Times New Roman"/>
                <w:b w:val="0"/>
                <w:color w:val="auto"/>
                <w:sz w:val="28"/>
                <w:szCs w:val="28"/>
              </w:rPr>
            </w:pPr>
            <w:r w:rsidRPr="005335F7">
              <w:rPr>
                <w:rFonts w:ascii="Times New Roman" w:hAnsi="Times New Roman" w:cs="Times New Roman"/>
                <w:b w:val="0"/>
                <w:color w:val="auto"/>
                <w:sz w:val="28"/>
                <w:szCs w:val="28"/>
              </w:rPr>
              <w:t>1</w:t>
            </w:r>
          </w:p>
        </w:tc>
        <w:tc>
          <w:tcPr>
            <w:tcW w:w="7521" w:type="dxa"/>
            <w:tcBorders>
              <w:bottom w:val="single" w:sz="4" w:space="0" w:color="auto"/>
            </w:tcBorders>
          </w:tcPr>
          <w:p w:rsidR="00C534D6" w:rsidRPr="005335F7" w:rsidRDefault="00C534D6" w:rsidP="001F7140">
            <w:pPr>
              <w:pStyle w:val="2"/>
              <w:spacing w:before="0" w:line="240" w:lineRule="auto"/>
              <w:rPr>
                <w:rFonts w:ascii="Times New Roman" w:hAnsi="Times New Roman" w:cs="Times New Roman"/>
                <w:b w:val="0"/>
                <w:color w:val="auto"/>
                <w:sz w:val="28"/>
                <w:szCs w:val="28"/>
              </w:rPr>
            </w:pPr>
            <w:r w:rsidRPr="005335F7">
              <w:rPr>
                <w:rFonts w:ascii="Times New Roman" w:hAnsi="Times New Roman" w:cs="Times New Roman"/>
                <w:b w:val="0"/>
                <w:color w:val="auto"/>
                <w:sz w:val="28"/>
                <w:szCs w:val="28"/>
              </w:rPr>
              <w:t>2</w:t>
            </w:r>
          </w:p>
        </w:tc>
      </w:tr>
      <w:tr w:rsidR="00C534D6" w:rsidRPr="005335F7" w:rsidTr="001F7140">
        <w:trPr>
          <w:trHeight w:val="1918"/>
        </w:trPr>
        <w:tc>
          <w:tcPr>
            <w:tcW w:w="2226" w:type="dxa"/>
            <w:tcBorders>
              <w:top w:val="single" w:sz="4" w:space="0" w:color="auto"/>
              <w:left w:val="single" w:sz="4" w:space="0" w:color="auto"/>
              <w:bottom w:val="nil"/>
              <w:right w:val="single" w:sz="4" w:space="0" w:color="auto"/>
            </w:tcBorders>
          </w:tcPr>
          <w:p w:rsidR="00C534D6" w:rsidRPr="005335F7" w:rsidRDefault="00C534D6" w:rsidP="001F7140">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Постоянная разница</w:t>
            </w:r>
          </w:p>
        </w:tc>
        <w:tc>
          <w:tcPr>
            <w:tcW w:w="7521" w:type="dxa"/>
            <w:tcBorders>
              <w:top w:val="single" w:sz="4" w:space="0" w:color="auto"/>
              <w:left w:val="single" w:sz="4" w:space="0" w:color="auto"/>
              <w:bottom w:val="nil"/>
              <w:right w:val="single" w:sz="4" w:space="0" w:color="auto"/>
            </w:tcBorders>
          </w:tcPr>
          <w:p w:rsidR="00C534D6" w:rsidRPr="005335F7" w:rsidRDefault="00C534D6" w:rsidP="001F7140">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-курсовые разницы по валютным счетам и операциям в иностранной валюте;</w:t>
            </w:r>
          </w:p>
          <w:p w:rsidR="00C534D6" w:rsidRPr="005335F7" w:rsidRDefault="00C534D6" w:rsidP="001F7140">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-штрафные санкции, подлежащие внесению в бюджет;</w:t>
            </w:r>
          </w:p>
          <w:p w:rsidR="00C534D6" w:rsidRPr="005335F7" w:rsidRDefault="00C534D6" w:rsidP="001F7140">
            <w:pPr>
              <w:spacing w:after="0" w:line="240" w:lineRule="auto"/>
              <w:ind w:left="-11"/>
              <w:jc w:val="both"/>
              <w:rPr>
                <w:rFonts w:ascii="Times New Roman" w:hAnsi="Times New Roman" w:cs="Times New Roman"/>
                <w:sz w:val="28"/>
                <w:szCs w:val="28"/>
              </w:rPr>
            </w:pPr>
            <w:r w:rsidRPr="005335F7">
              <w:rPr>
                <w:rFonts w:ascii="Times New Roman" w:hAnsi="Times New Roman" w:cs="Times New Roman"/>
                <w:sz w:val="28"/>
                <w:szCs w:val="28"/>
              </w:rPr>
              <w:t>расходы, не связанные с предпринимательской деятельностью;</w:t>
            </w:r>
          </w:p>
          <w:p w:rsidR="009F624B" w:rsidRPr="005335F7" w:rsidRDefault="009F624B" w:rsidP="001F7140">
            <w:pPr>
              <w:pStyle w:val="2"/>
              <w:spacing w:before="0" w:line="240" w:lineRule="auto"/>
              <w:jc w:val="both"/>
              <w:rPr>
                <w:rFonts w:ascii="Times New Roman" w:hAnsi="Times New Roman" w:cs="Times New Roman"/>
                <w:b w:val="0"/>
                <w:color w:val="auto"/>
                <w:sz w:val="28"/>
                <w:szCs w:val="28"/>
              </w:rPr>
            </w:pPr>
            <w:r w:rsidRPr="005335F7">
              <w:rPr>
                <w:rFonts w:ascii="Times New Roman" w:hAnsi="Times New Roman" w:cs="Times New Roman"/>
                <w:b w:val="0"/>
                <w:color w:val="auto"/>
                <w:sz w:val="28"/>
                <w:szCs w:val="28"/>
              </w:rPr>
              <w:t>-затраты на возмещение командировочных, представительских и аналогичных  расходов  сверх норм, установленных Правительством  РК;</w:t>
            </w:r>
          </w:p>
          <w:p w:rsidR="009F624B" w:rsidRPr="005335F7" w:rsidRDefault="009F624B" w:rsidP="001F7140">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 расходы,  вызванные несоблюдением требований  по охране окружающей среды,  нарушением  санитарных норм  и правил;</w:t>
            </w:r>
          </w:p>
          <w:p w:rsidR="009F624B" w:rsidRPr="005335F7" w:rsidRDefault="009F624B" w:rsidP="001F7140">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 расходы по страховым платежам  накопительного  и возвратного характера;</w:t>
            </w:r>
          </w:p>
          <w:p w:rsidR="009F624B" w:rsidRPr="005335F7" w:rsidRDefault="009F624B" w:rsidP="001F7140">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 убытки, возникшие при реализации  зданий, используемых  менее 3-х лет;</w:t>
            </w:r>
          </w:p>
          <w:p w:rsidR="009F624B" w:rsidRPr="005335F7" w:rsidRDefault="009F624B" w:rsidP="001F7140">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 уплата  процентов  за кредит  сверх сумм,  определенных  из расчета ставки  рефинансирования,  установленной  Национальным  банком  РК и  увеличенной  на  50 %;</w:t>
            </w:r>
          </w:p>
          <w:p w:rsidR="009F624B" w:rsidRPr="005335F7" w:rsidRDefault="009F624B" w:rsidP="001F7140">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 расходы на содержание  социальной сферы  сверх  установленных нормативов;</w:t>
            </w:r>
          </w:p>
          <w:p w:rsidR="009F624B" w:rsidRPr="005335F7" w:rsidRDefault="009F624B" w:rsidP="001F7140">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 суммы отчислений  в страховые  резервные  фонды,  превышающие нормы, установленные законодательством РК;</w:t>
            </w:r>
          </w:p>
          <w:p w:rsidR="00C534D6" w:rsidRPr="005335F7" w:rsidRDefault="009F624B" w:rsidP="001F7140">
            <w:pPr>
              <w:spacing w:after="0" w:line="240" w:lineRule="auto"/>
              <w:ind w:left="-11"/>
              <w:jc w:val="both"/>
              <w:rPr>
                <w:rFonts w:ascii="Times New Roman" w:hAnsi="Times New Roman" w:cs="Times New Roman"/>
                <w:sz w:val="28"/>
                <w:szCs w:val="28"/>
              </w:rPr>
            </w:pPr>
            <w:r w:rsidRPr="005335F7">
              <w:rPr>
                <w:rFonts w:ascii="Times New Roman" w:hAnsi="Times New Roman" w:cs="Times New Roman"/>
                <w:sz w:val="28"/>
                <w:szCs w:val="28"/>
              </w:rPr>
              <w:t>- налоговые льготы, предоставляемые  юридическим лицам  в соответствии  с налоговым законодательством;</w:t>
            </w:r>
          </w:p>
        </w:tc>
      </w:tr>
    </w:tbl>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512"/>
      </w:tblGrid>
      <w:tr w:rsidR="00C534D6" w:rsidRPr="005335F7" w:rsidTr="003572DA">
        <w:trPr>
          <w:trHeight w:val="183"/>
        </w:trPr>
        <w:tc>
          <w:tcPr>
            <w:tcW w:w="2235" w:type="dxa"/>
            <w:tcBorders>
              <w:top w:val="single" w:sz="4" w:space="0" w:color="auto"/>
              <w:left w:val="single" w:sz="4" w:space="0" w:color="auto"/>
              <w:bottom w:val="single" w:sz="4" w:space="0" w:color="auto"/>
              <w:right w:val="single" w:sz="4" w:space="0" w:color="auto"/>
            </w:tcBorders>
          </w:tcPr>
          <w:p w:rsidR="00C534D6" w:rsidRPr="005335F7" w:rsidRDefault="00C534D6"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Временные разницы возникают  в результате</w:t>
            </w:r>
          </w:p>
        </w:tc>
        <w:tc>
          <w:tcPr>
            <w:tcW w:w="7512" w:type="dxa"/>
            <w:tcBorders>
              <w:top w:val="single" w:sz="4" w:space="0" w:color="auto"/>
              <w:left w:val="single" w:sz="4" w:space="0" w:color="auto"/>
              <w:bottom w:val="single" w:sz="4" w:space="0" w:color="auto"/>
              <w:right w:val="single" w:sz="4" w:space="0" w:color="auto"/>
            </w:tcBorders>
          </w:tcPr>
          <w:p w:rsidR="00C8103A" w:rsidRPr="005335F7" w:rsidRDefault="00C8103A"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 различия в подходах  определения момента признания  дохода и расхода;</w:t>
            </w:r>
          </w:p>
          <w:p w:rsidR="00C8103A" w:rsidRPr="005335F7" w:rsidRDefault="00C8103A"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 различия в подходах  определения  амортизационных  отчислений  по  фиксированным активам  в связи:</w:t>
            </w:r>
          </w:p>
          <w:p w:rsidR="00C8103A" w:rsidRPr="005335F7" w:rsidRDefault="00C8103A" w:rsidP="0059679C">
            <w:pPr>
              <w:spacing w:after="0" w:line="240" w:lineRule="auto"/>
              <w:ind w:left="432"/>
              <w:jc w:val="both"/>
              <w:rPr>
                <w:rFonts w:ascii="Times New Roman" w:hAnsi="Times New Roman" w:cs="Times New Roman"/>
                <w:sz w:val="28"/>
                <w:szCs w:val="28"/>
              </w:rPr>
            </w:pPr>
            <w:r w:rsidRPr="005335F7">
              <w:rPr>
                <w:rFonts w:ascii="Times New Roman" w:hAnsi="Times New Roman" w:cs="Times New Roman"/>
                <w:sz w:val="28"/>
                <w:szCs w:val="28"/>
              </w:rPr>
              <w:t>а) с применением разных методов и норм начисления  амортизационных отчислений;</w:t>
            </w:r>
          </w:p>
          <w:p w:rsidR="00C8103A" w:rsidRPr="005335F7" w:rsidRDefault="00C8103A" w:rsidP="0059679C">
            <w:pPr>
              <w:spacing w:after="0" w:line="240" w:lineRule="auto"/>
              <w:ind w:left="432"/>
              <w:jc w:val="both"/>
              <w:rPr>
                <w:rFonts w:ascii="Times New Roman" w:hAnsi="Times New Roman" w:cs="Times New Roman"/>
                <w:sz w:val="28"/>
                <w:szCs w:val="28"/>
              </w:rPr>
            </w:pPr>
            <w:r w:rsidRPr="005335F7">
              <w:rPr>
                <w:rFonts w:ascii="Times New Roman" w:hAnsi="Times New Roman" w:cs="Times New Roman"/>
                <w:sz w:val="28"/>
                <w:szCs w:val="28"/>
              </w:rPr>
              <w:t>б) расхождением при списании основных средств  в бухгалтерском учете и исключением из стоимостной группы в налоговом учете;</w:t>
            </w:r>
          </w:p>
          <w:p w:rsidR="00C8103A" w:rsidRPr="005335F7" w:rsidRDefault="00C8103A" w:rsidP="0059679C">
            <w:pPr>
              <w:spacing w:after="0" w:line="240" w:lineRule="auto"/>
              <w:ind w:left="432"/>
              <w:jc w:val="both"/>
              <w:rPr>
                <w:rFonts w:ascii="Times New Roman" w:hAnsi="Times New Roman" w:cs="Times New Roman"/>
                <w:sz w:val="28"/>
                <w:szCs w:val="28"/>
              </w:rPr>
            </w:pPr>
            <w:r w:rsidRPr="005335F7">
              <w:rPr>
                <w:rFonts w:ascii="Times New Roman" w:hAnsi="Times New Roman" w:cs="Times New Roman"/>
                <w:sz w:val="28"/>
                <w:szCs w:val="28"/>
              </w:rPr>
              <w:t xml:space="preserve">в) увеличением стоимостного баланса группы на сумму расходов по ремонту основных средств, превышающих установленный в законодательном порядке предел отнесения этих затрат на вычеты; </w:t>
            </w:r>
          </w:p>
          <w:p w:rsidR="00C534D6" w:rsidRDefault="00C8103A" w:rsidP="001F7140">
            <w:pPr>
              <w:spacing w:after="0" w:line="240" w:lineRule="auto"/>
              <w:ind w:firstLine="426"/>
              <w:rPr>
                <w:rFonts w:ascii="Times New Roman" w:hAnsi="Times New Roman" w:cs="Times New Roman"/>
                <w:sz w:val="28"/>
                <w:szCs w:val="28"/>
              </w:rPr>
            </w:pPr>
            <w:r w:rsidRPr="005335F7">
              <w:rPr>
                <w:rFonts w:ascii="Times New Roman" w:hAnsi="Times New Roman" w:cs="Times New Roman"/>
                <w:sz w:val="28"/>
                <w:szCs w:val="28"/>
              </w:rPr>
              <w:t>г)непокрытых  убытков  от реализации ценных бумаг;</w:t>
            </w:r>
          </w:p>
          <w:p w:rsidR="00142E04" w:rsidRPr="005335F7" w:rsidRDefault="00142E04" w:rsidP="00142E04">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t xml:space="preserve">- убытки, возникающие при реализации ценных бумаг, согласно принципу начисления в бухгалтерском учете, </w:t>
            </w:r>
          </w:p>
        </w:tc>
      </w:tr>
    </w:tbl>
    <w:p w:rsidR="00C534D6" w:rsidRPr="005335F7" w:rsidRDefault="00C534D6"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lastRenderedPageBreak/>
        <w:t xml:space="preserve">Продолжение таблицы </w:t>
      </w:r>
      <w:r w:rsidR="003572DA" w:rsidRPr="005335F7">
        <w:rPr>
          <w:rFonts w:ascii="Times New Roman" w:hAnsi="Times New Roman" w:cs="Times New Roman"/>
          <w:sz w:val="28"/>
          <w:szCs w:val="28"/>
        </w:rPr>
        <w:t>5</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7360"/>
      </w:tblGrid>
      <w:tr w:rsidR="00C534D6" w:rsidRPr="005335F7" w:rsidTr="00C8103A">
        <w:tc>
          <w:tcPr>
            <w:tcW w:w="2268" w:type="dxa"/>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1</w:t>
            </w:r>
          </w:p>
        </w:tc>
        <w:tc>
          <w:tcPr>
            <w:tcW w:w="7360" w:type="dxa"/>
          </w:tcPr>
          <w:p w:rsidR="00C534D6" w:rsidRPr="005335F7" w:rsidRDefault="00C534D6"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2</w:t>
            </w:r>
          </w:p>
        </w:tc>
      </w:tr>
      <w:tr w:rsidR="00C534D6" w:rsidRPr="005335F7" w:rsidTr="00C8103A">
        <w:trPr>
          <w:cantSplit/>
          <w:trHeight w:val="1618"/>
        </w:trPr>
        <w:tc>
          <w:tcPr>
            <w:tcW w:w="2268" w:type="dxa"/>
          </w:tcPr>
          <w:p w:rsidR="00C534D6" w:rsidRPr="005335F7" w:rsidRDefault="00C534D6"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Временные раз-ницы возникают  в результате</w:t>
            </w:r>
          </w:p>
        </w:tc>
        <w:tc>
          <w:tcPr>
            <w:tcW w:w="7360" w:type="dxa"/>
          </w:tcPr>
          <w:p w:rsidR="00C8103A" w:rsidRPr="005335F7" w:rsidRDefault="00142E04"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 xml:space="preserve">признаются в момент их образования. В учете для целей налогообложения указанные убытки не учитываются при определении налогооблагаемого дохода, а компенсируются </w:t>
            </w:r>
            <w:r w:rsidR="00C8103A" w:rsidRPr="005335F7">
              <w:rPr>
                <w:rFonts w:ascii="Times New Roman" w:hAnsi="Times New Roman" w:cs="Times New Roman"/>
                <w:sz w:val="28"/>
                <w:szCs w:val="28"/>
              </w:rPr>
              <w:t>в течение не более 5-ти лет за счет прироста стоимости;</w:t>
            </w:r>
          </w:p>
          <w:p w:rsidR="00C534D6" w:rsidRPr="005335F7" w:rsidRDefault="00C8103A"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 различия в момент признания сомнительного долга как расход, которые возникают в момент продажи товара поку</w:t>
            </w:r>
            <w:r w:rsidR="00C534D6" w:rsidRPr="005335F7">
              <w:rPr>
                <w:rFonts w:ascii="Times New Roman" w:hAnsi="Times New Roman" w:cs="Times New Roman"/>
                <w:sz w:val="28"/>
                <w:szCs w:val="28"/>
              </w:rPr>
              <w:t>пателю, расходы по которым в бухгалтерском учете осуществляются через создание резерва по сомнительным долгам, в учете для целей налогообложения осуществляются путем прямого списания по истечении 2-х лет  с момента возникновения.</w:t>
            </w:r>
          </w:p>
        </w:tc>
      </w:tr>
    </w:tbl>
    <w:p w:rsidR="00C534D6" w:rsidRPr="005335F7" w:rsidRDefault="00C534D6" w:rsidP="0059679C">
      <w:pPr>
        <w:pStyle w:val="3"/>
        <w:rPr>
          <w:sz w:val="28"/>
          <w:szCs w:val="28"/>
        </w:rPr>
      </w:pPr>
    </w:p>
    <w:p w:rsidR="00C534D6" w:rsidRPr="005335F7" w:rsidRDefault="00C534D6" w:rsidP="0059679C">
      <w:pPr>
        <w:pStyle w:val="3"/>
        <w:rPr>
          <w:sz w:val="28"/>
          <w:szCs w:val="28"/>
        </w:rPr>
      </w:pPr>
      <w:r w:rsidRPr="005335F7">
        <w:rPr>
          <w:sz w:val="28"/>
          <w:szCs w:val="28"/>
        </w:rPr>
        <w:t>Временные разницы возникают в случаях, когда часть статей  доходов  и расходов при расчете бухгалтерского дохо</w:t>
      </w:r>
      <w:r w:rsidR="003572DA" w:rsidRPr="005335F7">
        <w:rPr>
          <w:sz w:val="28"/>
          <w:szCs w:val="28"/>
        </w:rPr>
        <w:t>да в отчетном периоде (при опре</w:t>
      </w:r>
      <w:r w:rsidRPr="005335F7">
        <w:rPr>
          <w:sz w:val="28"/>
          <w:szCs w:val="28"/>
        </w:rPr>
        <w:t>делении  налогооблагаемого дохода) учитывается в другом отчетном периоде, то есть это разницы, которые возникают в одном периоде, а аннулируются в другом. Другими словами, временные разницы возникают в отчетный период, в котором некоторые статьи дохода и расхода включаются в налогооблагаемый  доход, и поэтому их суммы не совпадают из–за расхождения  во времени с отчетным  периодом,  в котором  они  включаются  в учетный доход. Возникновение или аннулирование временных разниц может происходить  в течение  нескольких  отчетных периодов. Наряду с этим,  временная или постоянная разница  может возникать  в том  случае,  когда внесение поправок в связи с изменениями в Учетной политике или исправление существенных ошибок осуществляются путем корректировки начального сальдо нераспределенного дохода.</w:t>
      </w:r>
    </w:p>
    <w:p w:rsidR="00C534D6" w:rsidRPr="005335F7" w:rsidRDefault="00C534D6" w:rsidP="0059679C">
      <w:pPr>
        <w:pStyle w:val="3"/>
        <w:rPr>
          <w:sz w:val="28"/>
          <w:szCs w:val="28"/>
        </w:rPr>
      </w:pPr>
      <w:r w:rsidRPr="005335F7">
        <w:rPr>
          <w:sz w:val="28"/>
          <w:szCs w:val="28"/>
        </w:rPr>
        <w:t>Информация о суммах постоянных и временных разниц является полезной  для пользователей  финансовой отчетности, хотя учет и метод отражения в финансовой отчетности этих разниц различен. Так, постоянные  разницы учитываются в отдельных ведомостях, применяемых в учете для целей налогообложения, и подлежат раскрытию в пояснительной записке. Временные разницы учитываются путем определения и отражения в бухгалтерском учете налогового эффекта от сумм этих временных разниц.</w:t>
      </w:r>
    </w:p>
    <w:p w:rsidR="00C534D6" w:rsidRPr="005335F7" w:rsidRDefault="00C534D6" w:rsidP="0059679C">
      <w:pPr>
        <w:pStyle w:val="3"/>
        <w:rPr>
          <w:sz w:val="28"/>
          <w:szCs w:val="28"/>
        </w:rPr>
      </w:pPr>
      <w:r w:rsidRPr="005335F7">
        <w:rPr>
          <w:sz w:val="28"/>
          <w:szCs w:val="28"/>
        </w:rPr>
        <w:t>Сложилась ситуация, когда для определения величины налогового обязательства необходимо учитывать также требования и правила налогового законодательства. Обусловлено это целым рядом различий бухгалтерского учета и учета для целей налогообложения.</w:t>
      </w:r>
    </w:p>
    <w:p w:rsidR="00C534D6" w:rsidRPr="005335F7" w:rsidRDefault="00C534D6" w:rsidP="0059679C">
      <w:pPr>
        <w:pStyle w:val="3"/>
        <w:rPr>
          <w:sz w:val="28"/>
          <w:szCs w:val="28"/>
        </w:rPr>
      </w:pPr>
      <w:r w:rsidRPr="005335F7">
        <w:rPr>
          <w:sz w:val="28"/>
          <w:szCs w:val="28"/>
        </w:rPr>
        <w:t xml:space="preserve">Прежде всего, это касается дохода. Как нам кажется, налоговое законодательство признает рассчитанный в бухгалтерском учете финансовый результат не как абсолютную величину, а лишь в качестве базы исчисления финансового результата для целей налогообложения. Прежде чем </w:t>
      </w:r>
      <w:r w:rsidRPr="005335F7">
        <w:rPr>
          <w:sz w:val="28"/>
          <w:szCs w:val="28"/>
        </w:rPr>
        <w:lastRenderedPageBreak/>
        <w:t>«бухгалтерский доход» станет валовым доходом, подлежащей налогообложению, она проходит ряд счетных преобразований, предписанных налоговыми правилами.</w:t>
      </w:r>
    </w:p>
    <w:p w:rsidR="00C534D6" w:rsidRPr="005335F7" w:rsidRDefault="00C534D6" w:rsidP="0059679C">
      <w:pPr>
        <w:pStyle w:val="3"/>
        <w:rPr>
          <w:sz w:val="28"/>
          <w:szCs w:val="28"/>
        </w:rPr>
      </w:pPr>
      <w:r w:rsidRPr="005335F7">
        <w:rPr>
          <w:sz w:val="28"/>
          <w:szCs w:val="28"/>
        </w:rPr>
        <w:t>Так, в соответствии с Налоговым кодексом [6], применяющимся в настоящее время для исчисления  налогооблагаемого дохода, совокупный годовой доход уменьшается на суммы доходов, дивидендов и процентов, полученных по акциям, облигациям и иным ценным бумагам, принадлежащим организации, на стоимость имущества, полученного в виде гуманитарной помощи, а также на сумму инвестиционных доходов, полученных и направленных на индивидуальные пенсионные счета.</w:t>
      </w:r>
    </w:p>
    <w:p w:rsidR="00C534D6" w:rsidRPr="005335F7" w:rsidRDefault="00C534D6" w:rsidP="0059679C">
      <w:pPr>
        <w:pStyle w:val="3"/>
        <w:rPr>
          <w:sz w:val="28"/>
          <w:szCs w:val="28"/>
        </w:rPr>
      </w:pPr>
      <w:r w:rsidRPr="005335F7">
        <w:rPr>
          <w:sz w:val="28"/>
          <w:szCs w:val="28"/>
        </w:rPr>
        <w:t>Кроме того, если организация осуществляет виды деятельности, для которых Налоговым кодексом [6] предусмотрены различные условия налогообложения, в этом случае они обязаны вести раздельный учет объектов налогообложения и объектов, связанных с налогообложением независимо от результатов деятельности в целом по организации. Раздельный учет ведется налогоплательщиком путем осуществления расчетов на основании данных бухгалтерского учета. Данные расчеты производятся отдельно по каждому виду деятельности (для недропользователей – по каждому месторождению, если иное не предусмотрено контрактом на недропользование).</w:t>
      </w:r>
    </w:p>
    <w:p w:rsidR="00142E04" w:rsidRDefault="00142E04"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142E04" w:rsidRDefault="00142E04"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DE2EA8" w:rsidRPr="005335F7" w:rsidRDefault="00142E04" w:rsidP="0059679C">
      <w:pPr>
        <w:pStyle w:val="a6"/>
        <w:spacing w:before="0" w:beforeAutospacing="0" w:after="0" w:afterAutospacing="0"/>
        <w:ind w:firstLine="567"/>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5.</w:t>
      </w:r>
      <w:r w:rsidR="00DE2EA8" w:rsidRPr="005335F7">
        <w:rPr>
          <w:rFonts w:ascii="Times New Roman" w:eastAsia="Calibri" w:hAnsi="Times New Roman" w:cs="Times New Roman"/>
          <w:b/>
          <w:bCs/>
          <w:sz w:val="28"/>
          <w:szCs w:val="28"/>
        </w:rPr>
        <w:t>3.</w:t>
      </w:r>
      <w:r>
        <w:rPr>
          <w:rFonts w:ascii="Times New Roman" w:eastAsia="Calibri" w:hAnsi="Times New Roman" w:cs="Times New Roman"/>
          <w:b/>
          <w:bCs/>
          <w:sz w:val="28"/>
          <w:szCs w:val="28"/>
        </w:rPr>
        <w:t xml:space="preserve"> </w:t>
      </w:r>
      <w:r w:rsidR="00DE2EA8" w:rsidRPr="005335F7">
        <w:rPr>
          <w:rFonts w:ascii="Times New Roman" w:eastAsia="Calibri" w:hAnsi="Times New Roman" w:cs="Times New Roman"/>
          <w:b/>
          <w:bCs/>
          <w:sz w:val="28"/>
          <w:szCs w:val="28"/>
        </w:rPr>
        <w:t xml:space="preserve">Сущность и состав расходов. Измерение расходов. Возникновение расходов. </w:t>
      </w:r>
    </w:p>
    <w:p w:rsidR="00142E04" w:rsidRDefault="00142E04" w:rsidP="0059679C">
      <w:pPr>
        <w:pStyle w:val="3"/>
        <w:rPr>
          <w:sz w:val="28"/>
          <w:szCs w:val="28"/>
        </w:rPr>
      </w:pPr>
    </w:p>
    <w:p w:rsidR="00351A12" w:rsidRPr="005335F7" w:rsidRDefault="00351A12" w:rsidP="0059679C">
      <w:pPr>
        <w:pStyle w:val="3"/>
        <w:rPr>
          <w:sz w:val="28"/>
          <w:szCs w:val="28"/>
        </w:rPr>
      </w:pPr>
      <w:r w:rsidRPr="005335F7">
        <w:rPr>
          <w:sz w:val="28"/>
          <w:szCs w:val="28"/>
        </w:rPr>
        <w:t>Расчет налогооблагаемой базы по корпоративному подоходному налогу затрудняет также и то обстоятельство, что произведенные организацией производственные затраты, входящие в себестоимость, для целей налогообложения корректируются с учетом установленных законодательством лимитов, норм и нормативов. К подобным, корректируемым затратам относятся расходы на командировки (включая суточные и расходы на проживание), представительские расходы, на оплату процентов по полученным кредитам банков в национальной и в иностранной валютах. Все расходы учитываются на счетах учета затрат на производство в полном объеме, а при расчете корпоративного подоходного налога должны быть уменьшены на суммы, превышающие установленные лимиты.</w:t>
      </w:r>
    </w:p>
    <w:p w:rsidR="00351A12" w:rsidRPr="005335F7" w:rsidRDefault="00351A12" w:rsidP="0059679C">
      <w:pPr>
        <w:pStyle w:val="3"/>
        <w:rPr>
          <w:sz w:val="28"/>
          <w:szCs w:val="28"/>
        </w:rPr>
      </w:pPr>
      <w:r w:rsidRPr="005335F7">
        <w:rPr>
          <w:sz w:val="28"/>
          <w:szCs w:val="28"/>
        </w:rPr>
        <w:t>Существенное различие между бухгалтерским учетом и учетом для целей налогообложения представляет и порядок определения амортизационных отчислений. В Налоговом кодексе основные средства и нематериальные активы объединены в фиксированные активы. Основные средства для исчисления амортизации должны быть распределены по подгруппам. Соответственно, амортизация начисляется к стоимостному балансу подгруппы, а не группы как ранее. В связи с этим для многих  основных средств изменились предельные нормы амортизации.</w:t>
      </w:r>
    </w:p>
    <w:p w:rsidR="00351A12" w:rsidRPr="005335F7" w:rsidRDefault="00351A12" w:rsidP="0059679C">
      <w:pPr>
        <w:pStyle w:val="3"/>
        <w:rPr>
          <w:sz w:val="28"/>
          <w:szCs w:val="28"/>
        </w:rPr>
      </w:pPr>
      <w:r w:rsidRPr="005335F7">
        <w:rPr>
          <w:sz w:val="28"/>
          <w:szCs w:val="28"/>
        </w:rPr>
        <w:lastRenderedPageBreak/>
        <w:t>С 1 января 2004 года налогоплательщик вправе начислять налоговую амортизацию ежемесячно или ежеквартально в пределах налогового года. Применяемый период амортизации фиксированных активов, а также применяемые нормы амортизации не подлежат изменению в течение налогового года (ст. 107 Налогового кодекса).</w:t>
      </w:r>
    </w:p>
    <w:p w:rsidR="00351A12" w:rsidRPr="005335F7" w:rsidRDefault="00351A12" w:rsidP="0059679C">
      <w:pPr>
        <w:pStyle w:val="3"/>
        <w:rPr>
          <w:sz w:val="28"/>
          <w:szCs w:val="28"/>
        </w:rPr>
      </w:pPr>
      <w:r w:rsidRPr="005335F7">
        <w:rPr>
          <w:sz w:val="28"/>
          <w:szCs w:val="28"/>
        </w:rPr>
        <w:t>Если налогоплательщик начисляет налоговую амортизацию  в целом за  год, то и на вычеты эта амортизация относится только при заполнении декларации о совокупном годовом доходе. При применении в качестве отчетного периода месяца или квартала амортизация относится на вычеты в течение налогового года.</w:t>
      </w:r>
    </w:p>
    <w:p w:rsidR="00351A12" w:rsidRPr="005335F7" w:rsidRDefault="00351A12" w:rsidP="0059679C">
      <w:pPr>
        <w:pStyle w:val="3"/>
        <w:rPr>
          <w:sz w:val="28"/>
          <w:szCs w:val="28"/>
        </w:rPr>
      </w:pPr>
      <w:r w:rsidRPr="005335F7">
        <w:rPr>
          <w:sz w:val="28"/>
          <w:szCs w:val="28"/>
        </w:rPr>
        <w:t>Также отменено отнесение на вычет расходов по собственному строительству и стоимости технологического оборудования. Вместо этого по некоторым введенным в эксплуатацию новым машинам и оборудованию налогоплательщик вправе в первый год применять повышенные вдвое предельные нормы амортизации (п.2 ст.110 Налогового кодекса)</w:t>
      </w:r>
      <w:r w:rsidR="00C31EC5" w:rsidRPr="005335F7">
        <w:rPr>
          <w:sz w:val="28"/>
          <w:szCs w:val="28"/>
        </w:rPr>
        <w:t>.</w:t>
      </w:r>
      <w:r w:rsidRPr="005335F7">
        <w:rPr>
          <w:sz w:val="28"/>
          <w:szCs w:val="28"/>
        </w:rPr>
        <w:t xml:space="preserve"> </w:t>
      </w:r>
    </w:p>
    <w:p w:rsidR="00351A12" w:rsidRPr="005335F7" w:rsidRDefault="00351A12" w:rsidP="0059679C">
      <w:pPr>
        <w:pStyle w:val="3"/>
        <w:rPr>
          <w:sz w:val="28"/>
          <w:szCs w:val="28"/>
        </w:rPr>
      </w:pPr>
      <w:r w:rsidRPr="005335F7">
        <w:rPr>
          <w:sz w:val="28"/>
          <w:szCs w:val="28"/>
        </w:rPr>
        <w:t>Итак, подлежащие амортизации фиксированные активы, как отмечалось ранее, распределяются на подгруппы с предельными нормами амортизации, определенными ст</w:t>
      </w:r>
      <w:r w:rsidR="00C31EC5" w:rsidRPr="005335F7">
        <w:rPr>
          <w:sz w:val="28"/>
          <w:szCs w:val="28"/>
        </w:rPr>
        <w:t xml:space="preserve">атьей 110-1 Налогового кодекса. </w:t>
      </w:r>
      <w:r w:rsidRPr="005335F7">
        <w:rPr>
          <w:sz w:val="28"/>
          <w:szCs w:val="28"/>
        </w:rPr>
        <w:t>Применение же других способов начисления амортизации, таких как метод начисления износа по сумме чисел лет срока полезного использования (кумулятивный), метод уменьшающегося остатка (регрессивный), метод начисления износа пропорционально объему выполненных работ (производственный) будет способствовать установлению различия между суммой амортизации в бухгалтерском учете и суммой амортизационных отчислений для целей налогообложения. В этом случае разница между суммами амортизационных отчислений будет либо увеличивать, либо уменьшать налогооблагаемую прибыль.</w:t>
      </w:r>
    </w:p>
    <w:p w:rsidR="00351A12" w:rsidRPr="005335F7" w:rsidRDefault="00351A12" w:rsidP="0059679C">
      <w:pPr>
        <w:pStyle w:val="3"/>
        <w:rPr>
          <w:sz w:val="28"/>
          <w:szCs w:val="28"/>
        </w:rPr>
      </w:pPr>
      <w:r w:rsidRPr="005335F7">
        <w:rPr>
          <w:sz w:val="28"/>
          <w:szCs w:val="28"/>
        </w:rPr>
        <w:t>Также претерпел изменения и порядок налогообложения командировочных расходов. Так, со</w:t>
      </w:r>
      <w:r w:rsidR="00C31EC5" w:rsidRPr="005335F7">
        <w:rPr>
          <w:sz w:val="28"/>
          <w:szCs w:val="28"/>
        </w:rPr>
        <w:t xml:space="preserve">гласно ст.93 Налогового кодекса </w:t>
      </w:r>
      <w:r w:rsidRPr="005335F7">
        <w:rPr>
          <w:sz w:val="28"/>
          <w:szCs w:val="28"/>
        </w:rPr>
        <w:t>на вычеты будут относиться следующие компенсации при служебных командировках:</w:t>
      </w:r>
    </w:p>
    <w:p w:rsidR="00351A12" w:rsidRPr="005335F7" w:rsidRDefault="00351A12" w:rsidP="00E14253">
      <w:pPr>
        <w:pStyle w:val="ac"/>
        <w:numPr>
          <w:ilvl w:val="0"/>
          <w:numId w:val="26"/>
        </w:num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фактически произведенные расходы на проезд к месту командировки и обратно, включая оплату расходов за бронь;</w:t>
      </w:r>
    </w:p>
    <w:p w:rsidR="00351A12" w:rsidRPr="005335F7" w:rsidRDefault="00351A12" w:rsidP="00E14253">
      <w:pPr>
        <w:pStyle w:val="ac"/>
        <w:numPr>
          <w:ilvl w:val="0"/>
          <w:numId w:val="26"/>
        </w:num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фактически произведенные расходы  на наем жилого помещения, включая оплату расходов за бронь;</w:t>
      </w:r>
    </w:p>
    <w:p w:rsidR="00351A12" w:rsidRPr="005335F7" w:rsidRDefault="00351A12" w:rsidP="00E14253">
      <w:pPr>
        <w:pStyle w:val="ac"/>
        <w:numPr>
          <w:ilvl w:val="0"/>
          <w:numId w:val="26"/>
        </w:num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суточные, выплачиваемые за время нахождения в командировке:</w:t>
      </w:r>
    </w:p>
    <w:p w:rsidR="00351A12" w:rsidRPr="005335F7" w:rsidRDefault="00351A12" w:rsidP="0059679C">
      <w:pPr>
        <w:pStyle w:val="ac"/>
        <w:spacing w:after="0" w:line="240" w:lineRule="auto"/>
        <w:ind w:left="360"/>
        <w:jc w:val="both"/>
        <w:rPr>
          <w:rFonts w:ascii="Times New Roman" w:hAnsi="Times New Roman" w:cs="Times New Roman"/>
          <w:sz w:val="28"/>
          <w:szCs w:val="28"/>
        </w:rPr>
      </w:pPr>
      <w:r w:rsidRPr="005335F7">
        <w:rPr>
          <w:rFonts w:ascii="Times New Roman" w:hAnsi="Times New Roman" w:cs="Times New Roman"/>
          <w:sz w:val="28"/>
          <w:szCs w:val="28"/>
        </w:rPr>
        <w:t>а) в пределах Казахстана – в размере 3 месячных расчетных показателей;</w:t>
      </w:r>
    </w:p>
    <w:p w:rsidR="00351A12" w:rsidRPr="005335F7" w:rsidRDefault="00351A12" w:rsidP="0059679C">
      <w:pPr>
        <w:pStyle w:val="ac"/>
        <w:spacing w:after="0" w:line="240" w:lineRule="auto"/>
        <w:ind w:left="360"/>
        <w:jc w:val="both"/>
        <w:rPr>
          <w:rFonts w:ascii="Times New Roman" w:hAnsi="Times New Roman" w:cs="Times New Roman"/>
          <w:sz w:val="28"/>
          <w:szCs w:val="28"/>
        </w:rPr>
      </w:pPr>
      <w:r w:rsidRPr="005335F7">
        <w:rPr>
          <w:rFonts w:ascii="Times New Roman" w:hAnsi="Times New Roman" w:cs="Times New Roman"/>
          <w:sz w:val="28"/>
          <w:szCs w:val="28"/>
        </w:rPr>
        <w:t>б) за рубежом – в пределах норм, установленных Правительством  (таблица 6) [28, с. 67].</w:t>
      </w:r>
    </w:p>
    <w:p w:rsidR="00351A12" w:rsidRPr="005335F7" w:rsidRDefault="00351A12" w:rsidP="0059679C">
      <w:pPr>
        <w:pStyle w:val="ac"/>
        <w:spacing w:after="0" w:line="240" w:lineRule="auto"/>
        <w:ind w:firstLine="709"/>
        <w:jc w:val="both"/>
        <w:rPr>
          <w:rFonts w:ascii="Times New Roman" w:hAnsi="Times New Roman" w:cs="Times New Roman"/>
          <w:sz w:val="28"/>
          <w:szCs w:val="28"/>
        </w:rPr>
      </w:pPr>
      <w:r w:rsidRPr="005335F7">
        <w:rPr>
          <w:rFonts w:ascii="Times New Roman" w:hAnsi="Times New Roman" w:cs="Times New Roman"/>
          <w:sz w:val="28"/>
          <w:szCs w:val="28"/>
        </w:rPr>
        <w:t>Таким образом, расходы на проезд и проживание по служебным командировкам будут относиться на вычеты по их фактической стоимости, подтвержденной документально.</w:t>
      </w:r>
    </w:p>
    <w:p w:rsidR="00351A12" w:rsidRPr="005335F7" w:rsidRDefault="00351A12" w:rsidP="0059679C">
      <w:pPr>
        <w:pStyle w:val="3"/>
        <w:rPr>
          <w:sz w:val="28"/>
          <w:szCs w:val="28"/>
        </w:rPr>
      </w:pPr>
      <w:r w:rsidRPr="005335F7">
        <w:rPr>
          <w:sz w:val="28"/>
          <w:szCs w:val="28"/>
        </w:rPr>
        <w:t xml:space="preserve">Расхождения между бухгалтерским и налоговым законодательством  обусловлены также тем, что в отдельных случаях информация, содержащаяся в первичных учетных документах, должна быть скорректирована для целей </w:t>
      </w:r>
      <w:r w:rsidRPr="005335F7">
        <w:rPr>
          <w:sz w:val="28"/>
          <w:szCs w:val="28"/>
        </w:rPr>
        <w:lastRenderedPageBreak/>
        <w:t>налогообложения. Так, например, суммы суточных по командировкам сверх установленных законом норм, включаются и в базу расчета по индивидуальному подоходному налогу  и социальному налогу. В то же время в первичных документах (авансовый отчет ф.№286) они отражаются общей суммой. Аналогичные расхождения существуют и по другим документам.</w:t>
      </w:r>
    </w:p>
    <w:p w:rsidR="00351A12" w:rsidRPr="005335F7" w:rsidRDefault="00351A12" w:rsidP="0059679C">
      <w:pPr>
        <w:pStyle w:val="3"/>
        <w:rPr>
          <w:sz w:val="28"/>
          <w:szCs w:val="28"/>
        </w:rPr>
      </w:pPr>
    </w:p>
    <w:p w:rsidR="00C31EC5" w:rsidRPr="005335F7" w:rsidRDefault="00351A12" w:rsidP="0059679C">
      <w:pPr>
        <w:spacing w:after="0" w:line="240" w:lineRule="auto"/>
        <w:rPr>
          <w:rFonts w:ascii="Times New Roman" w:hAnsi="Times New Roman" w:cs="Times New Roman"/>
          <w:b/>
          <w:sz w:val="28"/>
          <w:szCs w:val="28"/>
        </w:rPr>
      </w:pPr>
      <w:r w:rsidRPr="005335F7">
        <w:rPr>
          <w:rFonts w:ascii="Times New Roman" w:hAnsi="Times New Roman" w:cs="Times New Roman"/>
          <w:sz w:val="28"/>
          <w:szCs w:val="28"/>
        </w:rPr>
        <w:t>Таблица 6 – Нормы командировочных расходов по  оплате  найма  жилого помещения за  пределами РК, подлежащих  вычету  при  определении налогооблагаемого  дохода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4"/>
        <w:gridCol w:w="4814"/>
      </w:tblGrid>
      <w:tr w:rsidR="00351A12" w:rsidRPr="005335F7" w:rsidTr="00047586">
        <w:tc>
          <w:tcPr>
            <w:tcW w:w="9628" w:type="dxa"/>
            <w:gridSpan w:val="2"/>
          </w:tcPr>
          <w:p w:rsidR="00351A12" w:rsidRPr="005335F7" w:rsidRDefault="00351A12" w:rsidP="0059679C">
            <w:pPr>
              <w:spacing w:after="0" w:line="240" w:lineRule="auto"/>
              <w:jc w:val="center"/>
              <w:rPr>
                <w:rFonts w:ascii="Times New Roman" w:hAnsi="Times New Roman" w:cs="Times New Roman"/>
                <w:sz w:val="28"/>
                <w:szCs w:val="28"/>
              </w:rPr>
            </w:pPr>
            <w:r w:rsidRPr="005335F7">
              <w:rPr>
                <w:rFonts w:ascii="Times New Roman" w:hAnsi="Times New Roman" w:cs="Times New Roman"/>
                <w:sz w:val="28"/>
                <w:szCs w:val="28"/>
              </w:rPr>
              <w:t>Оплата по  найму  жилого  помещения  (в  сутки  на  одного человека):</w:t>
            </w:r>
          </w:p>
        </w:tc>
      </w:tr>
      <w:tr w:rsidR="00351A12" w:rsidRPr="005335F7" w:rsidTr="00047586">
        <w:tc>
          <w:tcPr>
            <w:tcW w:w="4814" w:type="dxa"/>
          </w:tcPr>
          <w:p w:rsidR="00351A12" w:rsidRPr="005335F7" w:rsidRDefault="00351A12"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а) для  первых руководителей</w:t>
            </w:r>
          </w:p>
          <w:p w:rsidR="00351A12" w:rsidRPr="005335F7" w:rsidRDefault="00351A12" w:rsidP="0059679C">
            <w:pPr>
              <w:spacing w:after="0" w:line="240" w:lineRule="auto"/>
              <w:jc w:val="both"/>
              <w:rPr>
                <w:rFonts w:ascii="Times New Roman" w:hAnsi="Times New Roman" w:cs="Times New Roman"/>
                <w:sz w:val="28"/>
                <w:szCs w:val="28"/>
              </w:rPr>
            </w:pPr>
          </w:p>
          <w:p w:rsidR="00351A12" w:rsidRPr="005335F7" w:rsidRDefault="00351A12" w:rsidP="0059679C">
            <w:pPr>
              <w:spacing w:after="0" w:line="240" w:lineRule="auto"/>
              <w:jc w:val="both"/>
              <w:rPr>
                <w:rFonts w:ascii="Times New Roman" w:hAnsi="Times New Roman" w:cs="Times New Roman"/>
                <w:sz w:val="28"/>
                <w:szCs w:val="28"/>
              </w:rPr>
            </w:pPr>
          </w:p>
          <w:p w:rsidR="00351A12" w:rsidRPr="005335F7" w:rsidRDefault="00351A12" w:rsidP="0059679C">
            <w:pPr>
              <w:spacing w:after="0" w:line="240" w:lineRule="auto"/>
              <w:jc w:val="both"/>
              <w:rPr>
                <w:rFonts w:ascii="Times New Roman" w:hAnsi="Times New Roman" w:cs="Times New Roman"/>
                <w:sz w:val="28"/>
                <w:szCs w:val="28"/>
              </w:rPr>
            </w:pPr>
          </w:p>
          <w:p w:rsidR="00351A12" w:rsidRPr="005335F7" w:rsidRDefault="00351A12"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б) для  заместителей  первых  руководителей, главного  бухгалтера</w:t>
            </w:r>
          </w:p>
          <w:p w:rsidR="00351A12" w:rsidRPr="005335F7" w:rsidRDefault="00351A12" w:rsidP="0059679C">
            <w:pPr>
              <w:spacing w:after="0" w:line="240" w:lineRule="auto"/>
              <w:jc w:val="both"/>
              <w:rPr>
                <w:rFonts w:ascii="Times New Roman" w:hAnsi="Times New Roman" w:cs="Times New Roman"/>
                <w:sz w:val="28"/>
                <w:szCs w:val="28"/>
              </w:rPr>
            </w:pPr>
          </w:p>
          <w:p w:rsidR="00351A12" w:rsidRPr="005335F7" w:rsidRDefault="00351A12" w:rsidP="0059679C">
            <w:pPr>
              <w:spacing w:after="0" w:line="240" w:lineRule="auto"/>
              <w:jc w:val="both"/>
              <w:rPr>
                <w:rFonts w:ascii="Times New Roman" w:hAnsi="Times New Roman" w:cs="Times New Roman"/>
                <w:sz w:val="28"/>
                <w:szCs w:val="28"/>
              </w:rPr>
            </w:pPr>
          </w:p>
          <w:p w:rsidR="00351A12" w:rsidRPr="005335F7" w:rsidRDefault="00351A12"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в)  для  заместителей  главного  бухгалтера и руководителей  структурных  подразделений</w:t>
            </w:r>
          </w:p>
          <w:p w:rsidR="00351A12" w:rsidRPr="005335F7" w:rsidRDefault="00351A12" w:rsidP="0059679C">
            <w:pPr>
              <w:spacing w:after="0" w:line="240" w:lineRule="auto"/>
              <w:jc w:val="both"/>
              <w:rPr>
                <w:rFonts w:ascii="Times New Roman" w:hAnsi="Times New Roman" w:cs="Times New Roman"/>
                <w:sz w:val="28"/>
                <w:szCs w:val="28"/>
              </w:rPr>
            </w:pPr>
          </w:p>
          <w:p w:rsidR="00351A12" w:rsidRPr="005335F7" w:rsidRDefault="00351A12"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г) для  иного  персонала предприятий,  учреждений,  организаций</w:t>
            </w:r>
          </w:p>
        </w:tc>
        <w:tc>
          <w:tcPr>
            <w:tcW w:w="4814" w:type="dxa"/>
          </w:tcPr>
          <w:p w:rsidR="00351A12" w:rsidRPr="005335F7" w:rsidRDefault="00351A12" w:rsidP="00E14253">
            <w:pPr>
              <w:pStyle w:val="23"/>
              <w:numPr>
                <w:ilvl w:val="0"/>
                <w:numId w:val="27"/>
              </w:num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по фактическим  расходам  (но  не более стоимости  одноместного стандартного пятизвездочного отеля);</w:t>
            </w:r>
          </w:p>
          <w:p w:rsidR="00351A12" w:rsidRPr="005335F7" w:rsidRDefault="00351A12" w:rsidP="00E14253">
            <w:pPr>
              <w:pStyle w:val="23"/>
              <w:numPr>
                <w:ilvl w:val="0"/>
                <w:numId w:val="27"/>
              </w:num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по фактическим расходам  (но  не более стоимости  одноместного стандартного четырехзвездочного отеля);</w:t>
            </w:r>
          </w:p>
          <w:p w:rsidR="00351A12" w:rsidRPr="005335F7" w:rsidRDefault="00351A12" w:rsidP="00E14253">
            <w:pPr>
              <w:numPr>
                <w:ilvl w:val="0"/>
                <w:numId w:val="27"/>
              </w:num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по фактическим  расходам (но  не более стоимости  одноместного стандартного трехзвездочного отеля);</w:t>
            </w:r>
          </w:p>
          <w:p w:rsidR="00351A12" w:rsidRPr="005335F7" w:rsidRDefault="00351A12" w:rsidP="00E14253">
            <w:pPr>
              <w:numPr>
                <w:ilvl w:val="0"/>
                <w:numId w:val="27"/>
              </w:num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по фактическим  расходам (но  не более стоимости  одноместного стандартного номера  отеля  иной  категории)</w:t>
            </w:r>
          </w:p>
        </w:tc>
      </w:tr>
    </w:tbl>
    <w:p w:rsidR="00C31EC5" w:rsidRPr="005335F7" w:rsidRDefault="00C31EC5" w:rsidP="0059679C">
      <w:pPr>
        <w:spacing w:after="0" w:line="240" w:lineRule="auto"/>
        <w:ind w:firstLine="708"/>
        <w:jc w:val="both"/>
        <w:rPr>
          <w:rFonts w:ascii="Times New Roman" w:hAnsi="Times New Roman" w:cs="Times New Roman"/>
          <w:sz w:val="28"/>
          <w:szCs w:val="28"/>
        </w:rPr>
      </w:pPr>
    </w:p>
    <w:p w:rsidR="00351A12" w:rsidRPr="005335F7" w:rsidRDefault="00351A12" w:rsidP="0059679C">
      <w:pPr>
        <w:spacing w:after="0" w:line="240" w:lineRule="auto"/>
        <w:ind w:firstLine="708"/>
        <w:jc w:val="both"/>
        <w:rPr>
          <w:rFonts w:ascii="Times New Roman" w:hAnsi="Times New Roman" w:cs="Times New Roman"/>
          <w:sz w:val="28"/>
          <w:szCs w:val="28"/>
        </w:rPr>
      </w:pPr>
      <w:r w:rsidRPr="005335F7">
        <w:rPr>
          <w:rFonts w:ascii="Times New Roman" w:hAnsi="Times New Roman" w:cs="Times New Roman"/>
          <w:sz w:val="28"/>
          <w:szCs w:val="28"/>
        </w:rPr>
        <w:t xml:space="preserve">В процессе текущей деятельности у хозяйствующего объекта возникает объективная необходимость осуществления расходов, являющихся обязательным условием для получения доходов и, как следствие, финансовых результатов – конечной цели функционирования организации. В этой связи расходы представляются важнейшим объектом бухгалтерского финансового учета, который отражается на определенных счетах и в форме финансовой отчетности «Отчет о доходах и расходах» (форма №2). Порядок учета расходов регламентируется МСФО 8 «Чистая прибыль или убыток за период, фундаментальные ошибки и изменения в учетной политике», что свидетельствует о высокой значимости исследуемых проблем и в казахстанской, и в международной теории и практике бухгалтерского учета. Однако расходы, непосредственно участвующие в формировании показателей дохода отчетного периода, то есть направленные на получение дохода от этого периода, являются лишь следствием осуществления производственных затрат, то есть активов, традиционно представляющих иной важнейший объект учета. Заметим при этом, что далеко не все затраты непосредственно возникают в процессе текущей деятельности. Например, материальные затраты возможны </w:t>
      </w:r>
      <w:r w:rsidRPr="005335F7">
        <w:rPr>
          <w:rFonts w:ascii="Times New Roman" w:hAnsi="Times New Roman" w:cs="Times New Roman"/>
          <w:sz w:val="28"/>
          <w:szCs w:val="28"/>
        </w:rPr>
        <w:lastRenderedPageBreak/>
        <w:t>только тогда, когда организация предварительно создаст необходимые запасы, понеся при этом соответствующие расходы. В этой связи организация бухгалтерского учета расходов должна быть исследована в неразрывной взаимосвязи с порядком учета операций по приобретению оборотных активов и формированию производственных затрат, что приводит к выводу о недостаточно полном содержании отмеченного стандарта и необходимости уточнения понятия «расходы», раскрытия их экономической сущности и содержания и обоснования возможностей обобщения информации о расходах на бухгалтерских счетах и в формах отчетности.</w:t>
      </w:r>
    </w:p>
    <w:p w:rsidR="00351A12" w:rsidRPr="005335F7" w:rsidRDefault="00351A12"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Помимо не разработанности отдельных положений бухгалтерского учета расходов, они на сегодняшний день занимают преобладающее место в системе налогового учета, оказывая непосредственное влияние на показатель налогооблагаемого дохода (убытка) и, как следствие, на величину корпоративного подоходного налога. Поскольку проблемы организации налогового учета расходов должны разрешаться преимущественно на внутрифирменном уровне, считаем необходимым, исследовать их для выявления направлений гармонизации с системой бухгалтерского учета и разрешения прикладных задач по ведению организациями и бухгалтерского, и налогового учета расходов в единой системе обобщения информации о них.</w:t>
      </w:r>
    </w:p>
    <w:p w:rsidR="00351A12" w:rsidRPr="005335F7" w:rsidRDefault="00351A12" w:rsidP="0059679C">
      <w:pPr>
        <w:pStyle w:val="a6"/>
        <w:spacing w:before="0" w:beforeAutospacing="0" w:after="0" w:afterAutospacing="0"/>
        <w:ind w:firstLine="567"/>
        <w:jc w:val="both"/>
        <w:rPr>
          <w:rFonts w:ascii="Times New Roman" w:hAnsi="Times New Roman" w:cs="Times New Roman"/>
          <w:sz w:val="28"/>
          <w:szCs w:val="28"/>
        </w:rPr>
      </w:pPr>
      <w:r w:rsidRPr="005335F7">
        <w:rPr>
          <w:rFonts w:ascii="Times New Roman" w:hAnsi="Times New Roman" w:cs="Times New Roman"/>
          <w:sz w:val="28"/>
          <w:szCs w:val="28"/>
        </w:rPr>
        <w:t>Таким образом, полагаем, что двойственность трактовки понятия «расходы» в бухгалтерском учете, несоответствие требований бухгалтерского и налогового учета к признанию и отражению расходов в календарном периоде в совокупности создают ряд не только теоретических, но и прикладных проблем, требующих комплексного подхода к исследуемым вопросам.</w:t>
      </w:r>
    </w:p>
    <w:p w:rsidR="00F4326B" w:rsidRPr="005335F7" w:rsidRDefault="00F4326B"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Обзор научных воззрений о сущности и содержании расходов, предпринятая попытка критической трактовки расходов показали, что, если следовать традиционному пониманию содержания расходов, то какого-либо одного универсального их определения быть не может исходя из двоякого смысла их сущности:</w:t>
      </w:r>
    </w:p>
    <w:p w:rsidR="00F4326B" w:rsidRPr="005335F7" w:rsidRDefault="00F4326B"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1) в процессе осуществления текущей (обычной) деятельности расходы осуществляются на всех стадиях производственной сферы, начиная с приобретения товарно-материальных ценностей и заканчивая выпуском готовых изделий;</w:t>
      </w:r>
    </w:p>
    <w:p w:rsidR="00F4326B" w:rsidRPr="005335F7" w:rsidRDefault="00F4326B" w:rsidP="0059679C">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2) за отчетный период расходами по обычным видам деятельности признается только та их часть, которая относится к полученным доходам на стадии реализации товаров и готовых изделий (работ, услуг).</w:t>
      </w:r>
    </w:p>
    <w:p w:rsidR="00F4326B" w:rsidRPr="005335F7" w:rsidRDefault="00F4326B" w:rsidP="0059679C">
      <w:pPr>
        <w:pStyle w:val="a6"/>
        <w:spacing w:before="0" w:beforeAutospacing="0" w:after="0" w:afterAutospacing="0"/>
        <w:ind w:firstLine="567"/>
        <w:jc w:val="both"/>
        <w:rPr>
          <w:rFonts w:ascii="Times New Roman" w:eastAsia="Calibri" w:hAnsi="Times New Roman" w:cs="Times New Roman"/>
          <w:b/>
          <w:bCs/>
          <w:sz w:val="28"/>
          <w:szCs w:val="28"/>
        </w:rPr>
      </w:pPr>
      <w:r w:rsidRPr="005335F7">
        <w:rPr>
          <w:rFonts w:ascii="Times New Roman" w:hAnsi="Times New Roman" w:cs="Times New Roman"/>
          <w:sz w:val="28"/>
          <w:szCs w:val="28"/>
        </w:rPr>
        <w:t xml:space="preserve">Для разрешения выявленных противоречий предложены, во-первых, уточненные формулировки расходов по обычным видам деятельности и производственных затрат, а, во-вторых, - обоснована необходимость выделения обособленного учетного показателя «расходы отчетного периода». В частности считаем, что расходами по обычным видам деятельности считается признание обязательств (в ряде случаев - платежей), связанных с приобретением (возникновением) оборотных активов, а также с эксплуатацией внеоборотных активов при условии, что все активы (и оборотные, и внеоборотные) </w:t>
      </w:r>
      <w:r w:rsidRPr="005335F7">
        <w:rPr>
          <w:rFonts w:ascii="Times New Roman" w:hAnsi="Times New Roman" w:cs="Times New Roman"/>
          <w:sz w:val="28"/>
          <w:szCs w:val="28"/>
        </w:rPr>
        <w:lastRenderedPageBreak/>
        <w:t>потребляются при изготовлении продукции (работ, услуг). Затратами в этом случае является та часть расходов, которая относится к стоимости потребленных оборотных и внеоборотных активов в процессе изготовления продукции (работ, услуг). Разница между затратами и расходами по обычным видам деятельности, таким образом, составляет остатки приобретенных, но не использованных в данном порядке товарно-материальных запасов.</w:t>
      </w:r>
    </w:p>
    <w:p w:rsidR="00142E04" w:rsidRDefault="00142E04"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142E04" w:rsidRDefault="00142E04"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DE2EA8" w:rsidRPr="005335F7" w:rsidRDefault="00142E04" w:rsidP="0059679C">
      <w:pPr>
        <w:pStyle w:val="a6"/>
        <w:spacing w:before="0" w:beforeAutospacing="0" w:after="0" w:afterAutospacing="0"/>
        <w:ind w:firstLine="567"/>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5.</w:t>
      </w:r>
      <w:r w:rsidR="00DE2EA8" w:rsidRPr="005335F7">
        <w:rPr>
          <w:rFonts w:ascii="Times New Roman" w:eastAsia="Calibri" w:hAnsi="Times New Roman" w:cs="Times New Roman"/>
          <w:b/>
          <w:bCs/>
          <w:sz w:val="28"/>
          <w:szCs w:val="28"/>
        </w:rPr>
        <w:t>4.</w:t>
      </w:r>
      <w:r>
        <w:rPr>
          <w:rFonts w:ascii="Times New Roman" w:eastAsia="Calibri" w:hAnsi="Times New Roman" w:cs="Times New Roman"/>
          <w:b/>
          <w:bCs/>
          <w:sz w:val="28"/>
          <w:szCs w:val="28"/>
        </w:rPr>
        <w:t xml:space="preserve"> </w:t>
      </w:r>
      <w:r w:rsidR="00DE2EA8" w:rsidRPr="005335F7">
        <w:rPr>
          <w:rFonts w:ascii="Times New Roman" w:eastAsia="Calibri" w:hAnsi="Times New Roman" w:cs="Times New Roman"/>
          <w:b/>
          <w:bCs/>
          <w:sz w:val="28"/>
          <w:szCs w:val="28"/>
        </w:rPr>
        <w:t>Отражение расходов в отчетности.</w:t>
      </w:r>
    </w:p>
    <w:p w:rsidR="00142E04" w:rsidRDefault="00142E04" w:rsidP="0059679C">
      <w:pPr>
        <w:spacing w:after="0" w:line="240" w:lineRule="auto"/>
        <w:ind w:firstLine="720"/>
        <w:jc w:val="both"/>
        <w:rPr>
          <w:rFonts w:ascii="Times New Roman" w:hAnsi="Times New Roman" w:cs="Times New Roman"/>
          <w:sz w:val="28"/>
          <w:szCs w:val="28"/>
        </w:rPr>
      </w:pPr>
    </w:p>
    <w:p w:rsidR="00F4326B" w:rsidRPr="005335F7" w:rsidRDefault="00F4326B"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Что же касается определения расходов как специфического объекта бухгалтерского учета, то, по нашему мнению, его должен представлять отдельный показатель «расходы отчетного периода», под которым мы понимаем совокупность производственных затрат, относящихся к объему продаж (себестоимость продаж) отчетного периода, а также возникновение таких обязательств или отток активов по операциям этого периода, которые не являются следствием одновременного появления других активов, а приводят либо к потерям, либо к возникновению доходов и не вызваны обычной и инвестиционной деятельностью организации. Полагаем, что именно такое определение расходов подчеркивает их способность уменьшать доходы и тем самым формировать финансовый результат организации.</w:t>
      </w:r>
    </w:p>
    <w:p w:rsidR="00351A12" w:rsidRPr="005335F7" w:rsidRDefault="00F4326B" w:rsidP="0059679C">
      <w:pPr>
        <w:pStyle w:val="a6"/>
        <w:spacing w:before="0" w:beforeAutospacing="0" w:after="0" w:afterAutospacing="0"/>
        <w:ind w:firstLine="567"/>
        <w:jc w:val="both"/>
        <w:rPr>
          <w:rFonts w:ascii="Times New Roman" w:hAnsi="Times New Roman" w:cs="Times New Roman"/>
          <w:sz w:val="28"/>
          <w:szCs w:val="28"/>
        </w:rPr>
      </w:pPr>
      <w:r w:rsidRPr="005335F7">
        <w:rPr>
          <w:rFonts w:ascii="Times New Roman" w:hAnsi="Times New Roman" w:cs="Times New Roman"/>
          <w:sz w:val="28"/>
          <w:szCs w:val="28"/>
        </w:rPr>
        <w:t>Выявленные недостатки и противоречия в трактовке понятия «расходы» оказывают непосредственное влияние на весь спектр актуальных методических проблем их учета, наиболее злободневной из которых, по нашему мнению, является необходимость гармонизации бухгалтерского и налогового учета расходов и финансовых результатов. В этой связи в диссертации обоснованы направления создания так называемой единой системы учета расходов, которая отвечала бы требованиям и бухгалтерского, и налогового законодательства.</w:t>
      </w:r>
    </w:p>
    <w:p w:rsidR="00F4326B" w:rsidRPr="005335F7" w:rsidRDefault="00C31EC5"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И</w:t>
      </w:r>
      <w:r w:rsidR="00F4326B" w:rsidRPr="005335F7">
        <w:rPr>
          <w:rFonts w:ascii="Times New Roman" w:hAnsi="Times New Roman" w:cs="Times New Roman"/>
          <w:sz w:val="28"/>
          <w:szCs w:val="28"/>
        </w:rPr>
        <w:t>значально учет следует организовать с позиции принимаемых и не принимаемых при налогообложении расходов, перечень которых определяется Налоговым Кодексом РК, а затем берутся во внимание сугубо бухгалтерские классификационные подходы. При этом чрезвычайные расходы включены нами в состав внереализационных и, таким образом, не выделены в отдельную группу.</w:t>
      </w:r>
    </w:p>
    <w:p w:rsidR="00F4326B" w:rsidRPr="005335F7" w:rsidRDefault="00F4326B"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 xml:space="preserve">Практическая реализация положений единой системы бухгалтерского и налогового учета расходов должна заключаться в формировании комплексной учетной политики, технической регистрации информации о расходах на счетах и субсчетах, а также способствовать усилению контрольно-аналитических функций учета. В этой связи, в работе, прежде всего выделены основные методические элементы единой учетной политики расходов и финансовых результатов, которая отвечала бы и бухгалтерским, и налоговым требованиям. </w:t>
      </w:r>
    </w:p>
    <w:p w:rsidR="00F4326B" w:rsidRPr="005335F7" w:rsidRDefault="00F4326B"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 xml:space="preserve">В частности, опираясь на аргументированные приоритеты либо бухгалтерского, либо налогового законодательства, раскрыты положения по учету амортизируемого имущества, материальных расходов, производственных </w:t>
      </w:r>
      <w:r w:rsidRPr="005335F7">
        <w:rPr>
          <w:rFonts w:ascii="Times New Roman" w:hAnsi="Times New Roman" w:cs="Times New Roman"/>
          <w:sz w:val="28"/>
          <w:szCs w:val="28"/>
        </w:rPr>
        <w:lastRenderedPageBreak/>
        <w:t>затрат, готовой продукции, расходов по обычным видам деятельности, прочих расходов, резервов предстоящих расходов и расходов будущих периодов, предложены конкретные способы ведения учета для каждого из названных элементов.</w:t>
      </w:r>
    </w:p>
    <w:p w:rsidR="00F4326B" w:rsidRPr="005335F7" w:rsidRDefault="00F4326B" w:rsidP="0059679C">
      <w:pPr>
        <w:spacing w:after="0" w:line="240" w:lineRule="auto"/>
        <w:ind w:firstLine="709"/>
        <w:jc w:val="both"/>
        <w:rPr>
          <w:rFonts w:ascii="Times New Roman" w:hAnsi="Times New Roman" w:cs="Times New Roman"/>
          <w:sz w:val="28"/>
          <w:szCs w:val="28"/>
        </w:rPr>
      </w:pPr>
      <w:r w:rsidRPr="005335F7">
        <w:rPr>
          <w:rFonts w:ascii="Times New Roman" w:hAnsi="Times New Roman" w:cs="Times New Roman"/>
          <w:sz w:val="28"/>
          <w:szCs w:val="28"/>
        </w:rPr>
        <w:t>Наряду с формированием учетной политики важнейшее прикладное значение имеет техника учетной регистрации информации бухгалтерского и налогового учета. Рассмотрев разработанные на сегодняшний день формы регистров учета доходов и расходов, нами признана необходимость создания таких комбинированных форм, которые давали бы информацию о расходах не только на стадии возникновения производственных затрат, но и на стадии расчета финансовых результатов как в аналитическом, так и в синтетическом учете. Поскольку в работе предложено использовать необходимые счета и субсчета для отражения налогооблагаемых показателей в системе двойной записи, то соответствующим образом модернизированы карточки счетов «Итоговый доход (убыток)», «Себестоимость реализованной готовой продукции (товаров, работ, услуг)», «Прочие расходы по не основной деятельности» (а при необходимости, - и других счетов), в которых содержатся и фактические, и принимаемые при налогообложении расходы и данные которых подтверждаются усовершенствованной структурой Отчета о доходах и расходах. Расширение спектра счетов и субсчетов для учета затрат, расходов и финансовых результатов, детализация Отчета о доходах и расходах способствуют появлению у предложенной учетной системы дополнительных контрольно-аналитических возможностей по сравнению с действующими подходами.</w:t>
      </w:r>
    </w:p>
    <w:p w:rsidR="00F4326B" w:rsidRPr="005335F7" w:rsidRDefault="00F4326B"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Для развития методических подходов к организации контроля расходов и финансовых результатов, в работе исследованы различные информационные источники (и действующие ныне, и предложенные) на предмет их согласованности между собой, показаны контрольные сверки между бухгалтерским и налоговыми расчетами, что позволяет выявлять нетипичные отклонения и ошибки в конкретных операциях.</w:t>
      </w:r>
    </w:p>
    <w:p w:rsidR="00F4326B" w:rsidRPr="005335F7" w:rsidRDefault="00F4326B"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По нашему мнению, создание как аналитических, так и контрольно-информационных взаимосвязей между показателями бухгалтерского и налогового учета способствует повышению эффективности и внутреннего, и внешнего контроля, поскольку, очевидно, обогащает его методическое обеспечение: при обособленном подходе к бухгалтерскому и налоговому учету расходов данные расчета налоговой базы практически невозможно напрямую сверить с какими-либо бухгалтерскими источниками, кроме первичных документов, что повышает трудоемкость контрольных процедур. Напротив, в разработанной единой учетной  системе прослеживаются тождества между бухгалтерскими счетами, расчетом налоговой базы и Отчетом о доходах и расходах, что, несомненно, усиливает контрольные функции и бухгалтерского учета, и налогового законодательства.</w:t>
      </w:r>
    </w:p>
    <w:p w:rsidR="00F4326B" w:rsidRPr="005335F7" w:rsidRDefault="00F4326B"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 xml:space="preserve">Итак, расходы организации на сегодняшний день являются важнейшим объектом не только бухгалтерского, но и налогового учета, что формирует </w:t>
      </w:r>
      <w:r w:rsidRPr="005335F7">
        <w:rPr>
          <w:rFonts w:ascii="Times New Roman" w:hAnsi="Times New Roman" w:cs="Times New Roman"/>
          <w:sz w:val="28"/>
          <w:szCs w:val="28"/>
        </w:rPr>
        <w:lastRenderedPageBreak/>
        <w:t>объективную потребность в переосмыслении их сущности и содержания и в обоснованности направлений развития учетной теории и практики.</w:t>
      </w:r>
    </w:p>
    <w:p w:rsidR="00F4326B" w:rsidRPr="005335F7" w:rsidRDefault="00F4326B" w:rsidP="0059679C">
      <w:pPr>
        <w:pStyle w:val="3"/>
        <w:rPr>
          <w:sz w:val="28"/>
          <w:szCs w:val="28"/>
        </w:rPr>
      </w:pPr>
      <w:r w:rsidRPr="005335F7">
        <w:rPr>
          <w:sz w:val="28"/>
          <w:szCs w:val="28"/>
        </w:rPr>
        <w:t>в частности, для облегчения учета нормируемых затрат, исчисление размера расходов в пределах норм следует осуществлять исходя из показателей деятельности, рассчитанных не по итогам текущего, а по данным предыдущего отчетного периода. В этом случае будет сохранена известная гибкость величины расходов и в то же время появится возможность обособления их сверхнормативной части в текущем учете. К тому же для самого предприятия станет известен тот предел, превысив который оно вынуждено, будет платить корпоративный подоходный налог. Далее, считаемым необходимым, чтобы нелинейная амортизация в целях налогообложения рассчитывалась исходя из годовой нормы, а суммы ежемесячных отчислений принимались,  по аналогии с финансовым учетом, в размере 1/12 годовых. Тогда под нелинейной амортизацией можно было бы понимать способ уменьшаемого остатка без каких-либо корректировок. Далее, из расходов, принимаемых при налогообложении, по нашему мнению, следует исключить регистрацию прав на недвижимое имущество в силу их инвестиционной природы, что не только не противоречит бухгалтерским принципам, но и сделает тождественной первоначальную стоимость амортизируемого имущества в бухгалтерском и налоговом учете.</w:t>
      </w:r>
    </w:p>
    <w:p w:rsidR="00142E04" w:rsidRDefault="00142E04"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142E04" w:rsidRDefault="00142E04"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B21EF3" w:rsidRPr="005335F7" w:rsidRDefault="00142E04" w:rsidP="0059679C">
      <w:pPr>
        <w:pStyle w:val="a6"/>
        <w:spacing w:before="0" w:beforeAutospacing="0" w:after="0" w:afterAutospacing="0"/>
        <w:ind w:firstLine="567"/>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5.</w:t>
      </w:r>
      <w:r w:rsidR="00B21EF3" w:rsidRPr="005335F7">
        <w:rPr>
          <w:rFonts w:ascii="Times New Roman" w:eastAsia="Calibri" w:hAnsi="Times New Roman" w:cs="Times New Roman"/>
          <w:b/>
          <w:bCs/>
          <w:sz w:val="28"/>
          <w:szCs w:val="28"/>
        </w:rPr>
        <w:t>5. Внереализационные доходы и расходы.</w:t>
      </w:r>
    </w:p>
    <w:p w:rsidR="00142E04" w:rsidRDefault="00142E04" w:rsidP="0059679C">
      <w:pPr>
        <w:pStyle w:val="a6"/>
        <w:spacing w:before="0" w:beforeAutospacing="0" w:after="0" w:afterAutospacing="0"/>
        <w:ind w:firstLine="567"/>
        <w:jc w:val="both"/>
        <w:rPr>
          <w:rStyle w:val="a9"/>
          <w:rFonts w:ascii="Times New Roman" w:hAnsi="Times New Roman" w:cs="Times New Roman"/>
          <w:b w:val="0"/>
          <w:i/>
          <w:sz w:val="28"/>
          <w:szCs w:val="28"/>
        </w:rPr>
      </w:pPr>
    </w:p>
    <w:p w:rsidR="007479D4" w:rsidRPr="005335F7" w:rsidRDefault="007479D4" w:rsidP="0059679C">
      <w:pPr>
        <w:pStyle w:val="a6"/>
        <w:spacing w:before="0" w:beforeAutospacing="0" w:after="0" w:afterAutospacing="0"/>
        <w:ind w:firstLine="567"/>
        <w:jc w:val="both"/>
        <w:rPr>
          <w:rFonts w:ascii="Times New Roman" w:hAnsi="Times New Roman" w:cs="Times New Roman"/>
          <w:sz w:val="28"/>
          <w:szCs w:val="28"/>
        </w:rPr>
      </w:pPr>
      <w:r w:rsidRPr="005335F7">
        <w:rPr>
          <w:rStyle w:val="a9"/>
          <w:rFonts w:ascii="Times New Roman" w:hAnsi="Times New Roman" w:cs="Times New Roman"/>
          <w:b w:val="0"/>
          <w:i/>
          <w:sz w:val="28"/>
          <w:szCs w:val="28"/>
        </w:rPr>
        <w:t>Внереализационные доходы и расходы</w:t>
      </w:r>
      <w:r w:rsidRPr="005335F7">
        <w:rPr>
          <w:rFonts w:ascii="Times New Roman" w:hAnsi="Times New Roman" w:cs="Times New Roman"/>
          <w:sz w:val="28"/>
          <w:szCs w:val="28"/>
        </w:rPr>
        <w:t xml:space="preserve"> — это доходы и расходы, получение которых непосредственно не связано с производством и </w:t>
      </w:r>
      <w:hyperlink r:id="rId15" w:tooltip="Анализ реализации продукции" w:history="1">
        <w:r w:rsidRPr="005335F7">
          <w:rPr>
            <w:rStyle w:val="ab"/>
            <w:rFonts w:ascii="Times New Roman" w:hAnsi="Times New Roman" w:cs="Times New Roman"/>
            <w:color w:val="auto"/>
            <w:sz w:val="28"/>
            <w:szCs w:val="28"/>
            <w:u w:val="none"/>
          </w:rPr>
          <w:t>реализацией продукции</w:t>
        </w:r>
      </w:hyperlink>
      <w:r w:rsidRPr="005335F7">
        <w:rPr>
          <w:rFonts w:ascii="Times New Roman" w:hAnsi="Times New Roman" w:cs="Times New Roman"/>
          <w:sz w:val="28"/>
          <w:szCs w:val="28"/>
        </w:rPr>
        <w:t>.</w:t>
      </w:r>
    </w:p>
    <w:p w:rsidR="007479D4" w:rsidRPr="005335F7" w:rsidRDefault="007479D4" w:rsidP="0059679C">
      <w:pPr>
        <w:spacing w:after="0" w:line="240" w:lineRule="auto"/>
        <w:ind w:firstLine="567"/>
        <w:jc w:val="both"/>
        <w:rPr>
          <w:rFonts w:ascii="Times New Roman" w:hAnsi="Times New Roman" w:cs="Times New Roman"/>
          <w:sz w:val="28"/>
          <w:szCs w:val="28"/>
        </w:rPr>
      </w:pPr>
      <w:r w:rsidRPr="005335F7">
        <w:rPr>
          <w:rStyle w:val="review-h5"/>
          <w:rFonts w:ascii="Times New Roman" w:hAnsi="Times New Roman" w:cs="Times New Roman"/>
          <w:sz w:val="28"/>
          <w:szCs w:val="28"/>
        </w:rPr>
        <w:t>Внереализационные доходы включают в себя:</w:t>
      </w:r>
      <w:r w:rsidRPr="005335F7">
        <w:rPr>
          <w:rFonts w:ascii="Times New Roman" w:hAnsi="Times New Roman" w:cs="Times New Roman"/>
          <w:sz w:val="28"/>
          <w:szCs w:val="28"/>
        </w:rPr>
        <w:t xml:space="preserve"> </w:t>
      </w:r>
    </w:p>
    <w:p w:rsidR="007479D4" w:rsidRPr="005335F7" w:rsidRDefault="007479D4" w:rsidP="0059679C">
      <w:pPr>
        <w:numPr>
          <w:ilvl w:val="0"/>
          <w:numId w:val="8"/>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штрафы;</w:t>
      </w:r>
    </w:p>
    <w:p w:rsidR="007479D4" w:rsidRPr="005335F7" w:rsidRDefault="007479D4" w:rsidP="0059679C">
      <w:pPr>
        <w:numPr>
          <w:ilvl w:val="0"/>
          <w:numId w:val="8"/>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пени и неустойки полученные от других организаций;</w:t>
      </w:r>
    </w:p>
    <w:p w:rsidR="007479D4" w:rsidRPr="005335F7" w:rsidRDefault="007479D4" w:rsidP="0059679C">
      <w:pPr>
        <w:numPr>
          <w:ilvl w:val="0"/>
          <w:numId w:val="8"/>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прибыль прошлых лет, выявленную в отчетном году;</w:t>
      </w:r>
    </w:p>
    <w:p w:rsidR="007479D4" w:rsidRPr="005335F7" w:rsidRDefault="007479D4" w:rsidP="0059679C">
      <w:pPr>
        <w:numPr>
          <w:ilvl w:val="0"/>
          <w:numId w:val="8"/>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положительные курсовые разницы по операциям в иностранной валюте;</w:t>
      </w:r>
    </w:p>
    <w:p w:rsidR="007479D4" w:rsidRPr="005335F7" w:rsidRDefault="007479D4" w:rsidP="0059679C">
      <w:pPr>
        <w:numPr>
          <w:ilvl w:val="0"/>
          <w:numId w:val="8"/>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поступления безнадежных долгов, ранее списанных на убытки;</w:t>
      </w:r>
    </w:p>
    <w:p w:rsidR="007479D4" w:rsidRPr="005335F7" w:rsidRDefault="007479D4" w:rsidP="0059679C">
      <w:pPr>
        <w:numPr>
          <w:ilvl w:val="0"/>
          <w:numId w:val="8"/>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прибыль в результате выявления излишков имущества организации при инвентаризации;</w:t>
      </w:r>
    </w:p>
    <w:p w:rsidR="007479D4" w:rsidRPr="005335F7" w:rsidRDefault="007479D4" w:rsidP="0059679C">
      <w:pPr>
        <w:numPr>
          <w:ilvl w:val="0"/>
          <w:numId w:val="8"/>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прибыль в результате списания </w:t>
      </w:r>
      <w:hyperlink r:id="rId16" w:tooltip="Кредиторская задолженность" w:history="1">
        <w:r w:rsidRPr="005335F7">
          <w:rPr>
            <w:rStyle w:val="ab"/>
            <w:rFonts w:ascii="Times New Roman" w:hAnsi="Times New Roman" w:cs="Times New Roman"/>
            <w:color w:val="auto"/>
            <w:sz w:val="28"/>
            <w:szCs w:val="28"/>
            <w:u w:val="none"/>
          </w:rPr>
          <w:t>кредиторской задолженности</w:t>
        </w:r>
      </w:hyperlink>
      <w:r w:rsidRPr="005335F7">
        <w:rPr>
          <w:rFonts w:ascii="Times New Roman" w:hAnsi="Times New Roman" w:cs="Times New Roman"/>
          <w:sz w:val="28"/>
          <w:szCs w:val="28"/>
        </w:rPr>
        <w:t>, по которой истекли сроки исковой давности и др.</w:t>
      </w:r>
    </w:p>
    <w:p w:rsidR="007479D4" w:rsidRPr="005335F7" w:rsidRDefault="007479D4" w:rsidP="0059679C">
      <w:pPr>
        <w:spacing w:after="0" w:line="240" w:lineRule="auto"/>
        <w:ind w:firstLine="567"/>
        <w:jc w:val="both"/>
        <w:rPr>
          <w:rFonts w:ascii="Times New Roman" w:hAnsi="Times New Roman" w:cs="Times New Roman"/>
          <w:sz w:val="28"/>
          <w:szCs w:val="28"/>
        </w:rPr>
      </w:pPr>
      <w:r w:rsidRPr="005335F7">
        <w:rPr>
          <w:rStyle w:val="review-h5"/>
          <w:rFonts w:ascii="Times New Roman" w:hAnsi="Times New Roman" w:cs="Times New Roman"/>
          <w:sz w:val="28"/>
          <w:szCs w:val="28"/>
        </w:rPr>
        <w:t>Внереализационные расходы состоят из:</w:t>
      </w:r>
      <w:r w:rsidRPr="005335F7">
        <w:rPr>
          <w:rFonts w:ascii="Times New Roman" w:hAnsi="Times New Roman" w:cs="Times New Roman"/>
          <w:sz w:val="28"/>
          <w:szCs w:val="28"/>
        </w:rPr>
        <w:t xml:space="preserve"> </w:t>
      </w:r>
    </w:p>
    <w:p w:rsidR="007479D4" w:rsidRPr="005335F7" w:rsidRDefault="007479D4" w:rsidP="0059679C">
      <w:pPr>
        <w:numPr>
          <w:ilvl w:val="0"/>
          <w:numId w:val="9"/>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штрафов, пени и неустоек, уплаченных другим организациям;</w:t>
      </w:r>
    </w:p>
    <w:p w:rsidR="007479D4" w:rsidRPr="005335F7" w:rsidRDefault="007479D4" w:rsidP="0059679C">
      <w:pPr>
        <w:numPr>
          <w:ilvl w:val="0"/>
          <w:numId w:val="9"/>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из убытков прошлых лет, выявленных в отчетном году;</w:t>
      </w:r>
    </w:p>
    <w:p w:rsidR="007479D4" w:rsidRPr="005335F7" w:rsidRDefault="007479D4" w:rsidP="0059679C">
      <w:pPr>
        <w:numPr>
          <w:ilvl w:val="0"/>
          <w:numId w:val="9"/>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убытков от содержания законсервированных предприятий;</w:t>
      </w:r>
    </w:p>
    <w:p w:rsidR="007479D4" w:rsidRPr="005335F7" w:rsidRDefault="007479D4" w:rsidP="0059679C">
      <w:pPr>
        <w:numPr>
          <w:ilvl w:val="0"/>
          <w:numId w:val="9"/>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отрицательных курсовых разниц по операциям в иностранной валюте;</w:t>
      </w:r>
    </w:p>
    <w:p w:rsidR="007479D4" w:rsidRPr="005335F7" w:rsidRDefault="007479D4" w:rsidP="0059679C">
      <w:pPr>
        <w:numPr>
          <w:ilvl w:val="0"/>
          <w:numId w:val="9"/>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lastRenderedPageBreak/>
        <w:t>убытков от списания дебиторской задолженности, по которой истекли сроки исковой давности, убытков от списания дебиторской задолженности вследствие неплатежеспособности должников;</w:t>
      </w:r>
    </w:p>
    <w:p w:rsidR="007479D4" w:rsidRPr="005335F7" w:rsidRDefault="007479D4" w:rsidP="0059679C">
      <w:pPr>
        <w:numPr>
          <w:ilvl w:val="0"/>
          <w:numId w:val="9"/>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убытков от списания долгов по недостачам, растратам и хищениям;</w:t>
      </w:r>
    </w:p>
    <w:p w:rsidR="007479D4" w:rsidRPr="005335F7" w:rsidRDefault="007479D4" w:rsidP="0059679C">
      <w:pPr>
        <w:numPr>
          <w:ilvl w:val="0"/>
          <w:numId w:val="9"/>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убытков от ликвидации не полностью амортизированных основных средств (фондов) и др.</w:t>
      </w:r>
    </w:p>
    <w:p w:rsidR="007479D4" w:rsidRPr="005335F7" w:rsidRDefault="007479D4" w:rsidP="0059679C">
      <w:pPr>
        <w:pStyle w:val="4"/>
        <w:spacing w:before="0" w:line="240" w:lineRule="auto"/>
        <w:ind w:firstLine="567"/>
        <w:jc w:val="both"/>
        <w:rPr>
          <w:rFonts w:ascii="Times New Roman" w:hAnsi="Times New Roman" w:cs="Times New Roman"/>
          <w:color w:val="auto"/>
          <w:sz w:val="28"/>
          <w:szCs w:val="28"/>
        </w:rPr>
      </w:pPr>
      <w:r w:rsidRPr="005335F7">
        <w:rPr>
          <w:rFonts w:ascii="Times New Roman" w:hAnsi="Times New Roman" w:cs="Times New Roman"/>
          <w:color w:val="auto"/>
          <w:sz w:val="28"/>
          <w:szCs w:val="28"/>
        </w:rPr>
        <w:t>Состав внереализационных доходов</w:t>
      </w:r>
    </w:p>
    <w:p w:rsidR="007479D4" w:rsidRPr="005335F7" w:rsidRDefault="007479D4" w:rsidP="0059679C">
      <w:pPr>
        <w:pStyle w:val="7"/>
        <w:spacing w:before="0" w:beforeAutospacing="0" w:after="0" w:afterAutospacing="0"/>
        <w:ind w:firstLine="567"/>
        <w:jc w:val="both"/>
        <w:rPr>
          <w:sz w:val="28"/>
          <w:szCs w:val="28"/>
        </w:rPr>
      </w:pPr>
      <w:r w:rsidRPr="005335F7">
        <w:rPr>
          <w:sz w:val="28"/>
          <w:szCs w:val="28"/>
        </w:rPr>
        <w:t>Внереализационными доходами налогоплательщика признаются, в частности, доходы:</w:t>
      </w:r>
    </w:p>
    <w:p w:rsidR="007479D4" w:rsidRPr="005335F7" w:rsidRDefault="007479D4" w:rsidP="0059679C">
      <w:pPr>
        <w:numPr>
          <w:ilvl w:val="0"/>
          <w:numId w:val="10"/>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от долевого участия в других организациях, за исключением дохода, направляемого на оплату дополнительных акций (долей), размещаемых среди акционеров (участников) организации;</w:t>
      </w:r>
    </w:p>
    <w:p w:rsidR="007479D4" w:rsidRPr="005335F7" w:rsidRDefault="007479D4" w:rsidP="0059679C">
      <w:pPr>
        <w:numPr>
          <w:ilvl w:val="0"/>
          <w:numId w:val="10"/>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в виде положительной (отрицательной) курсовой разницы, образующейся вследствие отклонения курса продажи (покупки) иностранной валюты от официального курса, установленного Банком Росси на дату перехода права собственности на иностранную валюту;</w:t>
      </w:r>
    </w:p>
    <w:p w:rsidR="007479D4" w:rsidRPr="005335F7" w:rsidRDefault="007479D4" w:rsidP="0059679C">
      <w:pPr>
        <w:numPr>
          <w:ilvl w:val="0"/>
          <w:numId w:val="10"/>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в виде признанных должником или подлежащих уплате должником на основании решения суда, вступившего в законную силу, штрафов, пеней и (или) иных санкций за нарушение договорных обязательств, а также сумм возмещения убытков или ущерба;</w:t>
      </w:r>
    </w:p>
    <w:p w:rsidR="007479D4" w:rsidRPr="005335F7" w:rsidRDefault="007479D4" w:rsidP="0059679C">
      <w:pPr>
        <w:numPr>
          <w:ilvl w:val="0"/>
          <w:numId w:val="10"/>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от сдачи имущества (включая земельные участки) в аренду;</w:t>
      </w:r>
    </w:p>
    <w:p w:rsidR="007479D4" w:rsidRPr="005335F7" w:rsidRDefault="007479D4" w:rsidP="0059679C">
      <w:pPr>
        <w:numPr>
          <w:ilvl w:val="0"/>
          <w:numId w:val="10"/>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от предоставления в пользование прав на результаты интеллектуальной деятельности и приравненные к ним средства индивидуализации (в частности, от предоставления в пользование прав, возникающих из патентов на изобретения, промышленные образцы и другие виды интеллектуальной собственности);</w:t>
      </w:r>
    </w:p>
    <w:p w:rsidR="007479D4" w:rsidRPr="005335F7" w:rsidRDefault="007479D4" w:rsidP="0059679C">
      <w:pPr>
        <w:numPr>
          <w:ilvl w:val="0"/>
          <w:numId w:val="10"/>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в виде процентов, полученных по договорам займа, кредита, банковского счета, банковского вклада, а также по ценным бумагам и другим долговым обязательствам;</w:t>
      </w:r>
    </w:p>
    <w:p w:rsidR="007479D4" w:rsidRPr="005335F7" w:rsidRDefault="007479D4" w:rsidP="0059679C">
      <w:pPr>
        <w:numPr>
          <w:ilvl w:val="0"/>
          <w:numId w:val="10"/>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в виде сумм восстановленных резервов, предусмотренных гл. 25 НК Р</w:t>
      </w:r>
      <w:r w:rsidRPr="005335F7">
        <w:rPr>
          <w:rFonts w:ascii="Times New Roman" w:hAnsi="Times New Roman" w:cs="Times New Roman"/>
          <w:sz w:val="28"/>
          <w:szCs w:val="28"/>
          <w:lang w:val="kk-KZ"/>
        </w:rPr>
        <w:t>К</w:t>
      </w:r>
      <w:r w:rsidRPr="005335F7">
        <w:rPr>
          <w:rFonts w:ascii="Times New Roman" w:hAnsi="Times New Roman" w:cs="Times New Roman"/>
          <w:sz w:val="28"/>
          <w:szCs w:val="28"/>
        </w:rPr>
        <w:t xml:space="preserve"> (например, по сомнительным долгам, на ремонт основных средств, по гарантийному ремонту и обслуживанию);</w:t>
      </w:r>
    </w:p>
    <w:p w:rsidR="007479D4" w:rsidRPr="005335F7" w:rsidRDefault="007479D4" w:rsidP="0059679C">
      <w:pPr>
        <w:numPr>
          <w:ilvl w:val="0"/>
          <w:numId w:val="10"/>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в виде безвозмездно полученного имущества (работ, услуг) или имущественных прав;</w:t>
      </w:r>
    </w:p>
    <w:p w:rsidR="007479D4" w:rsidRPr="005335F7" w:rsidRDefault="007479D4" w:rsidP="0059679C">
      <w:pPr>
        <w:numPr>
          <w:ilvl w:val="0"/>
          <w:numId w:val="10"/>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в виде доходов прошлых лет, выявленных в отчетном (налоговом) периоде;</w:t>
      </w:r>
    </w:p>
    <w:p w:rsidR="007479D4" w:rsidRPr="005335F7" w:rsidRDefault="007479D4" w:rsidP="0059679C">
      <w:pPr>
        <w:numPr>
          <w:ilvl w:val="0"/>
          <w:numId w:val="10"/>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в виде положительной курсовой разницы, возникающей от переоценки имущества в виде валютных ценностей (за исключением ценных бумаг, номинированных в иностранной валюте) и требований (обязательств), стоимость которых выражена в иностранной валюте, в том числе по валютным счетам в банках, проводимой в связи с изменением официального курса иностранной валюты к </w:t>
      </w:r>
      <w:r w:rsidRPr="005335F7">
        <w:rPr>
          <w:rFonts w:ascii="Times New Roman" w:hAnsi="Times New Roman" w:cs="Times New Roman"/>
          <w:sz w:val="28"/>
          <w:szCs w:val="28"/>
          <w:lang w:val="kk-KZ"/>
        </w:rPr>
        <w:t>тенге</w:t>
      </w:r>
      <w:r w:rsidRPr="005335F7">
        <w:rPr>
          <w:rFonts w:ascii="Times New Roman" w:hAnsi="Times New Roman" w:cs="Times New Roman"/>
          <w:sz w:val="28"/>
          <w:szCs w:val="28"/>
        </w:rPr>
        <w:t>, установленного Банком Р</w:t>
      </w:r>
      <w:r w:rsidRPr="005335F7">
        <w:rPr>
          <w:rFonts w:ascii="Times New Roman" w:hAnsi="Times New Roman" w:cs="Times New Roman"/>
          <w:sz w:val="28"/>
          <w:szCs w:val="28"/>
          <w:lang w:val="kk-KZ"/>
        </w:rPr>
        <w:t>К</w:t>
      </w:r>
      <w:r w:rsidRPr="005335F7">
        <w:rPr>
          <w:rFonts w:ascii="Times New Roman" w:hAnsi="Times New Roman" w:cs="Times New Roman"/>
          <w:sz w:val="28"/>
          <w:szCs w:val="28"/>
        </w:rPr>
        <w:t>;</w:t>
      </w:r>
    </w:p>
    <w:p w:rsidR="007479D4" w:rsidRPr="005335F7" w:rsidRDefault="007479D4" w:rsidP="0059679C">
      <w:pPr>
        <w:numPr>
          <w:ilvl w:val="0"/>
          <w:numId w:val="10"/>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в виде стоимости излишков материально-производственных запасов и прочего имущества, которые выявлены в результате инвентаризации;</w:t>
      </w:r>
    </w:p>
    <w:p w:rsidR="007479D4" w:rsidRPr="005335F7" w:rsidRDefault="007479D4" w:rsidP="0059679C">
      <w:pPr>
        <w:numPr>
          <w:ilvl w:val="0"/>
          <w:numId w:val="10"/>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lastRenderedPageBreak/>
        <w:t>другие внереализационные доходы.</w:t>
      </w:r>
    </w:p>
    <w:p w:rsidR="007479D4" w:rsidRPr="005335F7" w:rsidRDefault="007479D4" w:rsidP="0059679C">
      <w:pPr>
        <w:pStyle w:val="4"/>
        <w:spacing w:before="0" w:line="240" w:lineRule="auto"/>
        <w:ind w:firstLine="567"/>
        <w:jc w:val="both"/>
        <w:rPr>
          <w:rFonts w:ascii="Times New Roman" w:hAnsi="Times New Roman" w:cs="Times New Roman"/>
          <w:color w:val="auto"/>
          <w:sz w:val="28"/>
          <w:szCs w:val="28"/>
        </w:rPr>
      </w:pPr>
      <w:r w:rsidRPr="005335F7">
        <w:rPr>
          <w:rFonts w:ascii="Times New Roman" w:hAnsi="Times New Roman" w:cs="Times New Roman"/>
          <w:color w:val="auto"/>
          <w:sz w:val="28"/>
          <w:szCs w:val="28"/>
        </w:rPr>
        <w:t>Состав внереализационных расходов</w:t>
      </w:r>
    </w:p>
    <w:p w:rsidR="007479D4" w:rsidRPr="005335F7" w:rsidRDefault="007479D4" w:rsidP="0059679C">
      <w:pPr>
        <w:pStyle w:val="7"/>
        <w:spacing w:before="0" w:beforeAutospacing="0" w:after="0" w:afterAutospacing="0"/>
        <w:ind w:firstLine="567"/>
        <w:jc w:val="both"/>
        <w:rPr>
          <w:sz w:val="28"/>
          <w:szCs w:val="28"/>
        </w:rPr>
      </w:pPr>
      <w:r w:rsidRPr="005335F7">
        <w:rPr>
          <w:sz w:val="28"/>
          <w:szCs w:val="28"/>
        </w:rPr>
        <w:t>В состав более 23-х внереализационных расходов, согласно ст. 265 НК, включаются обоснованные затраты на осуществление деятельности, непосредственно не связанной с производством и (или) реализацией. К ним относятся:</w:t>
      </w:r>
    </w:p>
    <w:p w:rsidR="007479D4" w:rsidRPr="005335F7" w:rsidRDefault="007479D4" w:rsidP="0059679C">
      <w:pPr>
        <w:numPr>
          <w:ilvl w:val="0"/>
          <w:numId w:val="11"/>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расходы на содержание переданного по договору аренды (лизинга) имущества (включая амортизацию по этому имуществу);</w:t>
      </w:r>
    </w:p>
    <w:p w:rsidR="007479D4" w:rsidRPr="005335F7" w:rsidRDefault="007479D4" w:rsidP="0059679C">
      <w:pPr>
        <w:numPr>
          <w:ilvl w:val="0"/>
          <w:numId w:val="11"/>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расходы в виде процентов по долговым обязательствам любого вида, в том числе процентов, начисленных по ценным бумагам и иным обязательствам, выпущенным (эмитированным) налогоплательщиком с учетом установленного норматива (ст. 269 НК Р</w:t>
      </w:r>
      <w:r w:rsidRPr="005335F7">
        <w:rPr>
          <w:rFonts w:ascii="Times New Roman" w:hAnsi="Times New Roman" w:cs="Times New Roman"/>
          <w:sz w:val="28"/>
          <w:szCs w:val="28"/>
          <w:lang w:val="kk-KZ"/>
        </w:rPr>
        <w:t>К</w:t>
      </w:r>
      <w:r w:rsidRPr="005335F7">
        <w:rPr>
          <w:rFonts w:ascii="Times New Roman" w:hAnsi="Times New Roman" w:cs="Times New Roman"/>
          <w:sz w:val="28"/>
          <w:szCs w:val="28"/>
        </w:rPr>
        <w:t>);</w:t>
      </w:r>
    </w:p>
    <w:p w:rsidR="007479D4" w:rsidRPr="005335F7" w:rsidRDefault="007479D4" w:rsidP="0059679C">
      <w:pPr>
        <w:numPr>
          <w:ilvl w:val="0"/>
          <w:numId w:val="11"/>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расходы, связанные с обслуживанием приобретенных налогоплательщиком ценных бумаг, в том числе оплата услуг реестродержателя, депозитария, расходы, связанные с получением информации в соответствии с законодательством </w:t>
      </w:r>
      <w:r w:rsidR="00C15F79" w:rsidRPr="005335F7">
        <w:rPr>
          <w:rFonts w:ascii="Times New Roman" w:hAnsi="Times New Roman" w:cs="Times New Roman"/>
          <w:sz w:val="28"/>
          <w:szCs w:val="28"/>
        </w:rPr>
        <w:t>РК</w:t>
      </w:r>
      <w:r w:rsidRPr="005335F7">
        <w:rPr>
          <w:rFonts w:ascii="Times New Roman" w:hAnsi="Times New Roman" w:cs="Times New Roman"/>
          <w:sz w:val="28"/>
          <w:szCs w:val="28"/>
        </w:rPr>
        <w:t>, и другие аналогичные расходы;</w:t>
      </w:r>
    </w:p>
    <w:p w:rsidR="007479D4" w:rsidRPr="005335F7" w:rsidRDefault="007479D4" w:rsidP="0059679C">
      <w:pPr>
        <w:numPr>
          <w:ilvl w:val="0"/>
          <w:numId w:val="11"/>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расходы в виде отрицательной курсовой разницы, возникающей от переоценки имущества в виде валютных ценностей, стоимость которых выражена в иностранной валюте;</w:t>
      </w:r>
    </w:p>
    <w:p w:rsidR="007479D4" w:rsidRPr="005335F7" w:rsidRDefault="007479D4" w:rsidP="0059679C">
      <w:pPr>
        <w:numPr>
          <w:ilvl w:val="0"/>
          <w:numId w:val="11"/>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судебные расходы и арбитражные сборы;</w:t>
      </w:r>
    </w:p>
    <w:p w:rsidR="007479D4" w:rsidRPr="005335F7" w:rsidRDefault="007479D4" w:rsidP="0059679C">
      <w:pPr>
        <w:numPr>
          <w:ilvl w:val="0"/>
          <w:numId w:val="11"/>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расходы в виде признанных должником или подлежащих уплате должником на основании решения суда, вступившего в законную силу, штрафов, пеней и иных санкций за нарушение договорных или долговых обязательств, а также расходы на возмещение причиненного ущерба;</w:t>
      </w:r>
    </w:p>
    <w:p w:rsidR="007479D4" w:rsidRPr="005335F7" w:rsidRDefault="007479D4" w:rsidP="0059679C">
      <w:pPr>
        <w:numPr>
          <w:ilvl w:val="0"/>
          <w:numId w:val="11"/>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другие обоснованные расходы.</w:t>
      </w:r>
    </w:p>
    <w:p w:rsidR="007479D4" w:rsidRPr="005335F7" w:rsidRDefault="007479D4" w:rsidP="0059679C">
      <w:pPr>
        <w:pStyle w:val="7"/>
        <w:spacing w:before="0" w:beforeAutospacing="0" w:after="0" w:afterAutospacing="0"/>
        <w:ind w:firstLine="567"/>
        <w:jc w:val="both"/>
        <w:rPr>
          <w:sz w:val="28"/>
          <w:szCs w:val="28"/>
        </w:rPr>
      </w:pPr>
      <w:r w:rsidRPr="005335F7">
        <w:rPr>
          <w:sz w:val="28"/>
          <w:szCs w:val="28"/>
        </w:rPr>
        <w:t>К внереализационным расходам приравниваются убытки, полученные налогоплательщиком в отчетном (налоговом) периоде, в частности:</w:t>
      </w:r>
    </w:p>
    <w:p w:rsidR="007479D4" w:rsidRPr="005335F7" w:rsidRDefault="007479D4" w:rsidP="0059679C">
      <w:pPr>
        <w:numPr>
          <w:ilvl w:val="0"/>
          <w:numId w:val="12"/>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в виде убытков прошлых налоговых периодов, выявленных в текущем отчетном (налоговом) периоде;</w:t>
      </w:r>
    </w:p>
    <w:p w:rsidR="007479D4" w:rsidRPr="005335F7" w:rsidRDefault="007479D4" w:rsidP="0059679C">
      <w:pPr>
        <w:numPr>
          <w:ilvl w:val="0"/>
          <w:numId w:val="12"/>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суммы безнадежных долгов, а в случае, если налогоплательщик принял решение о создании резерва по сомнительным долгам, суммы безнадежных долгов не покрытые за счет резерва;</w:t>
      </w:r>
    </w:p>
    <w:p w:rsidR="007479D4" w:rsidRPr="005335F7" w:rsidRDefault="007479D4" w:rsidP="0059679C">
      <w:pPr>
        <w:numPr>
          <w:ilvl w:val="0"/>
          <w:numId w:val="12"/>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потери от простоев по внутрипроизводственным причинам;</w:t>
      </w:r>
    </w:p>
    <w:p w:rsidR="007479D4" w:rsidRPr="005335F7" w:rsidRDefault="007479D4" w:rsidP="0059679C">
      <w:pPr>
        <w:numPr>
          <w:ilvl w:val="0"/>
          <w:numId w:val="12"/>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потери от стихийных бедствий, пожаров, аварий и других чрезвычайных ситуаций;</w:t>
      </w:r>
    </w:p>
    <w:p w:rsidR="007479D4" w:rsidRPr="005335F7" w:rsidRDefault="007479D4" w:rsidP="00C31025">
      <w:pPr>
        <w:numPr>
          <w:ilvl w:val="0"/>
          <w:numId w:val="12"/>
        </w:numPr>
        <w:spacing w:after="0" w:line="240" w:lineRule="auto"/>
        <w:ind w:left="0" w:firstLine="567"/>
        <w:jc w:val="both"/>
        <w:rPr>
          <w:rFonts w:ascii="Times New Roman" w:hAnsi="Times New Roman" w:cs="Times New Roman"/>
          <w:sz w:val="28"/>
          <w:szCs w:val="28"/>
        </w:rPr>
      </w:pPr>
      <w:r w:rsidRPr="005335F7">
        <w:rPr>
          <w:rFonts w:ascii="Times New Roman" w:hAnsi="Times New Roman" w:cs="Times New Roman"/>
          <w:sz w:val="28"/>
          <w:szCs w:val="28"/>
        </w:rPr>
        <w:t>прочие убытки.</w:t>
      </w:r>
    </w:p>
    <w:p w:rsidR="00C31025" w:rsidRPr="00C31025" w:rsidRDefault="00C31025" w:rsidP="00C31025">
      <w:pPr>
        <w:pStyle w:val="a6"/>
        <w:spacing w:before="0" w:beforeAutospacing="0" w:after="0" w:afterAutospacing="0"/>
        <w:ind w:firstLine="360"/>
        <w:jc w:val="both"/>
        <w:rPr>
          <w:rFonts w:ascii="Times New Roman" w:hAnsi="Times New Roman" w:cs="Times New Roman"/>
          <w:sz w:val="28"/>
          <w:szCs w:val="28"/>
        </w:rPr>
      </w:pPr>
      <w:r w:rsidRPr="00C31025">
        <w:rPr>
          <w:rFonts w:ascii="Times New Roman" w:hAnsi="Times New Roman" w:cs="Times New Roman"/>
          <w:sz w:val="28"/>
          <w:szCs w:val="28"/>
        </w:rPr>
        <w:t xml:space="preserve">В зависимости от характера расхождений непринятые (или принятые в меньших размерах) суммы доходов (расходов) в текущем отчетном периоде в бухгалтерском или налоговом учете могут быть приняты к учету в последующих отчетных периодах либо не признаваться доходами (расходами) как таковыми. Таким образом, расхождения в суммах доходов (расходов) в текущем отчетном периоде могут в последующих отчетных периодах уменьшить (увеличить) налоговую базу по </w:t>
      </w:r>
      <w:r>
        <w:rPr>
          <w:rFonts w:ascii="Times New Roman" w:hAnsi="Times New Roman" w:cs="Times New Roman"/>
          <w:sz w:val="28"/>
          <w:szCs w:val="28"/>
        </w:rPr>
        <w:t xml:space="preserve">корпоративному подоходному налогу </w:t>
      </w:r>
      <w:r w:rsidRPr="00C31025">
        <w:rPr>
          <w:rFonts w:ascii="Times New Roman" w:hAnsi="Times New Roman" w:cs="Times New Roman"/>
          <w:sz w:val="28"/>
          <w:szCs w:val="28"/>
        </w:rPr>
        <w:t xml:space="preserve">или вообще не повлиять на нее. В первом случае возникают временные </w:t>
      </w:r>
      <w:r w:rsidRPr="00C31025">
        <w:rPr>
          <w:rFonts w:ascii="Times New Roman" w:hAnsi="Times New Roman" w:cs="Times New Roman"/>
          <w:sz w:val="28"/>
          <w:szCs w:val="28"/>
        </w:rPr>
        <w:lastRenderedPageBreak/>
        <w:t xml:space="preserve">вычитаемые или налогооблагаемые разницы (уменьшающие или увеличивающие налоговую базу в последующих отчетных периодах), во втором случае - постоянные разницы. Постоянные разницы, выявленные в отчетном периоде, подлежат списанию в конце налогового периода, тогда как временные разницы погашаются в последующих отчетных (налоговых) периодах по мере признания их в том учете, в котором они не учитывались в момент возникновения. </w:t>
      </w:r>
    </w:p>
    <w:p w:rsidR="00C31025" w:rsidRPr="00C31025" w:rsidRDefault="00C31025" w:rsidP="00C31025">
      <w:pPr>
        <w:pStyle w:val="a6"/>
        <w:spacing w:before="0" w:beforeAutospacing="0" w:after="0" w:afterAutospacing="0"/>
        <w:ind w:firstLine="360"/>
        <w:jc w:val="both"/>
        <w:rPr>
          <w:rFonts w:ascii="Times New Roman" w:hAnsi="Times New Roman" w:cs="Times New Roman"/>
          <w:sz w:val="28"/>
          <w:szCs w:val="28"/>
        </w:rPr>
      </w:pPr>
      <w:r w:rsidRPr="00C31025">
        <w:rPr>
          <w:rFonts w:ascii="Times New Roman" w:hAnsi="Times New Roman" w:cs="Times New Roman"/>
          <w:sz w:val="28"/>
          <w:szCs w:val="28"/>
        </w:rPr>
        <w:t xml:space="preserve">На суммы возникающих разниц начисляются налоговые обязательства и активы: постоянное налоговое обязательство (постоянная разница, умноженная на ставку налога), отложенный налоговый актив (вычитаемая временная разница, умноженная на ставку налога), отложенное налоговое обязательство (налогооблагаемая временная разница, умноженная на ставку налога). В результате суммирования условного расхода (дохода) по налогу на прибыль, начисленного на бухгалтерскую прибыль, и налоговых обязательств (активов) будет получен текущий </w:t>
      </w:r>
      <w:r>
        <w:rPr>
          <w:rFonts w:ascii="Times New Roman" w:hAnsi="Times New Roman" w:cs="Times New Roman"/>
          <w:sz w:val="28"/>
          <w:szCs w:val="28"/>
        </w:rPr>
        <w:t>корпоративный подоходный налог</w:t>
      </w:r>
      <w:r w:rsidRPr="00C31025">
        <w:rPr>
          <w:rFonts w:ascii="Times New Roman" w:hAnsi="Times New Roman" w:cs="Times New Roman"/>
          <w:sz w:val="28"/>
          <w:szCs w:val="28"/>
        </w:rPr>
        <w:t xml:space="preserve">, подлежащий уплате в бюджет, и выявлены активы и обязательства, которые в дальнейшем повлияют на сумму </w:t>
      </w:r>
      <w:r>
        <w:rPr>
          <w:rFonts w:ascii="Times New Roman" w:hAnsi="Times New Roman" w:cs="Times New Roman"/>
          <w:sz w:val="28"/>
          <w:szCs w:val="28"/>
        </w:rPr>
        <w:t>корпоративного подоходного налога</w:t>
      </w:r>
      <w:r w:rsidRPr="00C31025">
        <w:rPr>
          <w:rFonts w:ascii="Times New Roman" w:hAnsi="Times New Roman" w:cs="Times New Roman"/>
          <w:sz w:val="28"/>
          <w:szCs w:val="28"/>
        </w:rPr>
        <w:t xml:space="preserve">. </w:t>
      </w:r>
    </w:p>
    <w:p w:rsidR="00C31025" w:rsidRPr="00C31025" w:rsidRDefault="00C31025" w:rsidP="00C31025">
      <w:pPr>
        <w:pStyle w:val="a6"/>
        <w:spacing w:before="0" w:beforeAutospacing="0" w:after="0" w:afterAutospacing="0"/>
        <w:ind w:firstLine="360"/>
        <w:jc w:val="both"/>
        <w:rPr>
          <w:rFonts w:ascii="Times New Roman" w:hAnsi="Times New Roman" w:cs="Times New Roman"/>
          <w:sz w:val="28"/>
          <w:szCs w:val="28"/>
        </w:rPr>
      </w:pPr>
      <w:r w:rsidRPr="00C31025">
        <w:rPr>
          <w:rFonts w:ascii="Times New Roman" w:hAnsi="Times New Roman" w:cs="Times New Roman"/>
          <w:sz w:val="28"/>
          <w:szCs w:val="28"/>
        </w:rPr>
        <w:t xml:space="preserve">Таким образом, по финансовым вложениям возникают постоянные разницы по доходам, формирующим финансовый результат в бухгалтерском учете в составе операционных расходов (доходов) и не принимаемым к учету для целей исчисления налоговой базы по </w:t>
      </w:r>
      <w:r>
        <w:rPr>
          <w:rFonts w:ascii="Times New Roman" w:hAnsi="Times New Roman" w:cs="Times New Roman"/>
          <w:sz w:val="28"/>
          <w:szCs w:val="28"/>
        </w:rPr>
        <w:t>корпоративному подоходному налогу</w:t>
      </w:r>
      <w:r w:rsidRPr="00C31025">
        <w:rPr>
          <w:rFonts w:ascii="Times New Roman" w:hAnsi="Times New Roman" w:cs="Times New Roman"/>
          <w:sz w:val="28"/>
          <w:szCs w:val="28"/>
        </w:rPr>
        <w:t xml:space="preserve">, в следующих случаях: </w:t>
      </w:r>
    </w:p>
    <w:p w:rsidR="00C31025" w:rsidRPr="00C31025" w:rsidRDefault="00C31025" w:rsidP="00C31025">
      <w:pPr>
        <w:pStyle w:val="a6"/>
        <w:numPr>
          <w:ilvl w:val="0"/>
          <w:numId w:val="12"/>
        </w:numPr>
        <w:spacing w:before="0" w:beforeAutospacing="0" w:after="0" w:afterAutospacing="0"/>
        <w:jc w:val="both"/>
        <w:rPr>
          <w:rFonts w:ascii="Times New Roman" w:hAnsi="Times New Roman" w:cs="Times New Roman"/>
          <w:sz w:val="28"/>
          <w:szCs w:val="28"/>
        </w:rPr>
      </w:pPr>
      <w:r w:rsidRPr="00C31025">
        <w:rPr>
          <w:rFonts w:ascii="Times New Roman" w:hAnsi="Times New Roman" w:cs="Times New Roman"/>
          <w:sz w:val="28"/>
          <w:szCs w:val="28"/>
        </w:rPr>
        <w:t xml:space="preserve">- при осуществлении в бухгалтерском учете переоценки финансовых вложений, по которым определяется рыночная стоимость; </w:t>
      </w:r>
    </w:p>
    <w:p w:rsidR="00C31025" w:rsidRPr="00C31025" w:rsidRDefault="00C31025" w:rsidP="00C31025">
      <w:pPr>
        <w:pStyle w:val="a6"/>
        <w:numPr>
          <w:ilvl w:val="0"/>
          <w:numId w:val="12"/>
        </w:numPr>
        <w:spacing w:before="0" w:beforeAutospacing="0" w:after="0" w:afterAutospacing="0"/>
        <w:jc w:val="both"/>
        <w:rPr>
          <w:rFonts w:ascii="Times New Roman" w:hAnsi="Times New Roman" w:cs="Times New Roman"/>
          <w:sz w:val="28"/>
          <w:szCs w:val="28"/>
        </w:rPr>
      </w:pPr>
      <w:r w:rsidRPr="00C31025">
        <w:rPr>
          <w:rFonts w:ascii="Times New Roman" w:hAnsi="Times New Roman" w:cs="Times New Roman"/>
          <w:sz w:val="28"/>
          <w:szCs w:val="28"/>
        </w:rPr>
        <w:t>- если организация (в соответствии с учетной политикой по бухгалтерскому учету) разницу между первоначальной и номинальной стоимостью долговых ценных бумаг равномерно относит на финансовый результ</w:t>
      </w:r>
      <w:r>
        <w:rPr>
          <w:rFonts w:ascii="Times New Roman" w:hAnsi="Times New Roman" w:cs="Times New Roman"/>
          <w:sz w:val="28"/>
          <w:szCs w:val="28"/>
        </w:rPr>
        <w:t>ат в течение срока их обращения.</w:t>
      </w:r>
      <w:r w:rsidRPr="00C31025">
        <w:rPr>
          <w:rFonts w:ascii="Times New Roman" w:hAnsi="Times New Roman" w:cs="Times New Roman"/>
          <w:sz w:val="28"/>
          <w:szCs w:val="28"/>
        </w:rPr>
        <w:t xml:space="preserve"> </w:t>
      </w:r>
    </w:p>
    <w:p w:rsidR="00C31025" w:rsidRPr="00C31025" w:rsidRDefault="00C31025" w:rsidP="00B404DA">
      <w:pPr>
        <w:pStyle w:val="a8"/>
        <w:tabs>
          <w:tab w:val="left" w:pos="443"/>
          <w:tab w:val="left" w:pos="3687"/>
        </w:tabs>
        <w:spacing w:after="0" w:line="240" w:lineRule="auto"/>
        <w:rPr>
          <w:rFonts w:ascii="Times New Roman" w:hAnsi="Times New Roman" w:cs="Times New Roman"/>
        </w:rPr>
      </w:pPr>
    </w:p>
    <w:p w:rsidR="007479D4" w:rsidRPr="00C31025" w:rsidRDefault="007479D4" w:rsidP="00C31025">
      <w:pPr>
        <w:pStyle w:val="a6"/>
        <w:spacing w:before="0" w:beforeAutospacing="0" w:after="0" w:afterAutospacing="0"/>
        <w:jc w:val="both"/>
        <w:rPr>
          <w:rFonts w:ascii="Times New Roman" w:hAnsi="Times New Roman" w:cs="Times New Roman"/>
          <w:b/>
          <w:bCs/>
          <w:sz w:val="28"/>
          <w:szCs w:val="28"/>
        </w:rPr>
      </w:pPr>
    </w:p>
    <w:p w:rsidR="00C31EC5" w:rsidRPr="005335F7" w:rsidRDefault="00C31EC5" w:rsidP="0059679C">
      <w:pPr>
        <w:pStyle w:val="a6"/>
        <w:spacing w:before="0" w:beforeAutospacing="0" w:after="0" w:afterAutospacing="0"/>
        <w:ind w:firstLine="567"/>
        <w:jc w:val="both"/>
        <w:rPr>
          <w:rFonts w:ascii="Times New Roman" w:hAnsi="Times New Roman" w:cs="Times New Roman"/>
          <w:b/>
          <w:bCs/>
          <w:sz w:val="28"/>
          <w:szCs w:val="28"/>
          <w:lang w:val="kk-KZ"/>
        </w:rPr>
      </w:pPr>
    </w:p>
    <w:p w:rsidR="00142E04" w:rsidRDefault="00142E04"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142E04" w:rsidRDefault="00142E04"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142E04" w:rsidRDefault="00142E04"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142E04" w:rsidRDefault="00142E04"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142E04" w:rsidRDefault="00142E04"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C31025" w:rsidRDefault="00C31025"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C31025" w:rsidRDefault="00C31025"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C31025" w:rsidRDefault="00C31025"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C31025" w:rsidRDefault="00C31025"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C31025" w:rsidRDefault="00C31025"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C31025" w:rsidRDefault="00C31025"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C31025" w:rsidRDefault="00C31025"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C31025" w:rsidRDefault="00C31025"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C31025" w:rsidRDefault="00C31025"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C31025" w:rsidRDefault="00C31025" w:rsidP="0059679C">
      <w:pPr>
        <w:pStyle w:val="a6"/>
        <w:spacing w:before="0" w:beforeAutospacing="0" w:after="0" w:afterAutospacing="0"/>
        <w:ind w:firstLine="708"/>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lastRenderedPageBreak/>
        <w:t xml:space="preserve">ГЛАВА </w:t>
      </w:r>
      <w:r w:rsidR="007479D4" w:rsidRPr="005335F7">
        <w:rPr>
          <w:rFonts w:ascii="Times New Roman" w:eastAsia="Calibri" w:hAnsi="Times New Roman" w:cs="Times New Roman"/>
          <w:b/>
          <w:bCs/>
          <w:sz w:val="28"/>
          <w:szCs w:val="28"/>
        </w:rPr>
        <w:t>6.</w:t>
      </w:r>
    </w:p>
    <w:p w:rsidR="00C31025" w:rsidRDefault="00C31025"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C31025" w:rsidRDefault="00C31025"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7479D4" w:rsidRPr="005335F7" w:rsidRDefault="007479D4" w:rsidP="0059679C">
      <w:pPr>
        <w:pStyle w:val="a6"/>
        <w:spacing w:before="0" w:beforeAutospacing="0" w:after="0" w:afterAutospacing="0"/>
        <w:ind w:firstLine="708"/>
        <w:jc w:val="both"/>
        <w:rPr>
          <w:rFonts w:ascii="Times New Roman" w:eastAsia="Calibri" w:hAnsi="Times New Roman" w:cs="Times New Roman"/>
          <w:b/>
          <w:bCs/>
          <w:sz w:val="28"/>
          <w:szCs w:val="28"/>
          <w:lang w:val="kk-KZ"/>
        </w:rPr>
      </w:pPr>
      <w:r w:rsidRPr="005335F7">
        <w:rPr>
          <w:rFonts w:ascii="Times New Roman" w:eastAsia="Calibri" w:hAnsi="Times New Roman" w:cs="Times New Roman"/>
          <w:b/>
          <w:bCs/>
          <w:sz w:val="28"/>
          <w:szCs w:val="28"/>
        </w:rPr>
        <w:t xml:space="preserve"> Проблема расхождения между прибылью облагаемой налогом и прибылью, приводимой в отчете</w:t>
      </w:r>
      <w:r w:rsidRPr="005335F7">
        <w:rPr>
          <w:rFonts w:ascii="Times New Roman" w:eastAsia="Calibri" w:hAnsi="Times New Roman" w:cs="Times New Roman"/>
          <w:b/>
          <w:bCs/>
          <w:sz w:val="28"/>
          <w:szCs w:val="28"/>
          <w:lang w:val="kk-KZ"/>
        </w:rPr>
        <w:t>.</w:t>
      </w:r>
    </w:p>
    <w:p w:rsidR="00A71FE1" w:rsidRPr="000268D3" w:rsidRDefault="00A71FE1"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A71FE1" w:rsidRPr="000268D3" w:rsidRDefault="00A71FE1"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B21EF3" w:rsidRDefault="00C31025" w:rsidP="0059679C">
      <w:pPr>
        <w:pStyle w:val="a6"/>
        <w:spacing w:before="0" w:beforeAutospacing="0" w:after="0" w:afterAutospacing="0"/>
        <w:ind w:firstLine="567"/>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6.</w:t>
      </w:r>
      <w:r w:rsidR="00B21EF3" w:rsidRPr="005335F7">
        <w:rPr>
          <w:rFonts w:ascii="Times New Roman" w:eastAsia="Calibri" w:hAnsi="Times New Roman" w:cs="Times New Roman"/>
          <w:b/>
          <w:bCs/>
          <w:sz w:val="28"/>
          <w:szCs w:val="28"/>
        </w:rPr>
        <w:t xml:space="preserve">1. Различие постоянных и эпизодических отклонений отчетной прибыли от налогооблагаемой. </w:t>
      </w:r>
    </w:p>
    <w:p w:rsidR="00C31025" w:rsidRPr="005335F7" w:rsidRDefault="00C31025"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C31025" w:rsidRDefault="007479D4" w:rsidP="00C31025">
      <w:pPr>
        <w:pStyle w:val="ae"/>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Основная цель любой </w:t>
      </w:r>
      <w:hyperlink r:id="rId17" w:tooltip="Финансовая устойчивость предприятия" w:history="1">
        <w:r w:rsidRPr="005335F7">
          <w:rPr>
            <w:rStyle w:val="ab"/>
            <w:rFonts w:ascii="Times New Roman" w:hAnsi="Times New Roman" w:cs="Times New Roman"/>
            <w:color w:val="auto"/>
            <w:sz w:val="28"/>
            <w:szCs w:val="28"/>
            <w:u w:val="none"/>
          </w:rPr>
          <w:t>предпринимательской деятельности</w:t>
        </w:r>
      </w:hyperlink>
      <w:r w:rsidRPr="005335F7">
        <w:rPr>
          <w:rFonts w:ascii="Times New Roman" w:hAnsi="Times New Roman" w:cs="Times New Roman"/>
          <w:sz w:val="28"/>
          <w:szCs w:val="28"/>
        </w:rPr>
        <w:t xml:space="preserve"> – это получение прибыли. </w:t>
      </w:r>
    </w:p>
    <w:p w:rsidR="00B21EF3" w:rsidRPr="005335F7" w:rsidRDefault="007479D4" w:rsidP="00C31025">
      <w:pPr>
        <w:pStyle w:val="ae"/>
        <w:ind w:firstLine="567"/>
        <w:jc w:val="both"/>
        <w:rPr>
          <w:rFonts w:ascii="Times New Roman" w:hAnsi="Times New Roman" w:cs="Times New Roman"/>
          <w:sz w:val="28"/>
          <w:szCs w:val="28"/>
        </w:rPr>
      </w:pPr>
      <w:r w:rsidRPr="005335F7">
        <w:rPr>
          <w:rFonts w:ascii="Times New Roman" w:hAnsi="Times New Roman" w:cs="Times New Roman"/>
          <w:i/>
          <w:sz w:val="28"/>
          <w:szCs w:val="28"/>
        </w:rPr>
        <w:t xml:space="preserve">Прибыль </w:t>
      </w:r>
      <w:r w:rsidRPr="005335F7">
        <w:rPr>
          <w:rFonts w:ascii="Times New Roman" w:hAnsi="Times New Roman" w:cs="Times New Roman"/>
          <w:sz w:val="28"/>
          <w:szCs w:val="28"/>
        </w:rPr>
        <w:t>– это совокупный доход от деятельности компании</w:t>
      </w:r>
      <w:r w:rsidR="000F7718" w:rsidRPr="005335F7">
        <w:rPr>
          <w:rFonts w:ascii="Times New Roman" w:hAnsi="Times New Roman" w:cs="Times New Roman"/>
          <w:sz w:val="28"/>
          <w:szCs w:val="28"/>
        </w:rPr>
        <w:t xml:space="preserve"> </w:t>
      </w:r>
      <w:r w:rsidRPr="005335F7">
        <w:rPr>
          <w:rFonts w:ascii="Times New Roman" w:hAnsi="Times New Roman" w:cs="Times New Roman"/>
          <w:sz w:val="28"/>
          <w:szCs w:val="28"/>
        </w:rPr>
        <w:t xml:space="preserve">за вычетом </w:t>
      </w:r>
      <w:hyperlink r:id="rId18" w:tooltip="Издержки" w:history="1">
        <w:r w:rsidRPr="005335F7">
          <w:rPr>
            <w:rStyle w:val="ab"/>
            <w:rFonts w:ascii="Times New Roman" w:hAnsi="Times New Roman" w:cs="Times New Roman"/>
            <w:color w:val="auto"/>
            <w:sz w:val="28"/>
            <w:szCs w:val="28"/>
            <w:u w:val="none"/>
          </w:rPr>
          <w:t>совокупных издержек</w:t>
        </w:r>
      </w:hyperlink>
      <w:r w:rsidRPr="005335F7">
        <w:rPr>
          <w:rFonts w:ascii="Times New Roman" w:hAnsi="Times New Roman" w:cs="Times New Roman"/>
          <w:sz w:val="28"/>
          <w:szCs w:val="28"/>
        </w:rPr>
        <w:t xml:space="preserve">. </w:t>
      </w:r>
    </w:p>
    <w:p w:rsidR="00C31025" w:rsidRDefault="007479D4" w:rsidP="0059679C">
      <w:pPr>
        <w:pStyle w:val="ae"/>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В широком смысле </w:t>
      </w:r>
      <w:r w:rsidRPr="005335F7">
        <w:rPr>
          <w:rFonts w:ascii="Times New Roman" w:hAnsi="Times New Roman" w:cs="Times New Roman"/>
          <w:i/>
          <w:sz w:val="28"/>
          <w:szCs w:val="28"/>
        </w:rPr>
        <w:t>прибыль</w:t>
      </w:r>
      <w:r w:rsidRPr="005335F7">
        <w:rPr>
          <w:rFonts w:ascii="Times New Roman" w:hAnsi="Times New Roman" w:cs="Times New Roman"/>
          <w:sz w:val="28"/>
          <w:szCs w:val="28"/>
        </w:rPr>
        <w:t xml:space="preserve"> определяют как разницу между полученной финансовой выгодой (выручка от реализации производимых товаров или услуг) и понесенными затратами (приобретение, производство, </w:t>
      </w:r>
      <w:hyperlink r:id="rId19" w:tooltip="Концепция жизненного цикла товара в стратегическом управлении" w:history="1">
        <w:r w:rsidRPr="005335F7">
          <w:rPr>
            <w:rStyle w:val="ab"/>
            <w:rFonts w:ascii="Times New Roman" w:hAnsi="Times New Roman" w:cs="Times New Roman"/>
            <w:color w:val="auto"/>
            <w:sz w:val="28"/>
            <w:szCs w:val="28"/>
            <w:u w:val="none"/>
          </w:rPr>
          <w:t>сбыт и доставка товаров</w:t>
        </w:r>
      </w:hyperlink>
      <w:r w:rsidRPr="005335F7">
        <w:rPr>
          <w:rFonts w:ascii="Times New Roman" w:hAnsi="Times New Roman" w:cs="Times New Roman"/>
          <w:sz w:val="28"/>
          <w:szCs w:val="28"/>
        </w:rPr>
        <w:t xml:space="preserve"> и услуг). </w:t>
      </w:r>
    </w:p>
    <w:p w:rsidR="00C31025" w:rsidRDefault="007479D4" w:rsidP="0059679C">
      <w:pPr>
        <w:pStyle w:val="ae"/>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Прибыль является самым важным показателем, который характеризует эффективность производства и </w:t>
      </w:r>
      <w:hyperlink r:id="rId20" w:tooltip="Внедрение Системы Менеджмента Качества (СМК)" w:history="1">
        <w:r w:rsidRPr="005335F7">
          <w:rPr>
            <w:rStyle w:val="ab"/>
            <w:rFonts w:ascii="Times New Roman" w:hAnsi="Times New Roman" w:cs="Times New Roman"/>
            <w:color w:val="auto"/>
            <w:sz w:val="28"/>
            <w:szCs w:val="28"/>
            <w:u w:val="none"/>
          </w:rPr>
          <w:t>качество производимой продукции</w:t>
        </w:r>
      </w:hyperlink>
      <w:r w:rsidRPr="005335F7">
        <w:rPr>
          <w:rFonts w:ascii="Times New Roman" w:hAnsi="Times New Roman" w:cs="Times New Roman"/>
          <w:sz w:val="28"/>
          <w:szCs w:val="28"/>
        </w:rPr>
        <w:t xml:space="preserve">. Это показатель </w:t>
      </w:r>
      <w:hyperlink r:id="rId21" w:tooltip="Рентабельность" w:history="1">
        <w:r w:rsidRPr="005335F7">
          <w:rPr>
            <w:rStyle w:val="ab"/>
            <w:rFonts w:ascii="Times New Roman" w:hAnsi="Times New Roman" w:cs="Times New Roman"/>
            <w:color w:val="auto"/>
            <w:sz w:val="28"/>
            <w:szCs w:val="28"/>
            <w:u w:val="none"/>
          </w:rPr>
          <w:t>рентабельности бизнеса</w:t>
        </w:r>
      </w:hyperlink>
      <w:r w:rsidRPr="005335F7">
        <w:rPr>
          <w:rFonts w:ascii="Times New Roman" w:hAnsi="Times New Roman" w:cs="Times New Roman"/>
          <w:sz w:val="28"/>
          <w:szCs w:val="28"/>
        </w:rPr>
        <w:t>, то, ради чего и осуществляется вся предпринимательская деятельность.</w:t>
      </w:r>
    </w:p>
    <w:p w:rsidR="007479D4" w:rsidRPr="005335F7" w:rsidRDefault="007479D4" w:rsidP="0059679C">
      <w:pPr>
        <w:pStyle w:val="ae"/>
        <w:ind w:firstLine="567"/>
        <w:jc w:val="both"/>
        <w:rPr>
          <w:rFonts w:ascii="Times New Roman" w:hAnsi="Times New Roman" w:cs="Times New Roman"/>
          <w:sz w:val="28"/>
          <w:szCs w:val="28"/>
        </w:rPr>
      </w:pPr>
      <w:r w:rsidRPr="005335F7">
        <w:rPr>
          <w:rFonts w:ascii="Times New Roman" w:hAnsi="Times New Roman" w:cs="Times New Roman"/>
          <w:sz w:val="28"/>
          <w:szCs w:val="28"/>
        </w:rPr>
        <w:t>Именно ради прибыли производится товар или услуги, минимизируются издержки, развивается компания.</w:t>
      </w:r>
      <w:r w:rsidR="00B21EF3" w:rsidRPr="005335F7">
        <w:rPr>
          <w:rFonts w:ascii="Times New Roman" w:hAnsi="Times New Roman" w:cs="Times New Roman"/>
          <w:sz w:val="28"/>
          <w:szCs w:val="28"/>
        </w:rPr>
        <w:t xml:space="preserve"> </w:t>
      </w:r>
    </w:p>
    <w:p w:rsidR="007479D4" w:rsidRPr="005335F7" w:rsidRDefault="007479D4" w:rsidP="0059679C">
      <w:pPr>
        <w:pStyle w:val="ae"/>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Прибыль выполняет определенные функции: </w:t>
      </w:r>
    </w:p>
    <w:p w:rsidR="007479D4" w:rsidRPr="005335F7" w:rsidRDefault="00B21EF3" w:rsidP="0059679C">
      <w:pPr>
        <w:pStyle w:val="ae"/>
        <w:jc w:val="both"/>
        <w:rPr>
          <w:rFonts w:ascii="Times New Roman" w:hAnsi="Times New Roman" w:cs="Times New Roman"/>
          <w:sz w:val="28"/>
          <w:szCs w:val="28"/>
        </w:rPr>
      </w:pPr>
      <w:r w:rsidRPr="005335F7">
        <w:rPr>
          <w:rFonts w:ascii="Times New Roman" w:hAnsi="Times New Roman" w:cs="Times New Roman"/>
          <w:sz w:val="28"/>
          <w:szCs w:val="28"/>
        </w:rPr>
        <w:t xml:space="preserve">- </w:t>
      </w:r>
      <w:r w:rsidR="007479D4" w:rsidRPr="005335F7">
        <w:rPr>
          <w:rFonts w:ascii="Times New Roman" w:hAnsi="Times New Roman" w:cs="Times New Roman"/>
          <w:sz w:val="28"/>
          <w:szCs w:val="28"/>
        </w:rPr>
        <w:t>стимулирующая, как фактор развития производства</w:t>
      </w:r>
      <w:r w:rsidR="000F7718" w:rsidRPr="005335F7">
        <w:rPr>
          <w:rFonts w:ascii="Times New Roman" w:hAnsi="Times New Roman" w:cs="Times New Roman"/>
          <w:sz w:val="28"/>
          <w:szCs w:val="28"/>
        </w:rPr>
        <w:t>;</w:t>
      </w:r>
      <w:r w:rsidR="007479D4" w:rsidRPr="005335F7">
        <w:rPr>
          <w:rFonts w:ascii="Times New Roman" w:hAnsi="Times New Roman" w:cs="Times New Roman"/>
          <w:sz w:val="28"/>
          <w:szCs w:val="28"/>
        </w:rPr>
        <w:t xml:space="preserve"> </w:t>
      </w:r>
    </w:p>
    <w:p w:rsidR="007479D4" w:rsidRPr="005335F7" w:rsidRDefault="000F7718" w:rsidP="0059679C">
      <w:pPr>
        <w:pStyle w:val="ae"/>
        <w:jc w:val="both"/>
        <w:rPr>
          <w:rFonts w:ascii="Times New Roman" w:hAnsi="Times New Roman" w:cs="Times New Roman"/>
          <w:sz w:val="28"/>
          <w:szCs w:val="28"/>
        </w:rPr>
      </w:pPr>
      <w:r w:rsidRPr="005335F7">
        <w:rPr>
          <w:rFonts w:ascii="Times New Roman" w:hAnsi="Times New Roman" w:cs="Times New Roman"/>
          <w:sz w:val="28"/>
          <w:szCs w:val="28"/>
        </w:rPr>
        <w:t xml:space="preserve">- </w:t>
      </w:r>
      <w:r w:rsidR="007479D4" w:rsidRPr="005335F7">
        <w:rPr>
          <w:rFonts w:ascii="Times New Roman" w:hAnsi="Times New Roman" w:cs="Times New Roman"/>
          <w:sz w:val="28"/>
          <w:szCs w:val="28"/>
        </w:rPr>
        <w:t>воспроизводственная, как показатель разницы между доходами и затратами</w:t>
      </w:r>
      <w:r w:rsidRPr="005335F7">
        <w:rPr>
          <w:rFonts w:ascii="Times New Roman" w:hAnsi="Times New Roman" w:cs="Times New Roman"/>
          <w:sz w:val="28"/>
          <w:szCs w:val="28"/>
        </w:rPr>
        <w:t>;</w:t>
      </w:r>
      <w:r w:rsidR="007479D4" w:rsidRPr="005335F7">
        <w:rPr>
          <w:rFonts w:ascii="Times New Roman" w:hAnsi="Times New Roman" w:cs="Times New Roman"/>
          <w:sz w:val="28"/>
          <w:szCs w:val="28"/>
        </w:rPr>
        <w:t xml:space="preserve"> </w:t>
      </w:r>
    </w:p>
    <w:p w:rsidR="007479D4" w:rsidRPr="005335F7" w:rsidRDefault="000F7718" w:rsidP="0059679C">
      <w:pPr>
        <w:pStyle w:val="ae"/>
        <w:jc w:val="both"/>
        <w:rPr>
          <w:rFonts w:ascii="Times New Roman" w:hAnsi="Times New Roman" w:cs="Times New Roman"/>
          <w:sz w:val="28"/>
          <w:szCs w:val="28"/>
        </w:rPr>
      </w:pPr>
      <w:r w:rsidRPr="005335F7">
        <w:rPr>
          <w:rFonts w:ascii="Times New Roman" w:hAnsi="Times New Roman" w:cs="Times New Roman"/>
          <w:sz w:val="28"/>
          <w:szCs w:val="28"/>
        </w:rPr>
        <w:t xml:space="preserve">- </w:t>
      </w:r>
      <w:r w:rsidR="007479D4" w:rsidRPr="005335F7">
        <w:rPr>
          <w:rFonts w:ascii="Times New Roman" w:hAnsi="Times New Roman" w:cs="Times New Roman"/>
          <w:sz w:val="28"/>
          <w:szCs w:val="28"/>
        </w:rPr>
        <w:t xml:space="preserve">контрольная, как критерий оценки </w:t>
      </w:r>
      <w:hyperlink r:id="rId22" w:tooltip="Эффективность в промышленном маркетинге" w:history="1">
        <w:r w:rsidR="007479D4" w:rsidRPr="005335F7">
          <w:rPr>
            <w:rStyle w:val="ab"/>
            <w:rFonts w:ascii="Times New Roman" w:hAnsi="Times New Roman" w:cs="Times New Roman"/>
            <w:color w:val="auto"/>
            <w:sz w:val="28"/>
            <w:szCs w:val="28"/>
            <w:u w:val="none"/>
          </w:rPr>
          <w:t>эффективности деятельности</w:t>
        </w:r>
      </w:hyperlink>
      <w:r w:rsidR="007479D4" w:rsidRPr="005335F7">
        <w:rPr>
          <w:rFonts w:ascii="Times New Roman" w:hAnsi="Times New Roman" w:cs="Times New Roman"/>
          <w:sz w:val="28"/>
          <w:szCs w:val="28"/>
        </w:rPr>
        <w:t xml:space="preserve"> экономического объекта. </w:t>
      </w:r>
    </w:p>
    <w:p w:rsidR="00CA1DEF" w:rsidRPr="005335F7" w:rsidRDefault="007479D4" w:rsidP="0059679C">
      <w:pPr>
        <w:pStyle w:val="ae"/>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От прибыли зависит динамика развития бизнеса, и именно эта категория отражает финансовую результативность хозяйственной деятельности </w:t>
      </w:r>
      <w:r w:rsidR="00CA1DEF" w:rsidRPr="005335F7">
        <w:rPr>
          <w:rFonts w:ascii="Times New Roman" w:hAnsi="Times New Roman" w:cs="Times New Roman"/>
          <w:sz w:val="28"/>
          <w:szCs w:val="28"/>
        </w:rPr>
        <w:t>организации</w:t>
      </w:r>
      <w:r w:rsidRPr="005335F7">
        <w:rPr>
          <w:rFonts w:ascii="Times New Roman" w:hAnsi="Times New Roman" w:cs="Times New Roman"/>
          <w:sz w:val="28"/>
          <w:szCs w:val="28"/>
        </w:rPr>
        <w:t>.</w:t>
      </w:r>
    </w:p>
    <w:p w:rsidR="00CA1DEF" w:rsidRPr="005335F7" w:rsidRDefault="007479D4" w:rsidP="0059679C">
      <w:pPr>
        <w:pStyle w:val="ae"/>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Часть прибыли идет на развитие компании, то есть повышение заработной платы и </w:t>
      </w:r>
      <w:hyperlink r:id="rId23" w:tooltip="Мотивация материальная" w:history="1">
        <w:r w:rsidRPr="005335F7">
          <w:rPr>
            <w:rStyle w:val="ab"/>
            <w:rFonts w:ascii="Times New Roman" w:hAnsi="Times New Roman" w:cs="Times New Roman"/>
            <w:color w:val="auto"/>
            <w:sz w:val="28"/>
            <w:szCs w:val="28"/>
            <w:u w:val="none"/>
          </w:rPr>
          <w:t>стимулирование работников</w:t>
        </w:r>
      </w:hyperlink>
      <w:r w:rsidRPr="005335F7">
        <w:rPr>
          <w:rFonts w:ascii="Times New Roman" w:hAnsi="Times New Roman" w:cs="Times New Roman"/>
          <w:sz w:val="28"/>
          <w:szCs w:val="28"/>
        </w:rPr>
        <w:t xml:space="preserve">, улучшение условий трудовой деятельности, закуп нового оборудования, развитие социальной инфраструктуры и т.д. </w:t>
      </w:r>
    </w:p>
    <w:p w:rsidR="00CA1DEF" w:rsidRPr="005335F7" w:rsidRDefault="007479D4" w:rsidP="0059679C">
      <w:pPr>
        <w:pStyle w:val="ae"/>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Другая часть способствует повышению благосостояния владельцев </w:t>
      </w:r>
      <w:r w:rsidR="00CA1DEF" w:rsidRPr="005335F7">
        <w:rPr>
          <w:rFonts w:ascii="Times New Roman" w:hAnsi="Times New Roman" w:cs="Times New Roman"/>
          <w:sz w:val="28"/>
          <w:szCs w:val="28"/>
        </w:rPr>
        <w:t>организации</w:t>
      </w:r>
      <w:r w:rsidRPr="005335F7">
        <w:rPr>
          <w:rFonts w:ascii="Times New Roman" w:hAnsi="Times New Roman" w:cs="Times New Roman"/>
          <w:sz w:val="28"/>
          <w:szCs w:val="28"/>
        </w:rPr>
        <w:t xml:space="preserve">. </w:t>
      </w:r>
    </w:p>
    <w:p w:rsidR="007479D4" w:rsidRPr="005335F7" w:rsidRDefault="007479D4" w:rsidP="0059679C">
      <w:pPr>
        <w:pStyle w:val="ae"/>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В зависимости от условий формирования различают следующие виды прибыли. </w:t>
      </w:r>
    </w:p>
    <w:p w:rsidR="007479D4" w:rsidRPr="005335F7" w:rsidRDefault="007479D4" w:rsidP="0059679C">
      <w:pPr>
        <w:pStyle w:val="ae"/>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1) По объему издержек обращения выделяют экономическую и бухгалтерскую прибыль. </w:t>
      </w:r>
    </w:p>
    <w:p w:rsidR="007479D4" w:rsidRPr="005335F7" w:rsidRDefault="007479D4" w:rsidP="0059679C">
      <w:pPr>
        <w:pStyle w:val="ae"/>
        <w:ind w:firstLine="567"/>
        <w:jc w:val="both"/>
        <w:rPr>
          <w:rFonts w:ascii="Times New Roman" w:hAnsi="Times New Roman" w:cs="Times New Roman"/>
          <w:sz w:val="28"/>
          <w:szCs w:val="28"/>
        </w:rPr>
      </w:pPr>
      <w:r w:rsidRPr="005335F7">
        <w:rPr>
          <w:rFonts w:ascii="Times New Roman" w:hAnsi="Times New Roman" w:cs="Times New Roman"/>
          <w:i/>
          <w:sz w:val="28"/>
          <w:szCs w:val="28"/>
        </w:rPr>
        <w:t>Бухгалтерская прибыль</w:t>
      </w:r>
      <w:r w:rsidRPr="005335F7">
        <w:rPr>
          <w:rFonts w:ascii="Times New Roman" w:hAnsi="Times New Roman" w:cs="Times New Roman"/>
          <w:sz w:val="28"/>
          <w:szCs w:val="28"/>
        </w:rPr>
        <w:t xml:space="preserve"> – это простая разница между доходами от реализации (доходами с продаж) и расходами (текущими издержками). </w:t>
      </w:r>
    </w:p>
    <w:p w:rsidR="007479D4" w:rsidRPr="005335F7" w:rsidRDefault="007479D4" w:rsidP="0059679C">
      <w:pPr>
        <w:pStyle w:val="ae"/>
        <w:ind w:firstLine="567"/>
        <w:jc w:val="both"/>
        <w:rPr>
          <w:rFonts w:ascii="Times New Roman" w:hAnsi="Times New Roman" w:cs="Times New Roman"/>
          <w:sz w:val="28"/>
          <w:szCs w:val="28"/>
        </w:rPr>
      </w:pPr>
      <w:r w:rsidRPr="005335F7">
        <w:rPr>
          <w:rFonts w:ascii="Times New Roman" w:hAnsi="Times New Roman" w:cs="Times New Roman"/>
          <w:i/>
          <w:sz w:val="28"/>
          <w:szCs w:val="28"/>
        </w:rPr>
        <w:lastRenderedPageBreak/>
        <w:t xml:space="preserve">Экономическая (чистая) прибыль </w:t>
      </w:r>
      <w:r w:rsidRPr="005335F7">
        <w:rPr>
          <w:rFonts w:ascii="Times New Roman" w:hAnsi="Times New Roman" w:cs="Times New Roman"/>
          <w:sz w:val="28"/>
          <w:szCs w:val="28"/>
        </w:rPr>
        <w:t xml:space="preserve">– это сумма, которая получается в результате вычета из бухгалтерской прибыли дополнительных расходов. В числе таких расходов могут быть некомпенсированные собственные траты, которые не были учтены в себестоимости продукта, дополнительные премиальные работникам, затраты на чиновников и т.д. </w:t>
      </w:r>
    </w:p>
    <w:p w:rsidR="007479D4" w:rsidRPr="005335F7" w:rsidRDefault="007479D4" w:rsidP="0059679C">
      <w:pPr>
        <w:pStyle w:val="ae"/>
        <w:ind w:left="567"/>
        <w:jc w:val="both"/>
        <w:rPr>
          <w:rFonts w:ascii="Times New Roman" w:hAnsi="Times New Roman" w:cs="Times New Roman"/>
          <w:sz w:val="28"/>
          <w:szCs w:val="28"/>
        </w:rPr>
      </w:pPr>
      <w:r w:rsidRPr="005335F7">
        <w:rPr>
          <w:rFonts w:ascii="Times New Roman" w:hAnsi="Times New Roman" w:cs="Times New Roman"/>
          <w:sz w:val="28"/>
          <w:szCs w:val="28"/>
        </w:rPr>
        <w:t>То есть</w:t>
      </w:r>
      <w:r w:rsidR="0009249C" w:rsidRPr="005335F7">
        <w:rPr>
          <w:rFonts w:ascii="Times New Roman" w:hAnsi="Times New Roman" w:cs="Times New Roman"/>
          <w:sz w:val="28"/>
          <w:szCs w:val="28"/>
        </w:rPr>
        <w:t>,</w:t>
      </w:r>
      <w:r w:rsidRPr="005335F7">
        <w:rPr>
          <w:rFonts w:ascii="Times New Roman" w:hAnsi="Times New Roman" w:cs="Times New Roman"/>
          <w:sz w:val="28"/>
          <w:szCs w:val="28"/>
        </w:rPr>
        <w:t xml:space="preserve"> </w:t>
      </w:r>
      <w:r w:rsidRPr="005335F7">
        <w:rPr>
          <w:rFonts w:ascii="Times New Roman" w:hAnsi="Times New Roman" w:cs="Times New Roman"/>
          <w:i/>
          <w:sz w:val="28"/>
          <w:szCs w:val="28"/>
        </w:rPr>
        <w:t>чистая прибыль</w:t>
      </w:r>
      <w:r w:rsidRPr="005335F7">
        <w:rPr>
          <w:rFonts w:ascii="Times New Roman" w:hAnsi="Times New Roman" w:cs="Times New Roman"/>
          <w:sz w:val="28"/>
          <w:szCs w:val="28"/>
        </w:rPr>
        <w:t xml:space="preserve"> – это доход за вычетом абсолютно всех издержек.</w:t>
      </w:r>
      <w:r w:rsidRPr="005335F7">
        <w:rPr>
          <w:rFonts w:ascii="Times New Roman" w:hAnsi="Times New Roman" w:cs="Times New Roman"/>
          <w:sz w:val="28"/>
          <w:szCs w:val="28"/>
        </w:rPr>
        <w:br/>
        <w:t>2) По значению конечного результата прибыль может быть:</w:t>
      </w:r>
    </w:p>
    <w:p w:rsidR="0009249C" w:rsidRPr="005335F7" w:rsidRDefault="0009249C" w:rsidP="0059679C">
      <w:pPr>
        <w:pStyle w:val="ae"/>
        <w:jc w:val="both"/>
        <w:rPr>
          <w:rFonts w:ascii="Times New Roman" w:hAnsi="Times New Roman" w:cs="Times New Roman"/>
          <w:sz w:val="28"/>
          <w:szCs w:val="28"/>
        </w:rPr>
      </w:pPr>
      <w:r w:rsidRPr="005335F7">
        <w:rPr>
          <w:rFonts w:ascii="Times New Roman" w:hAnsi="Times New Roman" w:cs="Times New Roman"/>
          <w:sz w:val="28"/>
          <w:szCs w:val="28"/>
        </w:rPr>
        <w:t xml:space="preserve">- </w:t>
      </w:r>
      <w:r w:rsidR="007479D4" w:rsidRPr="005335F7">
        <w:rPr>
          <w:rFonts w:ascii="Times New Roman" w:hAnsi="Times New Roman" w:cs="Times New Roman"/>
          <w:sz w:val="28"/>
          <w:szCs w:val="28"/>
        </w:rPr>
        <w:t>нормативной или предусмотренной</w:t>
      </w:r>
      <w:r w:rsidRPr="005335F7">
        <w:rPr>
          <w:rFonts w:ascii="Times New Roman" w:hAnsi="Times New Roman" w:cs="Times New Roman"/>
          <w:sz w:val="28"/>
          <w:szCs w:val="28"/>
        </w:rPr>
        <w:t>;</w:t>
      </w:r>
    </w:p>
    <w:p w:rsidR="0009249C" w:rsidRPr="005335F7" w:rsidRDefault="0009249C" w:rsidP="0059679C">
      <w:pPr>
        <w:pStyle w:val="ae"/>
        <w:jc w:val="both"/>
        <w:rPr>
          <w:rFonts w:ascii="Times New Roman" w:hAnsi="Times New Roman" w:cs="Times New Roman"/>
          <w:sz w:val="28"/>
          <w:szCs w:val="28"/>
        </w:rPr>
      </w:pPr>
      <w:r w:rsidRPr="005335F7">
        <w:rPr>
          <w:rFonts w:ascii="Times New Roman" w:hAnsi="Times New Roman" w:cs="Times New Roman"/>
          <w:sz w:val="28"/>
          <w:szCs w:val="28"/>
        </w:rPr>
        <w:t xml:space="preserve">- </w:t>
      </w:r>
      <w:r w:rsidR="007479D4" w:rsidRPr="005335F7">
        <w:rPr>
          <w:rFonts w:ascii="Times New Roman" w:hAnsi="Times New Roman" w:cs="Times New Roman"/>
          <w:sz w:val="28"/>
          <w:szCs w:val="28"/>
        </w:rPr>
        <w:t>максимально возможной или минимально допустимой</w:t>
      </w:r>
      <w:r w:rsidRPr="005335F7">
        <w:rPr>
          <w:rFonts w:ascii="Times New Roman" w:hAnsi="Times New Roman" w:cs="Times New Roman"/>
          <w:sz w:val="28"/>
          <w:szCs w:val="28"/>
        </w:rPr>
        <w:t>;</w:t>
      </w:r>
    </w:p>
    <w:p w:rsidR="007479D4" w:rsidRPr="005335F7" w:rsidRDefault="0009249C" w:rsidP="0059679C">
      <w:pPr>
        <w:pStyle w:val="ae"/>
        <w:jc w:val="both"/>
        <w:rPr>
          <w:rFonts w:ascii="Times New Roman" w:hAnsi="Times New Roman" w:cs="Times New Roman"/>
          <w:sz w:val="28"/>
          <w:szCs w:val="28"/>
        </w:rPr>
      </w:pPr>
      <w:r w:rsidRPr="005335F7">
        <w:rPr>
          <w:rFonts w:ascii="Times New Roman" w:hAnsi="Times New Roman" w:cs="Times New Roman"/>
          <w:sz w:val="28"/>
          <w:szCs w:val="28"/>
        </w:rPr>
        <w:t xml:space="preserve">- </w:t>
      </w:r>
      <w:r w:rsidR="007479D4" w:rsidRPr="005335F7">
        <w:rPr>
          <w:rFonts w:ascii="Times New Roman" w:hAnsi="Times New Roman" w:cs="Times New Roman"/>
          <w:sz w:val="28"/>
          <w:szCs w:val="28"/>
        </w:rPr>
        <w:t xml:space="preserve">недополученной (упущенная выгода), с отрицательным результатом (убыток). </w:t>
      </w:r>
    </w:p>
    <w:p w:rsidR="007479D4" w:rsidRPr="005335F7" w:rsidRDefault="007479D4" w:rsidP="0059679C">
      <w:pPr>
        <w:pStyle w:val="ae"/>
        <w:ind w:firstLine="708"/>
        <w:jc w:val="both"/>
        <w:rPr>
          <w:rFonts w:ascii="Times New Roman" w:hAnsi="Times New Roman" w:cs="Times New Roman"/>
          <w:sz w:val="28"/>
          <w:szCs w:val="28"/>
        </w:rPr>
      </w:pPr>
      <w:r w:rsidRPr="005335F7">
        <w:rPr>
          <w:rFonts w:ascii="Times New Roman" w:hAnsi="Times New Roman" w:cs="Times New Roman"/>
          <w:sz w:val="28"/>
          <w:szCs w:val="28"/>
        </w:rPr>
        <w:t>3) По характеру налогообложения можно выделить:</w:t>
      </w:r>
    </w:p>
    <w:p w:rsidR="007479D4" w:rsidRPr="005335F7" w:rsidRDefault="0009249C" w:rsidP="0059679C">
      <w:pPr>
        <w:pStyle w:val="ae"/>
        <w:jc w:val="both"/>
        <w:rPr>
          <w:rFonts w:ascii="Times New Roman" w:hAnsi="Times New Roman" w:cs="Times New Roman"/>
          <w:bCs/>
          <w:sz w:val="28"/>
          <w:szCs w:val="28"/>
        </w:rPr>
      </w:pPr>
      <w:r w:rsidRPr="005335F7">
        <w:rPr>
          <w:rFonts w:ascii="Times New Roman" w:hAnsi="Times New Roman" w:cs="Times New Roman"/>
          <w:sz w:val="28"/>
          <w:szCs w:val="28"/>
        </w:rPr>
        <w:t>- налого</w:t>
      </w:r>
      <w:hyperlink r:id="rId24" w:tooltip="Налоги" w:history="1">
        <w:r w:rsidR="007479D4" w:rsidRPr="005335F7">
          <w:rPr>
            <w:rStyle w:val="ab"/>
            <w:rFonts w:ascii="Times New Roman" w:hAnsi="Times New Roman" w:cs="Times New Roman"/>
            <w:color w:val="auto"/>
            <w:sz w:val="28"/>
            <w:szCs w:val="28"/>
            <w:u w:val="none"/>
          </w:rPr>
          <w:t>облагаемую прибыль</w:t>
        </w:r>
      </w:hyperlink>
      <w:r w:rsidRPr="005335F7">
        <w:rPr>
          <w:rFonts w:ascii="Times New Roman" w:hAnsi="Times New Roman" w:cs="Times New Roman"/>
          <w:sz w:val="28"/>
          <w:szCs w:val="28"/>
        </w:rPr>
        <w:t>;</w:t>
      </w:r>
      <w:r w:rsidR="007479D4" w:rsidRPr="005335F7">
        <w:rPr>
          <w:rFonts w:ascii="Times New Roman" w:hAnsi="Times New Roman" w:cs="Times New Roman"/>
          <w:bCs/>
          <w:sz w:val="28"/>
          <w:szCs w:val="28"/>
        </w:rPr>
        <w:t xml:space="preserve"> </w:t>
      </w:r>
    </w:p>
    <w:p w:rsidR="007479D4" w:rsidRPr="005335F7" w:rsidRDefault="0009249C" w:rsidP="0059679C">
      <w:pPr>
        <w:pStyle w:val="ae"/>
        <w:jc w:val="both"/>
        <w:rPr>
          <w:rFonts w:ascii="Times New Roman" w:hAnsi="Times New Roman" w:cs="Times New Roman"/>
          <w:sz w:val="28"/>
          <w:szCs w:val="28"/>
        </w:rPr>
      </w:pPr>
      <w:r w:rsidRPr="005335F7">
        <w:rPr>
          <w:rFonts w:ascii="Times New Roman" w:hAnsi="Times New Roman" w:cs="Times New Roman"/>
          <w:bCs/>
          <w:sz w:val="28"/>
          <w:szCs w:val="28"/>
        </w:rPr>
        <w:t xml:space="preserve">- </w:t>
      </w:r>
      <w:r w:rsidR="007479D4" w:rsidRPr="005335F7">
        <w:rPr>
          <w:rFonts w:ascii="Times New Roman" w:hAnsi="Times New Roman" w:cs="Times New Roman"/>
          <w:bCs/>
          <w:sz w:val="28"/>
          <w:szCs w:val="28"/>
        </w:rPr>
        <w:t>не облагаемую</w:t>
      </w:r>
      <w:r w:rsidRPr="005335F7">
        <w:rPr>
          <w:rFonts w:ascii="Times New Roman" w:hAnsi="Times New Roman" w:cs="Times New Roman"/>
          <w:bCs/>
          <w:sz w:val="28"/>
          <w:szCs w:val="28"/>
        </w:rPr>
        <w:t xml:space="preserve"> прибыль</w:t>
      </w:r>
      <w:r w:rsidR="007479D4" w:rsidRPr="005335F7">
        <w:rPr>
          <w:rFonts w:ascii="Times New Roman" w:hAnsi="Times New Roman" w:cs="Times New Roman"/>
          <w:bCs/>
          <w:sz w:val="28"/>
          <w:szCs w:val="28"/>
        </w:rPr>
        <w:t>.</w:t>
      </w:r>
      <w:r w:rsidR="007479D4" w:rsidRPr="005335F7">
        <w:rPr>
          <w:rFonts w:ascii="Times New Roman" w:hAnsi="Times New Roman" w:cs="Times New Roman"/>
          <w:sz w:val="28"/>
          <w:szCs w:val="28"/>
        </w:rPr>
        <w:t xml:space="preserve"> </w:t>
      </w:r>
    </w:p>
    <w:p w:rsidR="007479D4" w:rsidRPr="005335F7" w:rsidRDefault="007479D4" w:rsidP="0059679C">
      <w:pPr>
        <w:pStyle w:val="ae"/>
        <w:ind w:firstLine="708"/>
        <w:jc w:val="both"/>
        <w:rPr>
          <w:rFonts w:ascii="Times New Roman" w:hAnsi="Times New Roman" w:cs="Times New Roman"/>
          <w:sz w:val="28"/>
          <w:szCs w:val="28"/>
        </w:rPr>
      </w:pPr>
      <w:r w:rsidRPr="005335F7">
        <w:rPr>
          <w:rFonts w:ascii="Times New Roman" w:hAnsi="Times New Roman" w:cs="Times New Roman"/>
          <w:sz w:val="28"/>
          <w:szCs w:val="28"/>
        </w:rPr>
        <w:t>4) В зависимости от видов осуществляемой деятельности прибыль может быть:</w:t>
      </w:r>
    </w:p>
    <w:p w:rsidR="007479D4" w:rsidRPr="005335F7" w:rsidRDefault="0009249C" w:rsidP="0059679C">
      <w:pPr>
        <w:pStyle w:val="ae"/>
        <w:ind w:firstLine="708"/>
        <w:jc w:val="both"/>
        <w:rPr>
          <w:rFonts w:ascii="Times New Roman" w:hAnsi="Times New Roman" w:cs="Times New Roman"/>
          <w:sz w:val="28"/>
          <w:szCs w:val="28"/>
        </w:rPr>
      </w:pPr>
      <w:r w:rsidRPr="005335F7">
        <w:rPr>
          <w:rFonts w:ascii="Times New Roman" w:hAnsi="Times New Roman" w:cs="Times New Roman"/>
          <w:sz w:val="28"/>
          <w:szCs w:val="28"/>
        </w:rPr>
        <w:t>- о</w:t>
      </w:r>
      <w:r w:rsidR="007479D4" w:rsidRPr="005335F7">
        <w:rPr>
          <w:rFonts w:ascii="Times New Roman" w:hAnsi="Times New Roman" w:cs="Times New Roman"/>
          <w:sz w:val="28"/>
          <w:szCs w:val="28"/>
        </w:rPr>
        <w:t>т финансовой деятельности</w:t>
      </w:r>
      <w:r w:rsidRPr="005335F7">
        <w:rPr>
          <w:rFonts w:ascii="Times New Roman" w:hAnsi="Times New Roman" w:cs="Times New Roman"/>
          <w:sz w:val="28"/>
          <w:szCs w:val="28"/>
        </w:rPr>
        <w:t xml:space="preserve"> – э</w:t>
      </w:r>
      <w:r w:rsidR="007479D4" w:rsidRPr="005335F7">
        <w:rPr>
          <w:rFonts w:ascii="Times New Roman" w:hAnsi="Times New Roman" w:cs="Times New Roman"/>
          <w:sz w:val="28"/>
          <w:szCs w:val="28"/>
        </w:rPr>
        <w:t xml:space="preserve">то эффект, который получен от </w:t>
      </w:r>
      <w:hyperlink r:id="rId25" w:tooltip="Оборачиваемость активов и капитала предприятия" w:history="1">
        <w:r w:rsidR="007479D4" w:rsidRPr="005335F7">
          <w:rPr>
            <w:rStyle w:val="ab"/>
            <w:rFonts w:ascii="Times New Roman" w:hAnsi="Times New Roman" w:cs="Times New Roman"/>
            <w:color w:val="auto"/>
            <w:sz w:val="28"/>
            <w:szCs w:val="28"/>
            <w:u w:val="none"/>
          </w:rPr>
          <w:t>привлечения капитала</w:t>
        </w:r>
      </w:hyperlink>
      <w:r w:rsidR="007479D4" w:rsidRPr="005335F7">
        <w:rPr>
          <w:rFonts w:ascii="Times New Roman" w:hAnsi="Times New Roman" w:cs="Times New Roman"/>
          <w:sz w:val="28"/>
          <w:szCs w:val="28"/>
        </w:rPr>
        <w:t xml:space="preserve"> в иные источники на выгодных условиях</w:t>
      </w:r>
      <w:r w:rsidRPr="005335F7">
        <w:rPr>
          <w:rFonts w:ascii="Times New Roman" w:hAnsi="Times New Roman" w:cs="Times New Roman"/>
          <w:sz w:val="28"/>
          <w:szCs w:val="28"/>
        </w:rPr>
        <w:t>;</w:t>
      </w:r>
      <w:r w:rsidR="007479D4" w:rsidRPr="005335F7">
        <w:rPr>
          <w:rFonts w:ascii="Times New Roman" w:hAnsi="Times New Roman" w:cs="Times New Roman"/>
          <w:sz w:val="28"/>
          <w:szCs w:val="28"/>
        </w:rPr>
        <w:t xml:space="preserve"> </w:t>
      </w:r>
    </w:p>
    <w:p w:rsidR="007479D4" w:rsidRPr="005335F7" w:rsidRDefault="0009249C" w:rsidP="0059679C">
      <w:pPr>
        <w:pStyle w:val="ae"/>
        <w:ind w:firstLine="708"/>
        <w:jc w:val="both"/>
        <w:rPr>
          <w:rFonts w:ascii="Times New Roman" w:hAnsi="Times New Roman" w:cs="Times New Roman"/>
          <w:sz w:val="28"/>
          <w:szCs w:val="28"/>
        </w:rPr>
      </w:pPr>
      <w:r w:rsidRPr="005335F7">
        <w:rPr>
          <w:rFonts w:ascii="Times New Roman" w:hAnsi="Times New Roman" w:cs="Times New Roman"/>
          <w:sz w:val="28"/>
          <w:szCs w:val="28"/>
        </w:rPr>
        <w:t>- о</w:t>
      </w:r>
      <w:r w:rsidR="007479D4" w:rsidRPr="005335F7">
        <w:rPr>
          <w:rFonts w:ascii="Times New Roman" w:hAnsi="Times New Roman" w:cs="Times New Roman"/>
          <w:sz w:val="28"/>
          <w:szCs w:val="28"/>
        </w:rPr>
        <w:t>т производственной деятельности</w:t>
      </w:r>
      <w:r w:rsidRPr="005335F7">
        <w:rPr>
          <w:rFonts w:ascii="Times New Roman" w:hAnsi="Times New Roman" w:cs="Times New Roman"/>
          <w:sz w:val="28"/>
          <w:szCs w:val="28"/>
        </w:rPr>
        <w:t xml:space="preserve"> – э</w:t>
      </w:r>
      <w:r w:rsidR="007479D4" w:rsidRPr="005335F7">
        <w:rPr>
          <w:rFonts w:ascii="Times New Roman" w:hAnsi="Times New Roman" w:cs="Times New Roman"/>
          <w:sz w:val="28"/>
          <w:szCs w:val="28"/>
        </w:rPr>
        <w:t xml:space="preserve">то результат </w:t>
      </w:r>
      <w:hyperlink r:id="rId26" w:tooltip="Бережливое производство" w:history="1">
        <w:r w:rsidR="007479D4" w:rsidRPr="005335F7">
          <w:rPr>
            <w:rStyle w:val="ab"/>
            <w:rFonts w:ascii="Times New Roman" w:hAnsi="Times New Roman" w:cs="Times New Roman"/>
            <w:color w:val="auto"/>
            <w:sz w:val="28"/>
            <w:szCs w:val="28"/>
            <w:u w:val="none"/>
          </w:rPr>
          <w:t>производства и сбыта</w:t>
        </w:r>
      </w:hyperlink>
      <w:r w:rsidR="00AC64BB" w:rsidRPr="005335F7">
        <w:rPr>
          <w:rFonts w:ascii="Times New Roman" w:hAnsi="Times New Roman" w:cs="Times New Roman"/>
          <w:sz w:val="28"/>
          <w:szCs w:val="28"/>
        </w:rPr>
        <w:t>;</w:t>
      </w:r>
    </w:p>
    <w:p w:rsidR="007479D4" w:rsidRPr="005335F7" w:rsidRDefault="00AC64BB" w:rsidP="0059679C">
      <w:pPr>
        <w:pStyle w:val="ae"/>
        <w:ind w:firstLine="708"/>
        <w:jc w:val="both"/>
        <w:rPr>
          <w:rFonts w:ascii="Times New Roman" w:hAnsi="Times New Roman" w:cs="Times New Roman"/>
          <w:sz w:val="28"/>
          <w:szCs w:val="28"/>
        </w:rPr>
      </w:pPr>
      <w:r w:rsidRPr="005335F7">
        <w:rPr>
          <w:rFonts w:ascii="Times New Roman" w:hAnsi="Times New Roman" w:cs="Times New Roman"/>
          <w:sz w:val="28"/>
          <w:szCs w:val="28"/>
        </w:rPr>
        <w:t>- о</w:t>
      </w:r>
      <w:r w:rsidR="007479D4" w:rsidRPr="005335F7">
        <w:rPr>
          <w:rFonts w:ascii="Times New Roman" w:hAnsi="Times New Roman" w:cs="Times New Roman"/>
          <w:sz w:val="28"/>
          <w:szCs w:val="28"/>
        </w:rPr>
        <w:t xml:space="preserve">т </w:t>
      </w:r>
      <w:hyperlink r:id="rId27" w:tooltip="Инвестиционный портфель" w:history="1">
        <w:r w:rsidR="007479D4" w:rsidRPr="005335F7">
          <w:rPr>
            <w:rStyle w:val="ab"/>
            <w:rFonts w:ascii="Times New Roman" w:hAnsi="Times New Roman" w:cs="Times New Roman"/>
            <w:color w:val="auto"/>
            <w:sz w:val="28"/>
            <w:szCs w:val="28"/>
            <w:u w:val="none"/>
          </w:rPr>
          <w:t>инвестиционной деятельности</w:t>
        </w:r>
      </w:hyperlink>
      <w:r w:rsidRPr="005335F7">
        <w:rPr>
          <w:rFonts w:ascii="Times New Roman" w:hAnsi="Times New Roman" w:cs="Times New Roman"/>
          <w:sz w:val="28"/>
          <w:szCs w:val="28"/>
        </w:rPr>
        <w:t xml:space="preserve"> – э</w:t>
      </w:r>
      <w:r w:rsidR="007479D4" w:rsidRPr="005335F7">
        <w:rPr>
          <w:rFonts w:ascii="Times New Roman" w:hAnsi="Times New Roman" w:cs="Times New Roman"/>
          <w:sz w:val="28"/>
          <w:szCs w:val="28"/>
        </w:rPr>
        <w:t xml:space="preserve">то доходы от размещения депозитных вкладов и владения ценными бумагами, доходы, полученные от участия в совместной деятельности с другими компаниями или реализации имущества по завершению инвестиционного проекта. </w:t>
      </w:r>
    </w:p>
    <w:p w:rsidR="007479D4" w:rsidRPr="005335F7" w:rsidRDefault="007479D4" w:rsidP="0059679C">
      <w:pPr>
        <w:pStyle w:val="ae"/>
        <w:ind w:firstLine="708"/>
        <w:jc w:val="both"/>
        <w:rPr>
          <w:rFonts w:ascii="Times New Roman" w:hAnsi="Times New Roman" w:cs="Times New Roman"/>
          <w:sz w:val="28"/>
          <w:szCs w:val="28"/>
        </w:rPr>
      </w:pPr>
      <w:r w:rsidRPr="005335F7">
        <w:rPr>
          <w:rFonts w:ascii="Times New Roman" w:hAnsi="Times New Roman" w:cs="Times New Roman"/>
          <w:sz w:val="28"/>
          <w:szCs w:val="28"/>
        </w:rPr>
        <w:t>5) По регулярности формирования прибыль может быть:</w:t>
      </w:r>
      <w:r w:rsidR="00AC64BB" w:rsidRPr="005335F7">
        <w:rPr>
          <w:rFonts w:ascii="Times New Roman" w:hAnsi="Times New Roman" w:cs="Times New Roman"/>
          <w:sz w:val="28"/>
          <w:szCs w:val="28"/>
        </w:rPr>
        <w:t xml:space="preserve"> </w:t>
      </w:r>
      <w:r w:rsidRPr="005335F7">
        <w:rPr>
          <w:rFonts w:ascii="Times New Roman" w:hAnsi="Times New Roman" w:cs="Times New Roman"/>
          <w:sz w:val="28"/>
          <w:szCs w:val="28"/>
        </w:rPr>
        <w:t>сезонная, нормированная</w:t>
      </w:r>
      <w:r w:rsidR="00AC64BB" w:rsidRPr="005335F7">
        <w:rPr>
          <w:rFonts w:ascii="Times New Roman" w:hAnsi="Times New Roman" w:cs="Times New Roman"/>
          <w:sz w:val="28"/>
          <w:szCs w:val="28"/>
        </w:rPr>
        <w:t xml:space="preserve">, </w:t>
      </w:r>
      <w:r w:rsidRPr="005335F7">
        <w:rPr>
          <w:rFonts w:ascii="Times New Roman" w:hAnsi="Times New Roman" w:cs="Times New Roman"/>
          <w:sz w:val="28"/>
          <w:szCs w:val="28"/>
        </w:rPr>
        <w:t xml:space="preserve">чрезмерная. </w:t>
      </w:r>
    </w:p>
    <w:p w:rsidR="007479D4" w:rsidRPr="005335F7" w:rsidRDefault="007479D4" w:rsidP="0059679C">
      <w:pPr>
        <w:pStyle w:val="ae"/>
        <w:ind w:firstLine="708"/>
        <w:jc w:val="both"/>
        <w:rPr>
          <w:rFonts w:ascii="Times New Roman" w:hAnsi="Times New Roman" w:cs="Times New Roman"/>
          <w:sz w:val="28"/>
          <w:szCs w:val="28"/>
        </w:rPr>
      </w:pPr>
      <w:r w:rsidRPr="005335F7">
        <w:rPr>
          <w:rFonts w:ascii="Times New Roman" w:hAnsi="Times New Roman" w:cs="Times New Roman"/>
          <w:bCs/>
          <w:i/>
          <w:sz w:val="28"/>
          <w:szCs w:val="28"/>
        </w:rPr>
        <w:t>Предельная прибыль</w:t>
      </w:r>
      <w:r w:rsidRPr="005335F7">
        <w:rPr>
          <w:rFonts w:ascii="Times New Roman" w:hAnsi="Times New Roman" w:cs="Times New Roman"/>
          <w:sz w:val="28"/>
          <w:szCs w:val="28"/>
        </w:rPr>
        <w:t xml:space="preserve"> — добавочная прибыль, получаемая от продажи дополнительной единицы продукции.</w:t>
      </w:r>
    </w:p>
    <w:p w:rsidR="00AC64BB" w:rsidRPr="005335F7" w:rsidRDefault="00AC64BB" w:rsidP="0059679C">
      <w:pPr>
        <w:pStyle w:val="ae"/>
        <w:ind w:firstLine="708"/>
        <w:jc w:val="both"/>
        <w:rPr>
          <w:rFonts w:ascii="Times New Roman" w:hAnsi="Times New Roman" w:cs="Times New Roman"/>
          <w:sz w:val="28"/>
          <w:szCs w:val="28"/>
        </w:rPr>
      </w:pPr>
      <w:r w:rsidRPr="005335F7">
        <w:rPr>
          <w:rFonts w:ascii="Times New Roman" w:hAnsi="Times New Roman" w:cs="Times New Roman"/>
          <w:bCs/>
          <w:sz w:val="28"/>
          <w:szCs w:val="28"/>
        </w:rPr>
        <w:t>Итак, п</w:t>
      </w:r>
      <w:r w:rsidR="007479D4" w:rsidRPr="005335F7">
        <w:rPr>
          <w:rFonts w:ascii="Times New Roman" w:hAnsi="Times New Roman" w:cs="Times New Roman"/>
          <w:bCs/>
          <w:i/>
          <w:sz w:val="28"/>
          <w:szCs w:val="28"/>
        </w:rPr>
        <w:t>ри́быль</w:t>
      </w:r>
      <w:r w:rsidR="007479D4" w:rsidRPr="005335F7">
        <w:rPr>
          <w:rFonts w:ascii="Times New Roman" w:hAnsi="Times New Roman" w:cs="Times New Roman"/>
          <w:i/>
          <w:sz w:val="28"/>
          <w:szCs w:val="28"/>
        </w:rPr>
        <w:t> </w:t>
      </w:r>
      <w:r w:rsidR="007479D4" w:rsidRPr="005335F7">
        <w:rPr>
          <w:rFonts w:ascii="Times New Roman" w:hAnsi="Times New Roman" w:cs="Times New Roman"/>
          <w:sz w:val="28"/>
          <w:szCs w:val="28"/>
        </w:rPr>
        <w:t xml:space="preserve">— положительная разница между </w:t>
      </w:r>
      <w:hyperlink r:id="rId28" w:tooltip="Доход" w:history="1">
        <w:r w:rsidR="007479D4" w:rsidRPr="005335F7">
          <w:rPr>
            <w:rStyle w:val="ab"/>
            <w:rFonts w:ascii="Times New Roman" w:hAnsi="Times New Roman" w:cs="Times New Roman"/>
            <w:color w:val="auto"/>
            <w:sz w:val="28"/>
            <w:szCs w:val="28"/>
            <w:u w:val="none"/>
          </w:rPr>
          <w:t>доходами</w:t>
        </w:r>
      </w:hyperlink>
      <w:r w:rsidR="007479D4" w:rsidRPr="005335F7">
        <w:rPr>
          <w:rFonts w:ascii="Times New Roman" w:hAnsi="Times New Roman" w:cs="Times New Roman"/>
          <w:sz w:val="28"/>
          <w:szCs w:val="28"/>
        </w:rPr>
        <w:t xml:space="preserve"> (</w:t>
      </w:r>
      <w:hyperlink r:id="rId29" w:tooltip="Выручка" w:history="1">
        <w:r w:rsidR="007479D4" w:rsidRPr="005335F7">
          <w:rPr>
            <w:rStyle w:val="ab"/>
            <w:rFonts w:ascii="Times New Roman" w:hAnsi="Times New Roman" w:cs="Times New Roman"/>
            <w:color w:val="auto"/>
            <w:sz w:val="28"/>
            <w:szCs w:val="28"/>
            <w:u w:val="none"/>
          </w:rPr>
          <w:t>выручкой</w:t>
        </w:r>
      </w:hyperlink>
      <w:r w:rsidR="007479D4" w:rsidRPr="005335F7">
        <w:rPr>
          <w:rFonts w:ascii="Times New Roman" w:hAnsi="Times New Roman" w:cs="Times New Roman"/>
          <w:sz w:val="28"/>
          <w:szCs w:val="28"/>
        </w:rPr>
        <w:t xml:space="preserve"> от реализации товаров и услуг) и </w:t>
      </w:r>
      <w:hyperlink r:id="rId30" w:tooltip="Затраты" w:history="1">
        <w:r w:rsidR="007479D4" w:rsidRPr="005335F7">
          <w:rPr>
            <w:rStyle w:val="ab"/>
            <w:rFonts w:ascii="Times New Roman" w:hAnsi="Times New Roman" w:cs="Times New Roman"/>
            <w:color w:val="auto"/>
            <w:sz w:val="28"/>
            <w:szCs w:val="28"/>
            <w:u w:val="none"/>
          </w:rPr>
          <w:t>затратами</w:t>
        </w:r>
      </w:hyperlink>
      <w:r w:rsidR="007479D4" w:rsidRPr="005335F7">
        <w:rPr>
          <w:rFonts w:ascii="Times New Roman" w:hAnsi="Times New Roman" w:cs="Times New Roman"/>
          <w:sz w:val="28"/>
          <w:szCs w:val="28"/>
        </w:rPr>
        <w:t xml:space="preserve"> на производство или приобретение и сбыт этих товаров и услуг. </w:t>
      </w:r>
    </w:p>
    <w:p w:rsidR="00C31EC5" w:rsidRPr="005335F7" w:rsidRDefault="00C31EC5" w:rsidP="0059679C">
      <w:pPr>
        <w:pStyle w:val="ae"/>
        <w:ind w:firstLine="708"/>
        <w:jc w:val="both"/>
        <w:rPr>
          <w:rFonts w:ascii="Times New Roman" w:hAnsi="Times New Roman" w:cs="Times New Roman"/>
          <w:sz w:val="28"/>
          <w:szCs w:val="28"/>
        </w:rPr>
      </w:pPr>
    </w:p>
    <w:p w:rsidR="00AC64BB" w:rsidRPr="005335F7" w:rsidRDefault="007479D4" w:rsidP="0059679C">
      <w:pPr>
        <w:pStyle w:val="ae"/>
        <w:ind w:firstLine="708"/>
        <w:jc w:val="center"/>
        <w:rPr>
          <w:rFonts w:ascii="Times New Roman" w:hAnsi="Times New Roman" w:cs="Times New Roman"/>
          <w:b/>
          <w:i/>
          <w:sz w:val="28"/>
          <w:szCs w:val="28"/>
        </w:rPr>
      </w:pPr>
      <w:r w:rsidRPr="005335F7">
        <w:rPr>
          <w:rFonts w:ascii="Times New Roman" w:hAnsi="Times New Roman" w:cs="Times New Roman"/>
          <w:b/>
          <w:i/>
          <w:sz w:val="28"/>
          <w:szCs w:val="28"/>
        </w:rPr>
        <w:t>Прибыль = Выручка − Затраты (в денежном выражении)</w:t>
      </w:r>
    </w:p>
    <w:p w:rsidR="00C31EC5" w:rsidRPr="005335F7" w:rsidRDefault="00C31EC5" w:rsidP="0059679C">
      <w:pPr>
        <w:pStyle w:val="ae"/>
        <w:ind w:firstLine="708"/>
        <w:jc w:val="center"/>
        <w:rPr>
          <w:rFonts w:ascii="Times New Roman" w:hAnsi="Times New Roman" w:cs="Times New Roman"/>
          <w:b/>
          <w:i/>
          <w:sz w:val="28"/>
          <w:szCs w:val="28"/>
        </w:rPr>
      </w:pPr>
    </w:p>
    <w:p w:rsidR="00AC64BB" w:rsidRPr="005335F7" w:rsidRDefault="00AC64BB" w:rsidP="0059679C">
      <w:pPr>
        <w:pStyle w:val="ae"/>
        <w:ind w:firstLine="708"/>
        <w:jc w:val="both"/>
        <w:rPr>
          <w:rFonts w:ascii="Times New Roman" w:hAnsi="Times New Roman" w:cs="Times New Roman"/>
          <w:sz w:val="28"/>
          <w:szCs w:val="28"/>
        </w:rPr>
      </w:pPr>
      <w:r w:rsidRPr="005335F7">
        <w:rPr>
          <w:rFonts w:ascii="Times New Roman" w:hAnsi="Times New Roman" w:cs="Times New Roman"/>
          <w:sz w:val="28"/>
          <w:szCs w:val="28"/>
        </w:rPr>
        <w:t>Она я</w:t>
      </w:r>
      <w:r w:rsidR="007479D4" w:rsidRPr="005335F7">
        <w:rPr>
          <w:rFonts w:ascii="Times New Roman" w:hAnsi="Times New Roman" w:cs="Times New Roman"/>
          <w:sz w:val="28"/>
          <w:szCs w:val="28"/>
        </w:rPr>
        <w:t xml:space="preserve">вляется важнейшим показателем </w:t>
      </w:r>
      <w:hyperlink r:id="rId31" w:tooltip="Финансовый результат" w:history="1">
        <w:r w:rsidR="007479D4" w:rsidRPr="005335F7">
          <w:rPr>
            <w:rStyle w:val="ab"/>
            <w:rFonts w:ascii="Times New Roman" w:hAnsi="Times New Roman" w:cs="Times New Roman"/>
            <w:color w:val="auto"/>
            <w:sz w:val="28"/>
            <w:szCs w:val="28"/>
            <w:u w:val="none"/>
          </w:rPr>
          <w:t>финансовых результатов</w:t>
        </w:r>
      </w:hyperlink>
      <w:r w:rsidR="007479D4" w:rsidRPr="005335F7">
        <w:rPr>
          <w:rFonts w:ascii="Times New Roman" w:hAnsi="Times New Roman" w:cs="Times New Roman"/>
          <w:sz w:val="28"/>
          <w:szCs w:val="28"/>
        </w:rPr>
        <w:t xml:space="preserve"> хозяйственной деятельности субъектов предпринимательства (</w:t>
      </w:r>
      <w:hyperlink r:id="rId32" w:tooltip="Организация" w:history="1">
        <w:r w:rsidR="007479D4" w:rsidRPr="005335F7">
          <w:rPr>
            <w:rStyle w:val="ab"/>
            <w:rFonts w:ascii="Times New Roman" w:hAnsi="Times New Roman" w:cs="Times New Roman"/>
            <w:color w:val="auto"/>
            <w:sz w:val="28"/>
            <w:szCs w:val="28"/>
            <w:u w:val="none"/>
          </w:rPr>
          <w:t>организаций</w:t>
        </w:r>
      </w:hyperlink>
      <w:r w:rsidR="007479D4" w:rsidRPr="005335F7">
        <w:rPr>
          <w:rFonts w:ascii="Times New Roman" w:hAnsi="Times New Roman" w:cs="Times New Roman"/>
          <w:sz w:val="28"/>
          <w:szCs w:val="28"/>
        </w:rPr>
        <w:t xml:space="preserve"> и </w:t>
      </w:r>
      <w:hyperlink r:id="rId33" w:tooltip="Предприниматель" w:history="1">
        <w:r w:rsidR="007479D4" w:rsidRPr="005335F7">
          <w:rPr>
            <w:rStyle w:val="ab"/>
            <w:rFonts w:ascii="Times New Roman" w:hAnsi="Times New Roman" w:cs="Times New Roman"/>
            <w:color w:val="auto"/>
            <w:sz w:val="28"/>
            <w:szCs w:val="28"/>
            <w:u w:val="none"/>
          </w:rPr>
          <w:t>предпринимателей</w:t>
        </w:r>
      </w:hyperlink>
      <w:r w:rsidR="007479D4" w:rsidRPr="005335F7">
        <w:rPr>
          <w:rFonts w:ascii="Times New Roman" w:hAnsi="Times New Roman" w:cs="Times New Roman"/>
          <w:sz w:val="28"/>
          <w:szCs w:val="28"/>
        </w:rPr>
        <w:t>).</w:t>
      </w:r>
      <w:r w:rsidRPr="005335F7">
        <w:rPr>
          <w:rFonts w:ascii="Times New Roman" w:hAnsi="Times New Roman" w:cs="Times New Roman"/>
          <w:sz w:val="28"/>
          <w:szCs w:val="28"/>
        </w:rPr>
        <w:t xml:space="preserve"> </w:t>
      </w:r>
    </w:p>
    <w:p w:rsidR="007479D4" w:rsidRPr="005335F7" w:rsidRDefault="007479D4" w:rsidP="0059679C">
      <w:pPr>
        <w:pStyle w:val="ae"/>
        <w:ind w:firstLine="708"/>
        <w:jc w:val="both"/>
        <w:rPr>
          <w:rFonts w:ascii="Times New Roman" w:hAnsi="Times New Roman" w:cs="Times New Roman"/>
          <w:sz w:val="28"/>
          <w:szCs w:val="28"/>
        </w:rPr>
      </w:pPr>
      <w:r w:rsidRPr="005335F7">
        <w:rPr>
          <w:rFonts w:ascii="Times New Roman" w:hAnsi="Times New Roman" w:cs="Times New Roman"/>
          <w:sz w:val="28"/>
          <w:szCs w:val="28"/>
        </w:rPr>
        <w:t>Понятие «прибыль» многозначно и обычно различаются:</w:t>
      </w:r>
    </w:p>
    <w:p w:rsidR="007479D4" w:rsidRPr="005335F7" w:rsidRDefault="00AC64BB" w:rsidP="0059679C">
      <w:pPr>
        <w:pStyle w:val="ae"/>
        <w:ind w:firstLine="708"/>
        <w:jc w:val="both"/>
        <w:rPr>
          <w:rFonts w:ascii="Times New Roman" w:hAnsi="Times New Roman" w:cs="Times New Roman"/>
          <w:sz w:val="28"/>
          <w:szCs w:val="28"/>
        </w:rPr>
      </w:pPr>
      <w:r w:rsidRPr="005335F7">
        <w:rPr>
          <w:rFonts w:ascii="Times New Roman" w:hAnsi="Times New Roman" w:cs="Times New Roman"/>
          <w:sz w:val="28"/>
          <w:szCs w:val="28"/>
        </w:rPr>
        <w:t xml:space="preserve">- </w:t>
      </w:r>
      <w:hyperlink r:id="rId34" w:tooltip="Бухгалтерская прибыль" w:history="1">
        <w:r w:rsidR="007479D4" w:rsidRPr="005335F7">
          <w:rPr>
            <w:rStyle w:val="ab"/>
            <w:rFonts w:ascii="Times New Roman" w:hAnsi="Times New Roman" w:cs="Times New Roman"/>
            <w:i/>
            <w:iCs/>
            <w:color w:val="auto"/>
            <w:sz w:val="28"/>
            <w:szCs w:val="28"/>
            <w:u w:val="none"/>
          </w:rPr>
          <w:t>бухгалтерская прибыль</w:t>
        </w:r>
      </w:hyperlink>
      <w:r w:rsidR="007479D4" w:rsidRPr="005335F7">
        <w:rPr>
          <w:rFonts w:ascii="Times New Roman" w:hAnsi="Times New Roman" w:cs="Times New Roman"/>
          <w:sz w:val="28"/>
          <w:szCs w:val="28"/>
        </w:rPr>
        <w:t xml:space="preserve"> — разница между принимаемой к учёту суммой реализации (доходов от продаж) и допустимыми расходами (издержками); она также неоднозначна в зависимости от стандартов учета (например, </w:t>
      </w:r>
      <w:hyperlink r:id="rId35" w:tooltip="МСФО" w:history="1">
        <w:r w:rsidR="007479D4" w:rsidRPr="005335F7">
          <w:rPr>
            <w:rStyle w:val="ab"/>
            <w:rFonts w:ascii="Times New Roman" w:hAnsi="Times New Roman" w:cs="Times New Roman"/>
            <w:color w:val="auto"/>
            <w:sz w:val="28"/>
            <w:szCs w:val="28"/>
            <w:u w:val="none"/>
          </w:rPr>
          <w:t>МСФО</w:t>
        </w:r>
      </w:hyperlink>
      <w:r w:rsidRPr="005335F7">
        <w:rPr>
          <w:rFonts w:ascii="Times New Roman" w:hAnsi="Times New Roman" w:cs="Times New Roman"/>
          <w:sz w:val="28"/>
          <w:szCs w:val="28"/>
        </w:rPr>
        <w:t>)</w:t>
      </w:r>
      <w:r w:rsidR="007479D4" w:rsidRPr="005335F7">
        <w:rPr>
          <w:rFonts w:ascii="Times New Roman" w:hAnsi="Times New Roman" w:cs="Times New Roman"/>
          <w:sz w:val="28"/>
          <w:szCs w:val="28"/>
        </w:rPr>
        <w:t>;</w:t>
      </w:r>
    </w:p>
    <w:p w:rsidR="007479D4" w:rsidRPr="005335F7" w:rsidRDefault="00AC64BB" w:rsidP="0059679C">
      <w:pPr>
        <w:pStyle w:val="ae"/>
        <w:ind w:firstLine="708"/>
        <w:jc w:val="both"/>
        <w:rPr>
          <w:rFonts w:ascii="Times New Roman" w:hAnsi="Times New Roman" w:cs="Times New Roman"/>
          <w:sz w:val="28"/>
          <w:szCs w:val="28"/>
        </w:rPr>
      </w:pPr>
      <w:r w:rsidRPr="005335F7">
        <w:rPr>
          <w:rFonts w:ascii="Times New Roman" w:hAnsi="Times New Roman" w:cs="Times New Roman"/>
          <w:sz w:val="28"/>
          <w:szCs w:val="28"/>
        </w:rPr>
        <w:t xml:space="preserve">- </w:t>
      </w:r>
      <w:hyperlink r:id="rId36" w:tooltip="Экономическая прибыль" w:history="1">
        <w:r w:rsidR="007479D4" w:rsidRPr="005335F7">
          <w:rPr>
            <w:rStyle w:val="ab"/>
            <w:rFonts w:ascii="Times New Roman" w:hAnsi="Times New Roman" w:cs="Times New Roman"/>
            <w:i/>
            <w:iCs/>
            <w:color w:val="auto"/>
            <w:sz w:val="28"/>
            <w:szCs w:val="28"/>
            <w:u w:val="none"/>
          </w:rPr>
          <w:t>экономическая прибыль</w:t>
        </w:r>
      </w:hyperlink>
      <w:r w:rsidR="007479D4" w:rsidRPr="005335F7">
        <w:rPr>
          <w:rFonts w:ascii="Times New Roman" w:hAnsi="Times New Roman" w:cs="Times New Roman"/>
          <w:sz w:val="28"/>
          <w:szCs w:val="28"/>
        </w:rPr>
        <w:t xml:space="preserve"> — более неформальный показатель — это остаток от общего дохода после вычета всех издержек, разница между бухгалтерской прибылью и дополнительными расходами, такими, как: некомпенсированные собственные издержки предпринимателя, не учтённые в </w:t>
      </w:r>
      <w:r w:rsidR="007479D4" w:rsidRPr="005335F7">
        <w:rPr>
          <w:rFonts w:ascii="Times New Roman" w:hAnsi="Times New Roman" w:cs="Times New Roman"/>
          <w:sz w:val="28"/>
          <w:szCs w:val="28"/>
        </w:rPr>
        <w:lastRenderedPageBreak/>
        <w:t>себестоимости, иногда даже «</w:t>
      </w:r>
      <w:hyperlink r:id="rId37" w:tooltip="Упущенная выгода" w:history="1">
        <w:r w:rsidR="007479D4" w:rsidRPr="005335F7">
          <w:rPr>
            <w:rStyle w:val="ab"/>
            <w:rFonts w:ascii="Times New Roman" w:hAnsi="Times New Roman" w:cs="Times New Roman"/>
            <w:color w:val="auto"/>
            <w:sz w:val="28"/>
            <w:szCs w:val="28"/>
            <w:u w:val="none"/>
          </w:rPr>
          <w:t>упущенная выгода</w:t>
        </w:r>
      </w:hyperlink>
      <w:r w:rsidR="007479D4" w:rsidRPr="005335F7">
        <w:rPr>
          <w:rFonts w:ascii="Times New Roman" w:hAnsi="Times New Roman" w:cs="Times New Roman"/>
          <w:sz w:val="28"/>
          <w:szCs w:val="28"/>
        </w:rPr>
        <w:t xml:space="preserve">», затраты на «стимулирование» чиновников в </w:t>
      </w:r>
      <w:hyperlink r:id="rId38" w:tooltip="Коррупция" w:history="1">
        <w:r w:rsidR="007479D4" w:rsidRPr="005335F7">
          <w:rPr>
            <w:rStyle w:val="ab"/>
            <w:rFonts w:ascii="Times New Roman" w:hAnsi="Times New Roman" w:cs="Times New Roman"/>
            <w:color w:val="auto"/>
            <w:sz w:val="28"/>
            <w:szCs w:val="28"/>
            <w:u w:val="none"/>
          </w:rPr>
          <w:t>коррупционных</w:t>
        </w:r>
      </w:hyperlink>
      <w:r w:rsidR="007479D4" w:rsidRPr="005335F7">
        <w:rPr>
          <w:rFonts w:ascii="Times New Roman" w:hAnsi="Times New Roman" w:cs="Times New Roman"/>
          <w:sz w:val="28"/>
          <w:szCs w:val="28"/>
        </w:rPr>
        <w:t xml:space="preserve"> условиях, дополнительные премии работникам и т.п.</w:t>
      </w:r>
    </w:p>
    <w:p w:rsidR="007479D4" w:rsidRPr="005335F7" w:rsidRDefault="007479D4" w:rsidP="0059679C">
      <w:pPr>
        <w:pStyle w:val="ae"/>
        <w:ind w:firstLine="708"/>
        <w:jc w:val="both"/>
        <w:rPr>
          <w:rFonts w:ascii="Times New Roman" w:hAnsi="Times New Roman" w:cs="Times New Roman"/>
          <w:sz w:val="28"/>
          <w:szCs w:val="28"/>
        </w:rPr>
      </w:pPr>
      <w:r w:rsidRPr="005335F7">
        <w:rPr>
          <w:rFonts w:ascii="Times New Roman" w:hAnsi="Times New Roman" w:cs="Times New Roman"/>
          <w:sz w:val="28"/>
          <w:szCs w:val="28"/>
        </w:rPr>
        <w:t xml:space="preserve">Также ещё рассчитывают </w:t>
      </w:r>
      <w:hyperlink r:id="rId39" w:tooltip="Валовая прибыль" w:history="1">
        <w:r w:rsidRPr="005335F7">
          <w:rPr>
            <w:rStyle w:val="ab"/>
            <w:rFonts w:ascii="Times New Roman" w:hAnsi="Times New Roman" w:cs="Times New Roman"/>
            <w:color w:val="auto"/>
            <w:sz w:val="28"/>
            <w:szCs w:val="28"/>
            <w:u w:val="none"/>
          </w:rPr>
          <w:t>валовую (балансовую, общую) прибыль</w:t>
        </w:r>
      </w:hyperlink>
      <w:r w:rsidRPr="005335F7">
        <w:rPr>
          <w:rFonts w:ascii="Times New Roman" w:hAnsi="Times New Roman" w:cs="Times New Roman"/>
          <w:sz w:val="28"/>
          <w:szCs w:val="28"/>
        </w:rPr>
        <w:t xml:space="preserve"> и </w:t>
      </w:r>
      <w:hyperlink r:id="rId40" w:tooltip="Чистая прибыль" w:history="1">
        <w:r w:rsidRPr="005335F7">
          <w:rPr>
            <w:rStyle w:val="ab"/>
            <w:rFonts w:ascii="Times New Roman" w:hAnsi="Times New Roman" w:cs="Times New Roman"/>
            <w:color w:val="auto"/>
            <w:sz w:val="28"/>
            <w:szCs w:val="28"/>
            <w:u w:val="none"/>
          </w:rPr>
          <w:t>чистую прибыль</w:t>
        </w:r>
      </w:hyperlink>
      <w:r w:rsidRPr="005335F7">
        <w:rPr>
          <w:rFonts w:ascii="Times New Roman" w:hAnsi="Times New Roman" w:cs="Times New Roman"/>
          <w:sz w:val="28"/>
          <w:szCs w:val="28"/>
        </w:rPr>
        <w:t xml:space="preserve"> — оставшуюся после уплаты из валовой прибыли </w:t>
      </w:r>
      <w:hyperlink r:id="rId41" w:tooltip="Налог" w:history="1">
        <w:r w:rsidRPr="005335F7">
          <w:rPr>
            <w:rStyle w:val="ab"/>
            <w:rFonts w:ascii="Times New Roman" w:hAnsi="Times New Roman" w:cs="Times New Roman"/>
            <w:color w:val="auto"/>
            <w:sz w:val="28"/>
            <w:szCs w:val="28"/>
            <w:u w:val="none"/>
          </w:rPr>
          <w:t>налогов</w:t>
        </w:r>
      </w:hyperlink>
      <w:r w:rsidRPr="005335F7">
        <w:rPr>
          <w:rFonts w:ascii="Times New Roman" w:hAnsi="Times New Roman" w:cs="Times New Roman"/>
          <w:sz w:val="28"/>
          <w:szCs w:val="28"/>
        </w:rPr>
        <w:t xml:space="preserve"> и отчислений.</w:t>
      </w:r>
      <w:r w:rsidR="00AC64BB" w:rsidRPr="005335F7">
        <w:rPr>
          <w:rFonts w:ascii="Times New Roman" w:hAnsi="Times New Roman" w:cs="Times New Roman"/>
          <w:sz w:val="28"/>
          <w:szCs w:val="28"/>
        </w:rPr>
        <w:t xml:space="preserve"> </w:t>
      </w:r>
    </w:p>
    <w:p w:rsidR="007479D4" w:rsidRPr="005335F7" w:rsidRDefault="007479D4" w:rsidP="0059679C">
      <w:pPr>
        <w:pStyle w:val="ae"/>
        <w:ind w:firstLine="708"/>
        <w:jc w:val="both"/>
        <w:rPr>
          <w:rFonts w:ascii="Times New Roman" w:hAnsi="Times New Roman" w:cs="Times New Roman"/>
          <w:sz w:val="28"/>
          <w:szCs w:val="28"/>
        </w:rPr>
      </w:pPr>
      <w:r w:rsidRPr="005335F7">
        <w:rPr>
          <w:rFonts w:ascii="Times New Roman" w:hAnsi="Times New Roman" w:cs="Times New Roman"/>
          <w:sz w:val="28"/>
          <w:szCs w:val="28"/>
        </w:rPr>
        <w:t xml:space="preserve">В англоязычной традиции понятию «прибыль» могут соответствовать разные термины — </w:t>
      </w:r>
      <w:r w:rsidRPr="005335F7">
        <w:rPr>
          <w:rFonts w:ascii="Times New Roman" w:hAnsi="Times New Roman" w:cs="Times New Roman"/>
          <w:i/>
          <w:iCs/>
          <w:sz w:val="28"/>
          <w:szCs w:val="28"/>
        </w:rPr>
        <w:t>profit</w:t>
      </w:r>
      <w:r w:rsidRPr="005335F7">
        <w:rPr>
          <w:rFonts w:ascii="Times New Roman" w:hAnsi="Times New Roman" w:cs="Times New Roman"/>
          <w:sz w:val="28"/>
          <w:szCs w:val="28"/>
        </w:rPr>
        <w:t xml:space="preserve">, </w:t>
      </w:r>
      <w:r w:rsidRPr="005335F7">
        <w:rPr>
          <w:rFonts w:ascii="Times New Roman" w:hAnsi="Times New Roman" w:cs="Times New Roman"/>
          <w:i/>
          <w:iCs/>
          <w:sz w:val="28"/>
          <w:szCs w:val="28"/>
        </w:rPr>
        <w:t>gain</w:t>
      </w:r>
      <w:r w:rsidRPr="005335F7">
        <w:rPr>
          <w:rFonts w:ascii="Times New Roman" w:hAnsi="Times New Roman" w:cs="Times New Roman"/>
          <w:sz w:val="28"/>
          <w:szCs w:val="28"/>
        </w:rPr>
        <w:t xml:space="preserve">, </w:t>
      </w:r>
      <w:r w:rsidRPr="005335F7">
        <w:rPr>
          <w:rFonts w:ascii="Times New Roman" w:hAnsi="Times New Roman" w:cs="Times New Roman"/>
          <w:i/>
          <w:iCs/>
          <w:sz w:val="28"/>
          <w:szCs w:val="28"/>
        </w:rPr>
        <w:t>return</w:t>
      </w:r>
      <w:r w:rsidRPr="005335F7">
        <w:rPr>
          <w:rFonts w:ascii="Times New Roman" w:hAnsi="Times New Roman" w:cs="Times New Roman"/>
          <w:sz w:val="28"/>
          <w:szCs w:val="28"/>
        </w:rPr>
        <w:t>.</w:t>
      </w:r>
    </w:p>
    <w:p w:rsidR="007479D4" w:rsidRPr="005335F7" w:rsidRDefault="007479D4" w:rsidP="0059679C">
      <w:pPr>
        <w:pStyle w:val="ae"/>
        <w:ind w:firstLine="708"/>
        <w:jc w:val="both"/>
        <w:rPr>
          <w:rFonts w:ascii="Times New Roman" w:hAnsi="Times New Roman" w:cs="Times New Roman"/>
          <w:sz w:val="28"/>
          <w:szCs w:val="28"/>
        </w:rPr>
      </w:pPr>
      <w:r w:rsidRPr="005335F7">
        <w:rPr>
          <w:rFonts w:ascii="Times New Roman" w:hAnsi="Times New Roman" w:cs="Times New Roman"/>
          <w:sz w:val="28"/>
          <w:szCs w:val="28"/>
        </w:rPr>
        <w:t>Размер прибыли характеризует успешность ведения предпринимательской деятельности, получение прибыли обычно является главной целью и движущим мотивом всех видов предпринимательства.</w:t>
      </w:r>
    </w:p>
    <w:p w:rsidR="00AC64BB" w:rsidRPr="005335F7" w:rsidRDefault="0009249C" w:rsidP="0059679C">
      <w:pPr>
        <w:spacing w:after="0" w:line="240" w:lineRule="auto"/>
        <w:ind w:firstLine="708"/>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 xml:space="preserve">Основные расхождения между облагаемой налогом прибылью и прибылью, приводимой в отчете для </w:t>
      </w:r>
      <w:r w:rsidR="00AC64BB" w:rsidRPr="005335F7">
        <w:rPr>
          <w:rFonts w:ascii="Times New Roman" w:eastAsia="Times New Roman" w:hAnsi="Times New Roman" w:cs="Times New Roman"/>
          <w:sz w:val="28"/>
          <w:szCs w:val="28"/>
          <w:lang w:eastAsia="ru-RU"/>
        </w:rPr>
        <w:t>пользователей финансовой отчетности</w:t>
      </w:r>
      <w:r w:rsidRPr="005335F7">
        <w:rPr>
          <w:rFonts w:ascii="Times New Roman" w:eastAsia="Times New Roman" w:hAnsi="Times New Roman" w:cs="Times New Roman"/>
          <w:sz w:val="28"/>
          <w:szCs w:val="28"/>
          <w:lang w:eastAsia="ru-RU"/>
        </w:rPr>
        <w:t>, можно свести к следующим двум группам:</w:t>
      </w:r>
    </w:p>
    <w:p w:rsidR="00AC64BB" w:rsidRPr="005335F7" w:rsidRDefault="0009249C" w:rsidP="0059679C">
      <w:pPr>
        <w:spacing w:after="0" w:line="240" w:lineRule="auto"/>
        <w:ind w:firstLine="708"/>
        <w:jc w:val="both"/>
        <w:rPr>
          <w:rFonts w:ascii="Times New Roman" w:eastAsia="Times New Roman" w:hAnsi="Times New Roman" w:cs="Times New Roman"/>
          <w:sz w:val="28"/>
          <w:szCs w:val="28"/>
          <w:lang w:eastAsia="ru-RU"/>
        </w:rPr>
      </w:pPr>
      <w:r w:rsidRPr="005335F7">
        <w:rPr>
          <w:rFonts w:ascii="Times New Roman" w:eastAsia="Times New Roman" w:hAnsi="Times New Roman" w:cs="Times New Roman"/>
          <w:sz w:val="28"/>
          <w:szCs w:val="28"/>
          <w:lang w:eastAsia="ru-RU"/>
        </w:rPr>
        <w:t>1. Постоянные отклонения (расхождения), предусмотренные узаконенными допущениями или ограничениями, а также обусловленные экономическими, политическими или административными соображениями, связанными с расчетом бухгалтерской чистой прибыли.</w:t>
      </w:r>
    </w:p>
    <w:p w:rsidR="00AC64BB" w:rsidRPr="005335F7" w:rsidRDefault="0009249C" w:rsidP="0059679C">
      <w:pPr>
        <w:spacing w:after="0" w:line="240" w:lineRule="auto"/>
        <w:ind w:firstLine="708"/>
        <w:jc w:val="both"/>
        <w:rPr>
          <w:rFonts w:ascii="Times New Roman" w:hAnsi="Times New Roman" w:cs="Times New Roman"/>
          <w:sz w:val="28"/>
          <w:szCs w:val="28"/>
        </w:rPr>
      </w:pPr>
      <w:r w:rsidRPr="005335F7">
        <w:rPr>
          <w:rFonts w:ascii="Times New Roman" w:eastAsia="Times New Roman" w:hAnsi="Times New Roman" w:cs="Times New Roman"/>
          <w:sz w:val="28"/>
          <w:szCs w:val="28"/>
          <w:lang w:eastAsia="ru-RU"/>
        </w:rPr>
        <w:t xml:space="preserve">2. </w:t>
      </w:r>
      <w:r w:rsidRPr="005335F7">
        <w:rPr>
          <w:rFonts w:ascii="Times New Roman" w:hAnsi="Times New Roman" w:cs="Times New Roman"/>
          <w:sz w:val="28"/>
          <w:szCs w:val="28"/>
        </w:rPr>
        <w:t>Эпизодические отклонения, возникающие вследствие существования</w:t>
      </w:r>
      <w:r w:rsidR="00AC64BB" w:rsidRPr="005335F7">
        <w:rPr>
          <w:rFonts w:ascii="Times New Roman" w:hAnsi="Times New Roman" w:cs="Times New Roman"/>
          <w:sz w:val="28"/>
          <w:szCs w:val="28"/>
        </w:rPr>
        <w:t>:</w:t>
      </w:r>
    </w:p>
    <w:p w:rsidR="00AC64BB" w:rsidRPr="005335F7" w:rsidRDefault="0009249C" w:rsidP="0059679C">
      <w:pPr>
        <w:spacing w:after="0" w:line="240" w:lineRule="auto"/>
        <w:ind w:firstLine="708"/>
        <w:jc w:val="both"/>
        <w:rPr>
          <w:rFonts w:ascii="Times New Roman" w:hAnsi="Times New Roman" w:cs="Times New Roman"/>
          <w:sz w:val="28"/>
          <w:szCs w:val="28"/>
        </w:rPr>
      </w:pPr>
      <w:r w:rsidRPr="005335F7">
        <w:rPr>
          <w:rFonts w:ascii="Times New Roman" w:hAnsi="Times New Roman" w:cs="Times New Roman"/>
          <w:sz w:val="28"/>
          <w:szCs w:val="28"/>
        </w:rPr>
        <w:t>а) разницы во времени отнесения сумм в дебет и кредит счета прибыли (так называемые межпериодные отклонения — interperiod differences)</w:t>
      </w:r>
      <w:r w:rsidR="00AC64BB" w:rsidRPr="005335F7">
        <w:rPr>
          <w:rFonts w:ascii="Times New Roman" w:hAnsi="Times New Roman" w:cs="Times New Roman"/>
          <w:sz w:val="28"/>
          <w:szCs w:val="28"/>
        </w:rPr>
        <w:t>;</w:t>
      </w:r>
    </w:p>
    <w:p w:rsidR="00AC64BB" w:rsidRPr="005335F7" w:rsidRDefault="0009249C" w:rsidP="0059679C">
      <w:pPr>
        <w:spacing w:after="0" w:line="240" w:lineRule="auto"/>
        <w:ind w:firstLine="708"/>
        <w:jc w:val="both"/>
        <w:rPr>
          <w:rFonts w:ascii="Times New Roman" w:hAnsi="Times New Roman" w:cs="Times New Roman"/>
          <w:sz w:val="28"/>
          <w:szCs w:val="28"/>
        </w:rPr>
      </w:pPr>
      <w:r w:rsidRPr="005335F7">
        <w:rPr>
          <w:rFonts w:ascii="Times New Roman" w:hAnsi="Times New Roman" w:cs="Times New Roman"/>
          <w:sz w:val="28"/>
          <w:szCs w:val="28"/>
        </w:rPr>
        <w:t>б) разницы, вызванной использованием в бухгалтерском учете и налоговых расчетах неодинаковых методов оценок (оценочные отклонения — valuation differences).</w:t>
      </w:r>
    </w:p>
    <w:p w:rsidR="0066790F" w:rsidRPr="005335F7" w:rsidRDefault="0009249C" w:rsidP="0059679C">
      <w:pPr>
        <w:spacing w:after="0" w:line="240" w:lineRule="auto"/>
        <w:ind w:firstLine="708"/>
        <w:jc w:val="both"/>
        <w:rPr>
          <w:rFonts w:ascii="Times New Roman" w:hAnsi="Times New Roman" w:cs="Times New Roman"/>
          <w:sz w:val="28"/>
          <w:szCs w:val="28"/>
        </w:rPr>
      </w:pPr>
      <w:r w:rsidRPr="005335F7">
        <w:rPr>
          <w:rFonts w:ascii="Times New Roman" w:hAnsi="Times New Roman" w:cs="Times New Roman"/>
          <w:sz w:val="28"/>
          <w:szCs w:val="28"/>
        </w:rPr>
        <w:t>В тех случаях, когда отклонения облагаемой налогом прибыли от бухгалтерской обусловлены действием временных факторов, расходы по налогу (или равносильное влияние на прибыль), определенные на основе суммы отчетной прибыли до налогообложения, необходимо распределить между отчетными периодами (interperiod allocation).</w:t>
      </w:r>
    </w:p>
    <w:p w:rsidR="005C3FDC" w:rsidRPr="005335F7" w:rsidRDefault="0009249C" w:rsidP="0059679C">
      <w:pPr>
        <w:spacing w:after="0" w:line="240" w:lineRule="auto"/>
        <w:ind w:firstLine="708"/>
        <w:jc w:val="both"/>
        <w:rPr>
          <w:rFonts w:ascii="Times New Roman" w:hAnsi="Times New Roman" w:cs="Times New Roman"/>
          <w:sz w:val="28"/>
          <w:szCs w:val="28"/>
        </w:rPr>
      </w:pPr>
      <w:r w:rsidRPr="005335F7">
        <w:rPr>
          <w:rFonts w:ascii="Times New Roman" w:hAnsi="Times New Roman" w:cs="Times New Roman"/>
          <w:sz w:val="28"/>
          <w:szCs w:val="28"/>
        </w:rPr>
        <w:t xml:space="preserve">Основной принцип межпериодного распределения состоит в увязке (обеспечении соответствия) налога и прибыли, с которой он взимается. Прибыль, облагаемая налогом в текущем отчетном периоде, но признаваемая и отражаемая как отчетная в следующем, предполагает отсрочку (deferral) расходов по налогу; прибыль, признанная для бухгалтерского учета как прибыль текущего отчетного периода, но облагаемая налогом в следующем отчетном периоде, предполагает начисление (accrual) расходов по налогу. </w:t>
      </w:r>
    </w:p>
    <w:p w:rsidR="003728A5" w:rsidRPr="005335F7" w:rsidRDefault="0009249C"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Желание отразить в отчетности непосредственные списания в дебет или </w:t>
      </w:r>
      <w:r w:rsidR="003728A5" w:rsidRPr="005335F7">
        <w:rPr>
          <w:rFonts w:ascii="Times New Roman" w:hAnsi="Times New Roman" w:cs="Times New Roman"/>
          <w:sz w:val="28"/>
          <w:szCs w:val="28"/>
        </w:rPr>
        <w:t xml:space="preserve">кредит </w:t>
      </w:r>
      <w:r w:rsidRPr="005335F7">
        <w:rPr>
          <w:rFonts w:ascii="Times New Roman" w:hAnsi="Times New Roman" w:cs="Times New Roman"/>
          <w:sz w:val="28"/>
          <w:szCs w:val="28"/>
        </w:rPr>
        <w:t xml:space="preserve">счета нераспределенной прибыли, или счета внереализационных прибылей и убытков (с учетом предварительного налогообложения прибыли) приводит к необходимости </w:t>
      </w:r>
      <w:r w:rsidR="003728A5" w:rsidRPr="005335F7">
        <w:rPr>
          <w:rFonts w:ascii="Times New Roman" w:hAnsi="Times New Roman" w:cs="Times New Roman"/>
          <w:sz w:val="28"/>
          <w:szCs w:val="28"/>
        </w:rPr>
        <w:t>проведения,</w:t>
      </w:r>
      <w:r w:rsidRPr="005335F7">
        <w:rPr>
          <w:rFonts w:ascii="Times New Roman" w:hAnsi="Times New Roman" w:cs="Times New Roman"/>
          <w:sz w:val="28"/>
          <w:szCs w:val="28"/>
        </w:rPr>
        <w:t xml:space="preserve"> так называемого</w:t>
      </w:r>
      <w:r w:rsidR="003728A5" w:rsidRPr="005335F7">
        <w:rPr>
          <w:rFonts w:ascii="Times New Roman" w:hAnsi="Times New Roman" w:cs="Times New Roman"/>
          <w:sz w:val="28"/>
          <w:szCs w:val="28"/>
        </w:rPr>
        <w:t xml:space="preserve">, </w:t>
      </w:r>
      <w:r w:rsidRPr="005335F7">
        <w:rPr>
          <w:rFonts w:ascii="Times New Roman" w:hAnsi="Times New Roman" w:cs="Times New Roman"/>
          <w:sz w:val="28"/>
          <w:szCs w:val="28"/>
        </w:rPr>
        <w:t xml:space="preserve"> распределения внутри отчетного периода (intraperiod allocation), пр</w:t>
      </w:r>
      <w:r w:rsidR="005C3FDC" w:rsidRPr="005335F7">
        <w:rPr>
          <w:rFonts w:ascii="Times New Roman" w:hAnsi="Times New Roman" w:cs="Times New Roman"/>
          <w:sz w:val="28"/>
          <w:szCs w:val="28"/>
        </w:rPr>
        <w:t xml:space="preserve">и котором совокупные расходы по корпоративному подоходному налогу </w:t>
      </w:r>
      <w:r w:rsidRPr="005335F7">
        <w:rPr>
          <w:rFonts w:ascii="Times New Roman" w:hAnsi="Times New Roman" w:cs="Times New Roman"/>
          <w:sz w:val="28"/>
          <w:szCs w:val="28"/>
        </w:rPr>
        <w:t xml:space="preserve">отражаются в различных разделах </w:t>
      </w:r>
      <w:r w:rsidR="005C3FDC" w:rsidRPr="005335F7">
        <w:rPr>
          <w:rFonts w:ascii="Times New Roman" w:hAnsi="Times New Roman" w:cs="Times New Roman"/>
          <w:sz w:val="28"/>
          <w:szCs w:val="28"/>
        </w:rPr>
        <w:t>О</w:t>
      </w:r>
      <w:r w:rsidRPr="005335F7">
        <w:rPr>
          <w:rFonts w:ascii="Times New Roman" w:hAnsi="Times New Roman" w:cs="Times New Roman"/>
          <w:sz w:val="28"/>
          <w:szCs w:val="28"/>
        </w:rPr>
        <w:t xml:space="preserve">тчета о прибылях и убытках и </w:t>
      </w:r>
      <w:r w:rsidR="005C3FDC" w:rsidRPr="005335F7">
        <w:rPr>
          <w:rFonts w:ascii="Times New Roman" w:hAnsi="Times New Roman" w:cs="Times New Roman"/>
          <w:sz w:val="28"/>
          <w:szCs w:val="28"/>
        </w:rPr>
        <w:t>О</w:t>
      </w:r>
      <w:r w:rsidRPr="005335F7">
        <w:rPr>
          <w:rFonts w:ascii="Times New Roman" w:hAnsi="Times New Roman" w:cs="Times New Roman"/>
          <w:sz w:val="28"/>
          <w:szCs w:val="28"/>
        </w:rPr>
        <w:t xml:space="preserve">тчета </w:t>
      </w:r>
      <w:r w:rsidR="003728A5" w:rsidRPr="005335F7">
        <w:rPr>
          <w:rFonts w:ascii="Times New Roman" w:eastAsia="Times New Roman" w:hAnsi="Times New Roman" w:cs="Times New Roman"/>
          <w:sz w:val="28"/>
          <w:szCs w:val="28"/>
          <w:lang w:eastAsia="ru-RU"/>
        </w:rPr>
        <w:t>о движении денежных средств.</w:t>
      </w:r>
      <w:r w:rsidR="003728A5" w:rsidRPr="005335F7">
        <w:rPr>
          <w:rFonts w:ascii="Times New Roman" w:hAnsi="Times New Roman" w:cs="Times New Roman"/>
          <w:sz w:val="28"/>
          <w:szCs w:val="28"/>
        </w:rPr>
        <w:t xml:space="preserve"> </w:t>
      </w:r>
      <w:r w:rsidRPr="005335F7">
        <w:rPr>
          <w:rFonts w:ascii="Times New Roman" w:hAnsi="Times New Roman" w:cs="Times New Roman"/>
          <w:sz w:val="28"/>
          <w:szCs w:val="28"/>
        </w:rPr>
        <w:t xml:space="preserve">Внутрипериодное распределение имеет один незначительный недостаток: оно </w:t>
      </w:r>
      <w:r w:rsidRPr="005335F7">
        <w:rPr>
          <w:rFonts w:ascii="Times New Roman" w:hAnsi="Times New Roman" w:cs="Times New Roman"/>
          <w:sz w:val="28"/>
          <w:szCs w:val="28"/>
        </w:rPr>
        <w:lastRenderedPageBreak/>
        <w:t>влияет только на отчетность одного периода, но не затрагивает ни баланса, ни отчета о прибылях и убытках других отчетных периодов.</w:t>
      </w:r>
    </w:p>
    <w:p w:rsidR="003728A5" w:rsidRPr="005335F7" w:rsidRDefault="0009249C"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Кроме того, оно не создает расхождения между суммами выплаченного налога и начисленных расходов по </w:t>
      </w:r>
      <w:r w:rsidR="003728A5" w:rsidRPr="005335F7">
        <w:rPr>
          <w:rFonts w:ascii="Times New Roman" w:hAnsi="Times New Roman" w:cs="Times New Roman"/>
          <w:sz w:val="28"/>
          <w:szCs w:val="28"/>
        </w:rPr>
        <w:t>корпоративному подоходному налогу</w:t>
      </w:r>
      <w:r w:rsidRPr="005335F7">
        <w:rPr>
          <w:rFonts w:ascii="Times New Roman" w:hAnsi="Times New Roman" w:cs="Times New Roman"/>
          <w:sz w:val="28"/>
          <w:szCs w:val="28"/>
        </w:rPr>
        <w:t>,</w:t>
      </w:r>
      <w:r w:rsidR="003728A5" w:rsidRPr="005335F7">
        <w:rPr>
          <w:rFonts w:ascii="Times New Roman" w:hAnsi="Times New Roman" w:cs="Times New Roman"/>
          <w:sz w:val="28"/>
          <w:szCs w:val="28"/>
        </w:rPr>
        <w:t xml:space="preserve"> </w:t>
      </w:r>
      <w:r w:rsidRPr="005335F7">
        <w:rPr>
          <w:rFonts w:ascii="Times New Roman" w:hAnsi="Times New Roman" w:cs="Times New Roman"/>
          <w:sz w:val="28"/>
          <w:szCs w:val="28"/>
        </w:rPr>
        <w:t>а влияет только на структуру представления информации.</w:t>
      </w:r>
    </w:p>
    <w:p w:rsidR="003728A5" w:rsidRPr="005335F7" w:rsidRDefault="0009249C"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Постоянные отклонения связаны с расчетом </w:t>
      </w:r>
      <w:r w:rsidR="003728A5" w:rsidRPr="005335F7">
        <w:rPr>
          <w:rFonts w:ascii="Times New Roman" w:hAnsi="Times New Roman" w:cs="Times New Roman"/>
          <w:sz w:val="28"/>
          <w:szCs w:val="28"/>
        </w:rPr>
        <w:t>по корпоративному подоходному налогу</w:t>
      </w:r>
      <w:r w:rsidRPr="005335F7">
        <w:rPr>
          <w:rFonts w:ascii="Times New Roman" w:hAnsi="Times New Roman" w:cs="Times New Roman"/>
          <w:sz w:val="28"/>
          <w:szCs w:val="28"/>
        </w:rPr>
        <w:t>, который должен выплачиваться фирмой в процессе ее деятельности. Примером такого отклонения может служить процент, полученный по муниципальным облигациям, который выступает как часть отчетной прибыли, но налогом в США не облагается. В качестве другого примера можно привести амо</w:t>
      </w:r>
      <w:r w:rsidR="003728A5" w:rsidRPr="005335F7">
        <w:rPr>
          <w:rFonts w:ascii="Times New Roman" w:hAnsi="Times New Roman" w:cs="Times New Roman"/>
          <w:sz w:val="28"/>
          <w:szCs w:val="28"/>
        </w:rPr>
        <w:t>ртиза</w:t>
      </w:r>
      <w:r w:rsidRPr="005335F7">
        <w:rPr>
          <w:rFonts w:ascii="Times New Roman" w:hAnsi="Times New Roman" w:cs="Times New Roman"/>
          <w:sz w:val="28"/>
          <w:szCs w:val="28"/>
        </w:rPr>
        <w:t xml:space="preserve">цию гудвилла, представляющую собой в отчетности статью расходов по основной деятельности, но не подлежащую вычету из прибыли при ее налогообложении. Постоянные отклонения влияют только на совокупный налог и не создают ни практических, ни теоретических проблем при распределении </w:t>
      </w:r>
      <w:r w:rsidR="003728A5" w:rsidRPr="005335F7">
        <w:rPr>
          <w:rFonts w:ascii="Times New Roman" w:hAnsi="Times New Roman" w:cs="Times New Roman"/>
          <w:sz w:val="28"/>
          <w:szCs w:val="28"/>
        </w:rPr>
        <w:t>корпоративного подоходного налога</w:t>
      </w:r>
      <w:r w:rsidRPr="005335F7">
        <w:rPr>
          <w:rFonts w:ascii="Times New Roman" w:hAnsi="Times New Roman" w:cs="Times New Roman"/>
          <w:sz w:val="28"/>
          <w:szCs w:val="28"/>
        </w:rPr>
        <w:t>. За исключением финансовой отчетности, они находятся вне сферы влияния бухгалтера. Далее мы будем исходить из предположения, что корректировка учетной прибыли (до налогообложения) на сумму постоянных отклонений уже выполнена.</w:t>
      </w:r>
    </w:p>
    <w:p w:rsidR="00F93DF1" w:rsidRPr="005335F7" w:rsidRDefault="0009249C"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Несмотря на то, что постоянные отклонения в теоретическом плане несущественны, на практике они имеют большое значение, ибо именно их существование выступает главной причиной расхождения между тем, что, по мнению общественности, следовало выплачивать, и тем, что на самом деле выплачивается фирмами в качестве налога. На беспокойство общественности по этому поводу Конгресс в 1986 г. отреагировал введением в Закон о реформе налоговой системы альтернативного минимального налога. Сущность его состояла в том, что рассчитывались две суммы налога: первая — на основе исключения из рассмотрения ряда налоговых льгот (из числа предусмотренных законом), вторая — исходя из единой ставки налога в размере 20% с учетом льгот. Наибольшая из них подлежала выплате в качестве минимального </w:t>
      </w:r>
      <w:r w:rsidR="00F93DF1" w:rsidRPr="005335F7">
        <w:rPr>
          <w:rFonts w:ascii="Times New Roman" w:hAnsi="Times New Roman" w:cs="Times New Roman"/>
          <w:sz w:val="28"/>
          <w:szCs w:val="28"/>
        </w:rPr>
        <w:t>корпоративного подоходного налога</w:t>
      </w:r>
      <w:r w:rsidRPr="005335F7">
        <w:rPr>
          <w:rFonts w:ascii="Times New Roman" w:hAnsi="Times New Roman" w:cs="Times New Roman"/>
          <w:sz w:val="28"/>
          <w:szCs w:val="28"/>
        </w:rPr>
        <w:t>. Далее, чтобы сократить разрыв между отчетной и налогооблагаемой прибылью, Конгресс обязал увеличивать последнюю на 50% вышеуказанной разницы. Однако, учитывая, что такое решение проблемы приводит к искажению учетной прибыли, Конгресс в 1990 г. заменил последнее указание введением альтернативной поправки, именуемой откорректированной текущей прибылью (Adjusted Current Earnings — АСЕ). Система альтернативного минимального налога равнозначна второй налоговой системе, которая, однако, не привносит ничего нового с теоретической точки зрения.</w:t>
      </w:r>
    </w:p>
    <w:p w:rsidR="00F93DF1" w:rsidRPr="005335F7" w:rsidRDefault="00F93DF1"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Эпизодические </w:t>
      </w:r>
      <w:r w:rsidR="0009249C" w:rsidRPr="005335F7">
        <w:rPr>
          <w:rFonts w:ascii="Times New Roman" w:hAnsi="Times New Roman" w:cs="Times New Roman"/>
          <w:sz w:val="28"/>
          <w:szCs w:val="28"/>
        </w:rPr>
        <w:t>отклонения легче проиллюстрировать, чем объяснить. Рассмотрим ситуацию, ко</w:t>
      </w:r>
      <w:r w:rsidRPr="005335F7">
        <w:rPr>
          <w:rFonts w:ascii="Times New Roman" w:hAnsi="Times New Roman" w:cs="Times New Roman"/>
          <w:sz w:val="28"/>
          <w:szCs w:val="28"/>
        </w:rPr>
        <w:t>гда</w:t>
      </w:r>
      <w:r w:rsidR="0009249C" w:rsidRPr="005335F7">
        <w:rPr>
          <w:rFonts w:ascii="Times New Roman" w:hAnsi="Times New Roman" w:cs="Times New Roman"/>
          <w:sz w:val="28"/>
          <w:szCs w:val="28"/>
        </w:rPr>
        <w:t xml:space="preserve"> отчетная прибыль </w:t>
      </w:r>
      <w:r w:rsidRPr="005335F7">
        <w:rPr>
          <w:rFonts w:ascii="Times New Roman" w:hAnsi="Times New Roman" w:cs="Times New Roman"/>
          <w:sz w:val="28"/>
          <w:szCs w:val="28"/>
        </w:rPr>
        <w:t>организации</w:t>
      </w:r>
      <w:r w:rsidR="0009249C" w:rsidRPr="005335F7">
        <w:rPr>
          <w:rFonts w:ascii="Times New Roman" w:hAnsi="Times New Roman" w:cs="Times New Roman"/>
          <w:sz w:val="28"/>
          <w:szCs w:val="28"/>
        </w:rPr>
        <w:t xml:space="preserve"> до об</w:t>
      </w:r>
      <w:r w:rsidRPr="005335F7">
        <w:rPr>
          <w:rFonts w:ascii="Times New Roman" w:hAnsi="Times New Roman" w:cs="Times New Roman"/>
          <w:sz w:val="28"/>
          <w:szCs w:val="28"/>
        </w:rPr>
        <w:t>ложения налогом равнялась 100 тыс.</w:t>
      </w:r>
      <w:r w:rsidR="0009249C" w:rsidRPr="005335F7">
        <w:rPr>
          <w:rFonts w:ascii="Times New Roman" w:hAnsi="Times New Roman" w:cs="Times New Roman"/>
          <w:sz w:val="28"/>
          <w:szCs w:val="28"/>
        </w:rPr>
        <w:t xml:space="preserve"> дол. Если ставка налога 34%, то отчетные расходы по налогу составят 34000 дол. Допустим, </w:t>
      </w:r>
      <w:r w:rsidRPr="005335F7">
        <w:rPr>
          <w:rFonts w:ascii="Times New Roman" w:hAnsi="Times New Roman" w:cs="Times New Roman"/>
          <w:sz w:val="28"/>
          <w:szCs w:val="28"/>
        </w:rPr>
        <w:t xml:space="preserve">что </w:t>
      </w:r>
      <w:r w:rsidR="0009249C" w:rsidRPr="005335F7">
        <w:rPr>
          <w:rFonts w:ascii="Times New Roman" w:hAnsi="Times New Roman" w:cs="Times New Roman"/>
          <w:sz w:val="28"/>
          <w:szCs w:val="28"/>
        </w:rPr>
        <w:t xml:space="preserve">в составе выручки от реализации за отчетный год имеются суммы, которые не включаются в налогооблагаемую </w:t>
      </w:r>
      <w:r w:rsidR="0009249C" w:rsidRPr="005335F7">
        <w:rPr>
          <w:rFonts w:ascii="Times New Roman" w:hAnsi="Times New Roman" w:cs="Times New Roman"/>
          <w:sz w:val="28"/>
          <w:szCs w:val="28"/>
        </w:rPr>
        <w:lastRenderedPageBreak/>
        <w:t>базу прибыли. Это возможно, если фирма для целей бухгалтерского учета использовала метод начисления, а для расчета налогов — кассовый метод. Допустим, что при этом облагаемая налог</w:t>
      </w:r>
      <w:r w:rsidRPr="005335F7">
        <w:rPr>
          <w:rFonts w:ascii="Times New Roman" w:hAnsi="Times New Roman" w:cs="Times New Roman"/>
          <w:sz w:val="28"/>
          <w:szCs w:val="28"/>
        </w:rPr>
        <w:t>ом прибыль равна 20000 дол., тогда</w:t>
      </w:r>
      <w:r w:rsidR="0009249C" w:rsidRPr="005335F7">
        <w:rPr>
          <w:rFonts w:ascii="Times New Roman" w:hAnsi="Times New Roman" w:cs="Times New Roman"/>
          <w:sz w:val="28"/>
          <w:szCs w:val="28"/>
        </w:rPr>
        <w:t xml:space="preserve"> текущая задолженность по налоговым платежам составит только 6800 дол.</w:t>
      </w:r>
    </w:p>
    <w:p w:rsidR="00F93DF1" w:rsidRPr="005335F7" w:rsidRDefault="0009249C"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t>Расходы по налогу = 34% • 100 000 = 34 000 дол.</w:t>
      </w:r>
    </w:p>
    <w:p w:rsidR="00F93DF1" w:rsidRPr="005335F7" w:rsidRDefault="0009249C"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t>К выплате по налогу = 34% • 20 000 = 6 800 дол.</w:t>
      </w:r>
    </w:p>
    <w:p w:rsidR="0009249C" w:rsidRPr="005335F7" w:rsidRDefault="0009249C"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t>Разница между этими двумя суммами п</w:t>
      </w:r>
      <w:r w:rsidR="00F93DF1" w:rsidRPr="005335F7">
        <w:rPr>
          <w:rFonts w:ascii="Times New Roman" w:hAnsi="Times New Roman" w:cs="Times New Roman"/>
          <w:sz w:val="28"/>
          <w:szCs w:val="28"/>
        </w:rPr>
        <w:t>редставляет собой отсрочку нало</w:t>
      </w:r>
      <w:r w:rsidRPr="005335F7">
        <w:rPr>
          <w:rFonts w:ascii="Times New Roman" w:hAnsi="Times New Roman" w:cs="Times New Roman"/>
          <w:sz w:val="28"/>
          <w:szCs w:val="28"/>
        </w:rPr>
        <w:t>говых платежей в сумме 27200 дол.</w:t>
      </w:r>
    </w:p>
    <w:p w:rsidR="00F93DF1" w:rsidRPr="005335F7" w:rsidRDefault="0009249C"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t>Иными словами, фирма должна выплатить налог на прибыль в размере 6800 дол.</w:t>
      </w:r>
      <w:r w:rsidR="00F93DF1" w:rsidRPr="005335F7">
        <w:rPr>
          <w:rFonts w:ascii="Times New Roman" w:hAnsi="Times New Roman" w:cs="Times New Roman"/>
          <w:sz w:val="28"/>
          <w:szCs w:val="28"/>
        </w:rPr>
        <w:t xml:space="preserve"> – в </w:t>
      </w:r>
      <w:r w:rsidRPr="005335F7">
        <w:rPr>
          <w:rFonts w:ascii="Times New Roman" w:hAnsi="Times New Roman" w:cs="Times New Roman"/>
          <w:sz w:val="28"/>
          <w:szCs w:val="28"/>
        </w:rPr>
        <w:t xml:space="preserve"> настоящий момент и 27200 дол. — в</w:t>
      </w:r>
      <w:r w:rsidR="00F93DF1" w:rsidRPr="005335F7">
        <w:rPr>
          <w:rFonts w:ascii="Times New Roman" w:hAnsi="Times New Roman" w:cs="Times New Roman"/>
          <w:sz w:val="28"/>
          <w:szCs w:val="28"/>
        </w:rPr>
        <w:t xml:space="preserve"> </w:t>
      </w:r>
      <w:r w:rsidRPr="005335F7">
        <w:rPr>
          <w:rFonts w:ascii="Times New Roman" w:hAnsi="Times New Roman" w:cs="Times New Roman"/>
          <w:sz w:val="28"/>
          <w:szCs w:val="28"/>
        </w:rPr>
        <w:t xml:space="preserve"> будущем.</w:t>
      </w:r>
    </w:p>
    <w:p w:rsidR="00F93DF1" w:rsidRPr="005335F7" w:rsidRDefault="0009249C"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 Допустим, что облагаемая налогом прибыль в следующем году окажется выше отчетной на 80000 дол., то</w:t>
      </w:r>
      <w:r w:rsidR="00F93DF1" w:rsidRPr="005335F7">
        <w:rPr>
          <w:rFonts w:ascii="Times New Roman" w:hAnsi="Times New Roman" w:cs="Times New Roman"/>
          <w:sz w:val="28"/>
          <w:szCs w:val="28"/>
        </w:rPr>
        <w:t>гд</w:t>
      </w:r>
      <w:r w:rsidRPr="005335F7">
        <w:rPr>
          <w:rFonts w:ascii="Times New Roman" w:hAnsi="Times New Roman" w:cs="Times New Roman"/>
          <w:sz w:val="28"/>
          <w:szCs w:val="28"/>
        </w:rPr>
        <w:t>а отсроченная кредиторская задолженность по налогу будет погашена платежом в сумме 27200 дол.</w:t>
      </w:r>
    </w:p>
    <w:p w:rsidR="00F93DF1" w:rsidRPr="005335F7" w:rsidRDefault="0009249C"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t>Эпизодические отклонения отчетной прибыли возникают как в отношении основной, так и альтернативной налогооблагаемой прибыли. Ежегодно исчисляются оба отклонения, и наибольшее из них используется в отчетном году. Практическое осуществление такого расчета крайне трудоемко. Теоретически достаточно отметить существование временных отклонений безотносительно к тому, как их подсчитывают.</w:t>
      </w:r>
    </w:p>
    <w:p w:rsidR="009D2828" w:rsidRPr="005335F7" w:rsidRDefault="00F93DF1"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t>К</w:t>
      </w:r>
      <w:r w:rsidR="0009249C" w:rsidRPr="005335F7">
        <w:rPr>
          <w:rFonts w:ascii="Times New Roman" w:hAnsi="Times New Roman" w:cs="Times New Roman"/>
          <w:sz w:val="28"/>
          <w:szCs w:val="28"/>
        </w:rPr>
        <w:t>ак уже отмечалось</w:t>
      </w:r>
      <w:r w:rsidRPr="005335F7">
        <w:rPr>
          <w:rFonts w:ascii="Times New Roman" w:hAnsi="Times New Roman" w:cs="Times New Roman"/>
          <w:sz w:val="28"/>
          <w:szCs w:val="28"/>
        </w:rPr>
        <w:t xml:space="preserve"> выше</w:t>
      </w:r>
      <w:r w:rsidR="0009249C" w:rsidRPr="005335F7">
        <w:rPr>
          <w:rFonts w:ascii="Times New Roman" w:hAnsi="Times New Roman" w:cs="Times New Roman"/>
          <w:sz w:val="28"/>
          <w:szCs w:val="28"/>
        </w:rPr>
        <w:t xml:space="preserve">, если факты хозяйственной жизни отражаются на величине налогооблагаемой прибыли одного отчетного периода и отчетной прибыли до налогообложения другого, то возникает необходимость распределения налога на прибыль между отчетными периодами. Возникновение подобных эпизодических отклонений в соответствии с </w:t>
      </w:r>
      <w:r w:rsidR="00831479" w:rsidRPr="005335F7">
        <w:rPr>
          <w:rFonts w:ascii="Times New Roman" w:hAnsi="Times New Roman" w:cs="Times New Roman"/>
          <w:sz w:val="28"/>
          <w:szCs w:val="28"/>
        </w:rPr>
        <w:t xml:space="preserve">МСФО </w:t>
      </w:r>
      <w:r w:rsidR="0009249C" w:rsidRPr="005335F7">
        <w:rPr>
          <w:rFonts w:ascii="Times New Roman" w:hAnsi="Times New Roman" w:cs="Times New Roman"/>
          <w:sz w:val="28"/>
          <w:szCs w:val="28"/>
        </w:rPr>
        <w:t xml:space="preserve"> возможно в следующих случаях.</w:t>
      </w:r>
      <w:r w:rsidR="009D2828" w:rsidRPr="005335F7">
        <w:rPr>
          <w:rFonts w:ascii="Times New Roman" w:hAnsi="Times New Roman" w:cs="Times New Roman"/>
          <w:sz w:val="28"/>
          <w:szCs w:val="28"/>
        </w:rPr>
        <w:t xml:space="preserve"> </w:t>
      </w:r>
      <w:r w:rsidR="0009249C" w:rsidRPr="005335F7">
        <w:rPr>
          <w:rFonts w:ascii="Times New Roman" w:hAnsi="Times New Roman" w:cs="Times New Roman"/>
          <w:sz w:val="28"/>
          <w:szCs w:val="28"/>
        </w:rPr>
        <w:t>Если некоторая сумма вычитается из налогооблагаемой базы прибыли и относится к расходам будущих периодов в текущем отчетном периоде. В качестве примера можно привести использование метода ускоренной амортизации основных средств для целей налогообложения и метода равномерной амортизации для бухгалтерской отчетности.</w:t>
      </w:r>
    </w:p>
    <w:p w:rsidR="00F93DF1" w:rsidRPr="005335F7" w:rsidRDefault="0009249C"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t>Если</w:t>
      </w:r>
      <w:r w:rsidR="009D2828" w:rsidRPr="005335F7">
        <w:rPr>
          <w:rFonts w:ascii="Times New Roman" w:hAnsi="Times New Roman" w:cs="Times New Roman"/>
          <w:sz w:val="28"/>
          <w:szCs w:val="28"/>
        </w:rPr>
        <w:t xml:space="preserve"> же </w:t>
      </w:r>
      <w:r w:rsidRPr="005335F7">
        <w:rPr>
          <w:rFonts w:ascii="Times New Roman" w:hAnsi="Times New Roman" w:cs="Times New Roman"/>
          <w:sz w:val="28"/>
          <w:szCs w:val="28"/>
        </w:rPr>
        <w:t>прибыль относится к текущему отчетному периоду, но учитывается для целей налогообложения в следующем. Распространенный пример</w:t>
      </w:r>
      <w:r w:rsidR="009D2828" w:rsidRPr="005335F7">
        <w:rPr>
          <w:rFonts w:ascii="Times New Roman" w:hAnsi="Times New Roman" w:cs="Times New Roman"/>
          <w:sz w:val="28"/>
          <w:szCs w:val="28"/>
        </w:rPr>
        <w:t>, когда</w:t>
      </w:r>
      <w:r w:rsidRPr="005335F7">
        <w:rPr>
          <w:rFonts w:ascii="Times New Roman" w:hAnsi="Times New Roman" w:cs="Times New Roman"/>
          <w:sz w:val="28"/>
          <w:szCs w:val="28"/>
        </w:rPr>
        <w:t xml:space="preserve"> отчетная прибыль от реализации формируется по мере отгрузки товара, а соответствующая налогооблагаемая прибыль — по мере его оплаты.</w:t>
      </w:r>
    </w:p>
    <w:p w:rsidR="00F93DF1" w:rsidRPr="005335F7" w:rsidRDefault="0009249C"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t>Если прибыль включается в расчет налога, но в балансе отражается как доходы будущих периодов. В частности, полученная авансом плата за аренду в балансе относится к доходам будущих периодов, но облагается налогом в текущем отчетном периоде.</w:t>
      </w:r>
      <w:r w:rsidR="009D2828" w:rsidRPr="005335F7">
        <w:rPr>
          <w:rFonts w:ascii="Times New Roman" w:hAnsi="Times New Roman" w:cs="Times New Roman"/>
          <w:sz w:val="28"/>
          <w:szCs w:val="28"/>
        </w:rPr>
        <w:t xml:space="preserve"> </w:t>
      </w:r>
      <w:r w:rsidRPr="005335F7">
        <w:rPr>
          <w:rFonts w:ascii="Times New Roman" w:hAnsi="Times New Roman" w:cs="Times New Roman"/>
          <w:sz w:val="28"/>
          <w:szCs w:val="28"/>
        </w:rPr>
        <w:t xml:space="preserve">Если суммы отражаются в </w:t>
      </w:r>
      <w:r w:rsidR="00F93DF1" w:rsidRPr="005335F7">
        <w:rPr>
          <w:rFonts w:ascii="Times New Roman" w:hAnsi="Times New Roman" w:cs="Times New Roman"/>
          <w:sz w:val="28"/>
          <w:szCs w:val="28"/>
        </w:rPr>
        <w:t>О</w:t>
      </w:r>
      <w:r w:rsidRPr="005335F7">
        <w:rPr>
          <w:rFonts w:ascii="Times New Roman" w:hAnsi="Times New Roman" w:cs="Times New Roman"/>
          <w:sz w:val="28"/>
          <w:szCs w:val="28"/>
        </w:rPr>
        <w:t>тчете о прибылях и убытках как расходы текущего отчетного периода, но сокращают сумму прибыли, облагаемую налогом, в последующих периодах.</w:t>
      </w:r>
    </w:p>
    <w:p w:rsidR="00F93DF1" w:rsidRPr="005335F7" w:rsidRDefault="0009249C"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 Примером может служить начисление расходов на выполнение гарантийного ремонта, которые подлежат </w:t>
      </w:r>
      <w:r w:rsidR="00F93DF1" w:rsidRPr="005335F7">
        <w:rPr>
          <w:rFonts w:ascii="Times New Roman" w:hAnsi="Times New Roman" w:cs="Times New Roman"/>
          <w:sz w:val="28"/>
          <w:szCs w:val="28"/>
        </w:rPr>
        <w:t>вычитанию</w:t>
      </w:r>
      <w:r w:rsidRPr="005335F7">
        <w:rPr>
          <w:rFonts w:ascii="Times New Roman" w:hAnsi="Times New Roman" w:cs="Times New Roman"/>
          <w:sz w:val="28"/>
          <w:szCs w:val="28"/>
        </w:rPr>
        <w:t xml:space="preserve"> при расчете </w:t>
      </w:r>
      <w:r w:rsidR="00F93DF1" w:rsidRPr="005335F7">
        <w:rPr>
          <w:rFonts w:ascii="Times New Roman" w:hAnsi="Times New Roman" w:cs="Times New Roman"/>
          <w:sz w:val="28"/>
          <w:szCs w:val="28"/>
        </w:rPr>
        <w:t>корпоративного подоходного налога</w:t>
      </w:r>
      <w:r w:rsidRPr="005335F7">
        <w:rPr>
          <w:rFonts w:ascii="Times New Roman" w:hAnsi="Times New Roman" w:cs="Times New Roman"/>
          <w:sz w:val="28"/>
          <w:szCs w:val="28"/>
        </w:rPr>
        <w:t xml:space="preserve"> только в момент их фактического возникновения</w:t>
      </w:r>
      <w:r w:rsidR="00F93DF1" w:rsidRPr="005335F7">
        <w:rPr>
          <w:rFonts w:ascii="Times New Roman" w:hAnsi="Times New Roman" w:cs="Times New Roman"/>
          <w:sz w:val="28"/>
          <w:szCs w:val="28"/>
        </w:rPr>
        <w:t xml:space="preserve">, </w:t>
      </w:r>
      <w:r w:rsidRPr="005335F7">
        <w:rPr>
          <w:rFonts w:ascii="Times New Roman" w:hAnsi="Times New Roman" w:cs="Times New Roman"/>
          <w:sz w:val="28"/>
          <w:szCs w:val="28"/>
        </w:rPr>
        <w:t>т.е. выполнения ремонтных работ.</w:t>
      </w:r>
    </w:p>
    <w:p w:rsidR="00F93DF1" w:rsidRPr="005335F7" w:rsidRDefault="0009249C"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lastRenderedPageBreak/>
        <w:t xml:space="preserve">В ситуациях 1 и 2 предполагается использование счета по учету задолженности по </w:t>
      </w:r>
      <w:r w:rsidR="00F93DF1" w:rsidRPr="005335F7">
        <w:rPr>
          <w:rFonts w:ascii="Times New Roman" w:hAnsi="Times New Roman" w:cs="Times New Roman"/>
          <w:sz w:val="28"/>
          <w:szCs w:val="28"/>
        </w:rPr>
        <w:t>корпоративному подоходному налогу</w:t>
      </w:r>
      <w:r w:rsidRPr="005335F7">
        <w:rPr>
          <w:rFonts w:ascii="Times New Roman" w:hAnsi="Times New Roman" w:cs="Times New Roman"/>
          <w:sz w:val="28"/>
          <w:szCs w:val="28"/>
        </w:rPr>
        <w:t xml:space="preserve">, по кредиту которого отражается разность между суммой налога, начисленной исходя из отчетной прибыли и фактически выплачиваемой в отчетном периоде, определенной по расчетной налогооблагаемой базе прибыли. </w:t>
      </w:r>
    </w:p>
    <w:p w:rsidR="00F93DF1" w:rsidRPr="005335F7" w:rsidRDefault="0009249C"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t>В случаях 3 и 4 используется счет для учета сумм налога, выплаченных сверх начисленных на базе отчетной прибыли.</w:t>
      </w:r>
      <w:r w:rsidR="00F93DF1" w:rsidRPr="005335F7">
        <w:rPr>
          <w:rFonts w:ascii="Times New Roman" w:hAnsi="Times New Roman" w:cs="Times New Roman"/>
          <w:sz w:val="28"/>
          <w:szCs w:val="28"/>
        </w:rPr>
        <w:t xml:space="preserve"> </w:t>
      </w:r>
      <w:r w:rsidRPr="005335F7">
        <w:rPr>
          <w:rFonts w:ascii="Times New Roman" w:hAnsi="Times New Roman" w:cs="Times New Roman"/>
          <w:sz w:val="28"/>
          <w:szCs w:val="28"/>
        </w:rPr>
        <w:t xml:space="preserve"> Дебетовое сальдо по этому счету отражается в балансе как дебиторская задолженность.</w:t>
      </w:r>
    </w:p>
    <w:p w:rsidR="00831479" w:rsidRPr="005335F7" w:rsidRDefault="0009249C"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t>Ситуации, когда возникают эпизодические отклонения, обусловленные использованием различных методов оценки в финансовом и налоговом учете, встречаются не так часто. К их числу относ</w:t>
      </w:r>
      <w:r w:rsidR="00831479" w:rsidRPr="005335F7">
        <w:rPr>
          <w:rFonts w:ascii="Times New Roman" w:hAnsi="Times New Roman" w:cs="Times New Roman"/>
          <w:sz w:val="28"/>
          <w:szCs w:val="28"/>
        </w:rPr>
        <w:t>я</w:t>
      </w:r>
      <w:r w:rsidRPr="005335F7">
        <w:rPr>
          <w:rFonts w:ascii="Times New Roman" w:hAnsi="Times New Roman" w:cs="Times New Roman"/>
          <w:sz w:val="28"/>
          <w:szCs w:val="28"/>
        </w:rPr>
        <w:t>т следующ</w:t>
      </w:r>
      <w:r w:rsidR="00831479" w:rsidRPr="005335F7">
        <w:rPr>
          <w:rFonts w:ascii="Times New Roman" w:hAnsi="Times New Roman" w:cs="Times New Roman"/>
          <w:sz w:val="28"/>
          <w:szCs w:val="28"/>
        </w:rPr>
        <w:t>е</w:t>
      </w:r>
      <w:r w:rsidRPr="005335F7">
        <w:rPr>
          <w:rFonts w:ascii="Times New Roman" w:hAnsi="Times New Roman" w:cs="Times New Roman"/>
          <w:sz w:val="28"/>
          <w:szCs w:val="28"/>
        </w:rPr>
        <w:t>е:</w:t>
      </w:r>
    </w:p>
    <w:p w:rsidR="00831479" w:rsidRPr="005335F7" w:rsidRDefault="00831479"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1. </w:t>
      </w:r>
      <w:r w:rsidR="0009249C" w:rsidRPr="005335F7">
        <w:rPr>
          <w:rFonts w:ascii="Times New Roman" w:hAnsi="Times New Roman" w:cs="Times New Roman"/>
          <w:sz w:val="28"/>
          <w:szCs w:val="28"/>
        </w:rPr>
        <w:t xml:space="preserve">Уменьшение стоимостной базы налогооблагаемого амортизируемого имущества вследствие налогового кредита. </w:t>
      </w:r>
      <w:r w:rsidRPr="005335F7">
        <w:rPr>
          <w:rFonts w:ascii="Times New Roman" w:hAnsi="Times New Roman" w:cs="Times New Roman"/>
          <w:sz w:val="28"/>
          <w:szCs w:val="28"/>
        </w:rPr>
        <w:t>Так, например, в США о</w:t>
      </w:r>
      <w:r w:rsidR="0009249C" w:rsidRPr="005335F7">
        <w:rPr>
          <w:rFonts w:ascii="Times New Roman" w:hAnsi="Times New Roman" w:cs="Times New Roman"/>
          <w:sz w:val="28"/>
          <w:szCs w:val="28"/>
        </w:rPr>
        <w:t>снованием для возникновения расхождения в данном случае выступает действие Закона о справедливости налогового обложения и финансовой ответственности 1982 г., который предоставляет налогоплательщикам выбор: использова</w:t>
      </w:r>
      <w:r w:rsidRPr="005335F7">
        <w:rPr>
          <w:rFonts w:ascii="Times New Roman" w:hAnsi="Times New Roman" w:cs="Times New Roman"/>
          <w:sz w:val="28"/>
          <w:szCs w:val="28"/>
        </w:rPr>
        <w:t>ть ли полностью возможности сис</w:t>
      </w:r>
      <w:r w:rsidR="0009249C" w:rsidRPr="005335F7">
        <w:rPr>
          <w:rFonts w:ascii="Times New Roman" w:hAnsi="Times New Roman" w:cs="Times New Roman"/>
          <w:sz w:val="28"/>
          <w:szCs w:val="28"/>
        </w:rPr>
        <w:t>темы ускоренной амортизации, не прибега</w:t>
      </w:r>
      <w:r w:rsidRPr="005335F7">
        <w:rPr>
          <w:rFonts w:ascii="Times New Roman" w:hAnsi="Times New Roman" w:cs="Times New Roman"/>
          <w:sz w:val="28"/>
          <w:szCs w:val="28"/>
        </w:rPr>
        <w:t>я к налоговому кредиту, или вос</w:t>
      </w:r>
      <w:r w:rsidR="0009249C" w:rsidRPr="005335F7">
        <w:rPr>
          <w:rFonts w:ascii="Times New Roman" w:hAnsi="Times New Roman" w:cs="Times New Roman"/>
          <w:sz w:val="28"/>
          <w:szCs w:val="28"/>
        </w:rPr>
        <w:t>пользоваться им, отказавшись от ускоренной амортизации.</w:t>
      </w:r>
    </w:p>
    <w:p w:rsidR="00831479" w:rsidRPr="005335F7" w:rsidRDefault="00831479"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t>2.</w:t>
      </w:r>
      <w:r w:rsidR="0009249C" w:rsidRPr="005335F7">
        <w:rPr>
          <w:rFonts w:ascii="Times New Roman" w:hAnsi="Times New Roman" w:cs="Times New Roman"/>
          <w:sz w:val="28"/>
          <w:szCs w:val="28"/>
        </w:rPr>
        <w:t xml:space="preserve">Зарубежная деятельность, для которой валюта отчетности выступает функциональной валютой. Согласно </w:t>
      </w:r>
      <w:r w:rsidRPr="005335F7">
        <w:rPr>
          <w:rFonts w:ascii="Times New Roman" w:hAnsi="Times New Roman" w:cs="Times New Roman"/>
          <w:sz w:val="28"/>
          <w:szCs w:val="28"/>
        </w:rPr>
        <w:t xml:space="preserve">МСФО </w:t>
      </w:r>
      <w:r w:rsidR="0009249C" w:rsidRPr="005335F7">
        <w:rPr>
          <w:rFonts w:ascii="Times New Roman" w:hAnsi="Times New Roman" w:cs="Times New Roman"/>
          <w:sz w:val="28"/>
          <w:szCs w:val="28"/>
        </w:rPr>
        <w:t xml:space="preserve"> вследствие изменения курса иностранной валюты оценка соответствующ</w:t>
      </w:r>
      <w:r w:rsidRPr="005335F7">
        <w:rPr>
          <w:rFonts w:ascii="Times New Roman" w:hAnsi="Times New Roman" w:cs="Times New Roman"/>
          <w:sz w:val="28"/>
          <w:szCs w:val="28"/>
        </w:rPr>
        <w:t>их активов и кредиторской задо</w:t>
      </w:r>
      <w:r w:rsidR="0009249C" w:rsidRPr="005335F7">
        <w:rPr>
          <w:rFonts w:ascii="Times New Roman" w:hAnsi="Times New Roman" w:cs="Times New Roman"/>
          <w:sz w:val="28"/>
          <w:szCs w:val="28"/>
        </w:rPr>
        <w:t>лженности, исчисленная как база для налогообложения, может отличаться от их оценки по себестоимости в отечественной валюте.</w:t>
      </w:r>
    </w:p>
    <w:p w:rsidR="00831479" w:rsidRPr="005335F7" w:rsidRDefault="00831479"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3. </w:t>
      </w:r>
      <w:r w:rsidR="0009249C" w:rsidRPr="005335F7">
        <w:rPr>
          <w:rFonts w:ascii="Times New Roman" w:hAnsi="Times New Roman" w:cs="Times New Roman"/>
          <w:sz w:val="28"/>
          <w:szCs w:val="28"/>
        </w:rPr>
        <w:t>Увеличение оценки активов как налоговой базы вследствие индексации стоимости имущества, обусловленной инфляцией. Иногда налоговые органы могут потребовать расчета налогооблагаемой базы на основе индексирования первоначальной стоимости некоторых видов имущества, при этом балансовая оценка актива остается неизменной.</w:t>
      </w:r>
    </w:p>
    <w:p w:rsidR="00831479" w:rsidRPr="005335F7" w:rsidRDefault="00831479"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4. </w:t>
      </w:r>
      <w:r w:rsidR="0009249C" w:rsidRPr="005335F7">
        <w:rPr>
          <w:rFonts w:ascii="Times New Roman" w:hAnsi="Times New Roman" w:cs="Times New Roman"/>
          <w:sz w:val="28"/>
          <w:szCs w:val="28"/>
        </w:rPr>
        <w:t xml:space="preserve">Объединение </w:t>
      </w:r>
      <w:r w:rsidRPr="005335F7">
        <w:rPr>
          <w:rFonts w:ascii="Times New Roman" w:hAnsi="Times New Roman" w:cs="Times New Roman"/>
          <w:sz w:val="28"/>
          <w:szCs w:val="28"/>
        </w:rPr>
        <w:t xml:space="preserve">организаций </w:t>
      </w:r>
      <w:r w:rsidR="0009249C" w:rsidRPr="005335F7">
        <w:rPr>
          <w:rFonts w:ascii="Times New Roman" w:hAnsi="Times New Roman" w:cs="Times New Roman"/>
          <w:sz w:val="28"/>
          <w:szCs w:val="28"/>
        </w:rPr>
        <w:t xml:space="preserve"> в форме покупки. Нередко возникает отклонение оценок активов, сформированных при объединении </w:t>
      </w:r>
      <w:r w:rsidRPr="005335F7">
        <w:rPr>
          <w:rFonts w:ascii="Times New Roman" w:hAnsi="Times New Roman" w:cs="Times New Roman"/>
          <w:sz w:val="28"/>
          <w:szCs w:val="28"/>
        </w:rPr>
        <w:t>организаций</w:t>
      </w:r>
      <w:r w:rsidR="0009249C" w:rsidRPr="005335F7">
        <w:rPr>
          <w:rFonts w:ascii="Times New Roman" w:hAnsi="Times New Roman" w:cs="Times New Roman"/>
          <w:sz w:val="28"/>
          <w:szCs w:val="28"/>
        </w:rPr>
        <w:t>, от оценок тех же активов, применяемых для исчисления налога на имущество</w:t>
      </w:r>
      <w:r w:rsidRPr="005335F7">
        <w:rPr>
          <w:rFonts w:ascii="Times New Roman" w:hAnsi="Times New Roman" w:cs="Times New Roman"/>
          <w:sz w:val="28"/>
          <w:szCs w:val="28"/>
        </w:rPr>
        <w:t>.</w:t>
      </w:r>
    </w:p>
    <w:p w:rsidR="0009249C" w:rsidRPr="005335F7" w:rsidRDefault="00831479" w:rsidP="0059679C">
      <w:pPr>
        <w:spacing w:after="0" w:line="240" w:lineRule="auto"/>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5. </w:t>
      </w:r>
      <w:r w:rsidR="0009249C" w:rsidRPr="005335F7">
        <w:rPr>
          <w:rFonts w:ascii="Times New Roman" w:hAnsi="Times New Roman" w:cs="Times New Roman"/>
          <w:sz w:val="28"/>
          <w:szCs w:val="28"/>
        </w:rPr>
        <w:t>Балансовый метод</w:t>
      </w:r>
      <w:r w:rsidRPr="005335F7">
        <w:rPr>
          <w:rFonts w:ascii="Times New Roman" w:hAnsi="Times New Roman" w:cs="Times New Roman"/>
          <w:sz w:val="28"/>
          <w:szCs w:val="28"/>
        </w:rPr>
        <w:t xml:space="preserve">. </w:t>
      </w:r>
      <w:r w:rsidR="0009249C" w:rsidRPr="005335F7">
        <w:rPr>
          <w:rFonts w:ascii="Times New Roman" w:hAnsi="Times New Roman" w:cs="Times New Roman"/>
          <w:sz w:val="28"/>
          <w:szCs w:val="28"/>
        </w:rPr>
        <w:t xml:space="preserve">Другой подход определения эпизодических отклонений исходит из того, что любой факт хозяйственной жизни, который приводит к образованию таких отклонений, находит отражение в балансе. Например, использование различных методов начисления амортизации дает различные учетные оценки, которые могут использоваться как для формирования отчетности, так и для расчета налогов. Совокупная разница учетных оценок указывает на величину эпизодических отклонений, а умноженная поэлементно на ставки налогов позволяет определить сумму отсроченных налогов. Таким образом, балансовый подход дает новое решение с точки зрения метода исчисления налоговых </w:t>
      </w:r>
      <w:r w:rsidRPr="005335F7">
        <w:rPr>
          <w:rFonts w:ascii="Times New Roman" w:hAnsi="Times New Roman" w:cs="Times New Roman"/>
          <w:sz w:val="28"/>
          <w:szCs w:val="28"/>
        </w:rPr>
        <w:t>разниц</w:t>
      </w:r>
      <w:r w:rsidR="0009249C" w:rsidRPr="005335F7">
        <w:rPr>
          <w:rFonts w:ascii="Times New Roman" w:hAnsi="Times New Roman" w:cs="Times New Roman"/>
          <w:sz w:val="28"/>
          <w:szCs w:val="28"/>
        </w:rPr>
        <w:t>, но не имеет теоретической значимости.</w:t>
      </w:r>
    </w:p>
    <w:p w:rsidR="009D2828" w:rsidRPr="005335F7" w:rsidRDefault="009D2828" w:rsidP="0059679C">
      <w:pPr>
        <w:pStyle w:val="a6"/>
        <w:spacing w:before="0" w:beforeAutospacing="0" w:after="0" w:afterAutospacing="0"/>
        <w:ind w:firstLine="567"/>
        <w:jc w:val="both"/>
        <w:rPr>
          <w:rFonts w:ascii="Times New Roman" w:eastAsia="Calibri" w:hAnsi="Times New Roman" w:cs="Times New Roman"/>
          <w:b/>
          <w:bCs/>
          <w:sz w:val="28"/>
          <w:szCs w:val="28"/>
        </w:rPr>
      </w:pPr>
      <w:r w:rsidRPr="005335F7">
        <w:rPr>
          <w:rFonts w:ascii="Times New Roman" w:hAnsi="Times New Roman" w:cs="Times New Roman"/>
          <w:sz w:val="28"/>
          <w:szCs w:val="28"/>
        </w:rPr>
        <w:lastRenderedPageBreak/>
        <w:tab/>
      </w:r>
      <w:r w:rsidR="00C31025" w:rsidRPr="00C31025">
        <w:rPr>
          <w:rFonts w:ascii="Times New Roman" w:hAnsi="Times New Roman" w:cs="Times New Roman"/>
          <w:b/>
          <w:sz w:val="28"/>
          <w:szCs w:val="28"/>
        </w:rPr>
        <w:t>6.</w:t>
      </w:r>
      <w:r w:rsidRPr="00C31025">
        <w:rPr>
          <w:rFonts w:ascii="Times New Roman" w:eastAsia="Calibri" w:hAnsi="Times New Roman" w:cs="Times New Roman"/>
          <w:b/>
          <w:bCs/>
          <w:sz w:val="28"/>
          <w:szCs w:val="28"/>
        </w:rPr>
        <w:t>2.</w:t>
      </w:r>
      <w:r w:rsidRPr="005335F7">
        <w:rPr>
          <w:rFonts w:ascii="Times New Roman" w:eastAsia="Calibri" w:hAnsi="Times New Roman" w:cs="Times New Roman"/>
          <w:b/>
          <w:bCs/>
          <w:sz w:val="28"/>
          <w:szCs w:val="28"/>
        </w:rPr>
        <w:t xml:space="preserve"> Необходимость </w:t>
      </w:r>
      <w:r w:rsidR="00CC61C8" w:rsidRPr="005335F7">
        <w:rPr>
          <w:rFonts w:ascii="Times New Roman" w:eastAsia="Calibri" w:hAnsi="Times New Roman" w:cs="Times New Roman"/>
          <w:b/>
          <w:bCs/>
          <w:sz w:val="28"/>
          <w:szCs w:val="28"/>
        </w:rPr>
        <w:t>и с</w:t>
      </w:r>
      <w:r w:rsidRPr="005335F7">
        <w:rPr>
          <w:rFonts w:ascii="Times New Roman" w:eastAsia="Calibri" w:hAnsi="Times New Roman" w:cs="Times New Roman"/>
          <w:b/>
          <w:bCs/>
          <w:sz w:val="28"/>
          <w:szCs w:val="28"/>
        </w:rPr>
        <w:t xml:space="preserve">ущность методов распределения корпоративного подоходного налога между отчетными периодами. </w:t>
      </w:r>
    </w:p>
    <w:p w:rsidR="00C31025" w:rsidRDefault="00C31025" w:rsidP="0059679C">
      <w:pPr>
        <w:spacing w:after="0" w:line="240" w:lineRule="auto"/>
        <w:ind w:firstLine="720"/>
        <w:jc w:val="both"/>
        <w:rPr>
          <w:rFonts w:ascii="Times New Roman" w:hAnsi="Times New Roman" w:cs="Times New Roman"/>
          <w:sz w:val="28"/>
          <w:szCs w:val="28"/>
        </w:rPr>
      </w:pPr>
    </w:p>
    <w:p w:rsidR="002979D0" w:rsidRPr="000268D3" w:rsidRDefault="002979D0"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 xml:space="preserve">Законодательством предусмотрены различные варианты обобщения информации для целей налогового учета. Налогоплательщик может выбрать одну из схем формирования налоговой декларации. Рассмотрим подробнее варианты взаимодействия финансового и налогового учета, рисунок </w:t>
      </w:r>
      <w:r w:rsidR="00AB16AD" w:rsidRPr="005335F7">
        <w:rPr>
          <w:rFonts w:ascii="Times New Roman" w:hAnsi="Times New Roman" w:cs="Times New Roman"/>
          <w:sz w:val="28"/>
          <w:szCs w:val="28"/>
        </w:rPr>
        <w:t>1</w:t>
      </w:r>
      <w:r w:rsidRPr="005335F7">
        <w:rPr>
          <w:rFonts w:ascii="Times New Roman" w:hAnsi="Times New Roman" w:cs="Times New Roman"/>
          <w:sz w:val="28"/>
          <w:szCs w:val="28"/>
        </w:rPr>
        <w:t>.</w:t>
      </w:r>
    </w:p>
    <w:p w:rsidR="005335F7" w:rsidRPr="005335F7" w:rsidRDefault="005335F7" w:rsidP="005335F7">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 xml:space="preserve">Преимуществом второго варианта является относительно небольшой объем учетной работы. Однако комбинированные регистры могут быть использованы в случае сходных методов группировки данных в финансовом и налоговом учете, при разных правилах учета они не применимы. Например, когда организация применяет разные способы начисления амортизации в налоговом и финансовом учете, применение комбинированных регистров </w:t>
      </w:r>
    </w:p>
    <w:p w:rsidR="005335F7" w:rsidRPr="005335F7" w:rsidRDefault="005335F7" w:rsidP="0059679C">
      <w:pPr>
        <w:spacing w:after="0" w:line="240" w:lineRule="auto"/>
        <w:ind w:firstLine="720"/>
        <w:jc w:val="both"/>
        <w:rPr>
          <w:rFonts w:ascii="Times New Roman" w:hAnsi="Times New Roman" w:cs="Times New Roman"/>
          <w:sz w:val="28"/>
          <w:szCs w:val="28"/>
        </w:rPr>
      </w:pPr>
    </w:p>
    <w:p w:rsidR="002979D0" w:rsidRPr="005335F7" w:rsidRDefault="002979D0"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tab/>
      </w:r>
      <w:r w:rsidRPr="005335F7">
        <w:rPr>
          <w:rFonts w:ascii="Times New Roman" w:hAnsi="Times New Roman" w:cs="Times New Roman"/>
          <w:sz w:val="28"/>
          <w:szCs w:val="28"/>
        </w:rPr>
        <w:tab/>
      </w:r>
      <w:r w:rsidRPr="005335F7">
        <w:rPr>
          <w:rFonts w:ascii="Times New Roman" w:hAnsi="Times New Roman" w:cs="Times New Roman"/>
          <w:sz w:val="28"/>
          <w:szCs w:val="28"/>
        </w:rPr>
        <w:tab/>
      </w:r>
      <w:r w:rsidRPr="005335F7">
        <w:rPr>
          <w:rFonts w:ascii="Times New Roman" w:hAnsi="Times New Roman" w:cs="Times New Roman"/>
          <w:sz w:val="28"/>
          <w:szCs w:val="28"/>
        </w:rPr>
        <w:tab/>
      </w:r>
      <w:r w:rsidRPr="005335F7">
        <w:rPr>
          <w:rFonts w:ascii="Times New Roman" w:hAnsi="Times New Roman" w:cs="Times New Roman"/>
          <w:b/>
          <w:sz w:val="28"/>
          <w:szCs w:val="28"/>
        </w:rPr>
        <w:tab/>
      </w:r>
      <w:r w:rsidRPr="005335F7">
        <w:rPr>
          <w:rFonts w:ascii="Times New Roman" w:hAnsi="Times New Roman" w:cs="Times New Roman"/>
          <w:b/>
          <w:sz w:val="28"/>
          <w:szCs w:val="28"/>
        </w:rPr>
        <w:tab/>
      </w:r>
      <w:r w:rsidRPr="005335F7">
        <w:rPr>
          <w:rFonts w:ascii="Times New Roman" w:hAnsi="Times New Roman" w:cs="Times New Roman"/>
          <w:b/>
          <w:sz w:val="28"/>
          <w:szCs w:val="28"/>
        </w:rPr>
        <w:tab/>
      </w:r>
      <w:r w:rsidRPr="005335F7">
        <w:rPr>
          <w:rFonts w:ascii="Times New Roman" w:hAnsi="Times New Roman" w:cs="Times New Roman"/>
          <w:b/>
          <w:sz w:val="28"/>
          <w:szCs w:val="28"/>
        </w:rPr>
        <w:tab/>
      </w:r>
      <w:r w:rsidRPr="005335F7">
        <w:rPr>
          <w:rFonts w:ascii="Times New Roman" w:hAnsi="Times New Roman" w:cs="Times New Roman"/>
          <w:b/>
          <w:sz w:val="28"/>
          <w:szCs w:val="28"/>
        </w:rPr>
        <w:tab/>
      </w:r>
      <w:r w:rsidRPr="005335F7">
        <w:rPr>
          <w:rFonts w:ascii="Times New Roman" w:hAnsi="Times New Roman" w:cs="Times New Roman"/>
          <w:b/>
          <w:sz w:val="28"/>
          <w:szCs w:val="28"/>
        </w:rPr>
        <w:tab/>
      </w:r>
      <w:r w:rsidRPr="005335F7">
        <w:rPr>
          <w:rFonts w:ascii="Times New Roman" w:hAnsi="Times New Roman" w:cs="Times New Roman"/>
          <w:b/>
          <w:sz w:val="28"/>
          <w:szCs w:val="28"/>
        </w:rPr>
        <w:tab/>
      </w:r>
      <w:r w:rsidRPr="005335F7">
        <w:rPr>
          <w:rFonts w:ascii="Times New Roman" w:hAnsi="Times New Roman" w:cs="Times New Roman"/>
          <w:b/>
          <w:sz w:val="28"/>
          <w:szCs w:val="28"/>
        </w:rPr>
        <w:tab/>
      </w:r>
      <w:r w:rsidRPr="005335F7">
        <w:rPr>
          <w:rFonts w:ascii="Times New Roman" w:hAnsi="Times New Roman" w:cs="Times New Roman"/>
          <w:b/>
          <w:sz w:val="28"/>
          <w:szCs w:val="28"/>
        </w:rPr>
        <w:tab/>
      </w:r>
      <w:r w:rsidRPr="005335F7">
        <w:rPr>
          <w:rFonts w:ascii="Times New Roman" w:hAnsi="Times New Roman" w:cs="Times New Roman"/>
          <w:sz w:val="28"/>
          <w:szCs w:val="28"/>
        </w:rPr>
        <w:tab/>
      </w:r>
      <w:r w:rsidRPr="005335F7">
        <w:rPr>
          <w:rFonts w:ascii="Times New Roman" w:hAnsi="Times New Roman" w:cs="Times New Roman"/>
          <w:sz w:val="28"/>
          <w:szCs w:val="28"/>
        </w:rPr>
        <w:tab/>
      </w:r>
      <w:r w:rsidRPr="005335F7">
        <w:rPr>
          <w:rFonts w:ascii="Times New Roman" w:hAnsi="Times New Roman" w:cs="Times New Roman"/>
          <w:sz w:val="28"/>
          <w:szCs w:val="28"/>
        </w:rPr>
        <w:tab/>
      </w:r>
      <w:r w:rsidRPr="005335F7">
        <w:rPr>
          <w:rFonts w:ascii="Times New Roman" w:hAnsi="Times New Roman" w:cs="Times New Roman"/>
          <w:sz w:val="28"/>
          <w:szCs w:val="28"/>
        </w:rPr>
        <w:tab/>
      </w:r>
      <w:r w:rsidRPr="005335F7">
        <w:rPr>
          <w:rFonts w:ascii="Times New Roman" w:hAnsi="Times New Roman" w:cs="Times New Roman"/>
          <w:sz w:val="28"/>
          <w:szCs w:val="28"/>
        </w:rPr>
        <w:tab/>
      </w:r>
      <w:r w:rsidRPr="005335F7">
        <w:rPr>
          <w:rFonts w:ascii="Times New Roman" w:hAnsi="Times New Roman" w:cs="Times New Roman"/>
          <w:sz w:val="28"/>
          <w:szCs w:val="28"/>
        </w:rPr>
        <w:tab/>
      </w:r>
      <w:r w:rsidRPr="005335F7">
        <w:rPr>
          <w:rFonts w:ascii="Times New Roman" w:hAnsi="Times New Roman" w:cs="Times New Roman"/>
          <w:sz w:val="28"/>
          <w:szCs w:val="28"/>
        </w:rPr>
        <w:tab/>
      </w:r>
      <w:r w:rsidRPr="005335F7">
        <w:rPr>
          <w:rFonts w:ascii="Times New Roman" w:hAnsi="Times New Roman" w:cs="Times New Roman"/>
          <w:sz w:val="28"/>
          <w:szCs w:val="28"/>
        </w:rPr>
        <w:tab/>
      </w:r>
      <w:r w:rsidRPr="005335F7">
        <w:rPr>
          <w:rFonts w:ascii="Times New Roman" w:hAnsi="Times New Roman" w:cs="Times New Roman"/>
          <w:sz w:val="28"/>
          <w:szCs w:val="28"/>
        </w:rPr>
        <w:tab/>
      </w:r>
      <w:r w:rsidRPr="005335F7">
        <w:rPr>
          <w:rFonts w:ascii="Times New Roman" w:hAnsi="Times New Roman" w:cs="Times New Roman"/>
          <w:sz w:val="28"/>
          <w:szCs w:val="28"/>
        </w:rPr>
        <w:tab/>
      </w:r>
      <w:r w:rsidRPr="005335F7">
        <w:rPr>
          <w:rFonts w:ascii="Times New Roman" w:hAnsi="Times New Roman" w:cs="Times New Roman"/>
          <w:sz w:val="28"/>
          <w:szCs w:val="28"/>
        </w:rPr>
        <w:tab/>
      </w:r>
      <w:r w:rsidRPr="005335F7">
        <w:rPr>
          <w:rFonts w:ascii="Times New Roman" w:hAnsi="Times New Roman" w:cs="Times New Roman"/>
          <w:sz w:val="28"/>
          <w:szCs w:val="28"/>
        </w:rPr>
        <w:tab/>
      </w:r>
      <w:r w:rsidRPr="005335F7">
        <w:rPr>
          <w:rFonts w:ascii="Times New Roman" w:hAnsi="Times New Roman" w:cs="Times New Roman"/>
          <w:sz w:val="28"/>
          <w:szCs w:val="28"/>
        </w:rPr>
        <w:tab/>
      </w:r>
      <w:r w:rsidRPr="005335F7">
        <w:rPr>
          <w:rFonts w:ascii="Times New Roman" w:hAnsi="Times New Roman" w:cs="Times New Roman"/>
          <w:sz w:val="28"/>
          <w:szCs w:val="28"/>
        </w:rPr>
        <w:tab/>
      </w:r>
      <w:r w:rsidR="00DB2B1D">
        <w:rPr>
          <w:rFonts w:ascii="Times New Roman" w:hAnsi="Times New Roman" w:cs="Times New Roman"/>
          <w:noProof/>
          <w:sz w:val="28"/>
          <w:szCs w:val="28"/>
        </w:rPr>
        <w:pict>
          <v:line id="_x0000_s1098" style="position:absolute;z-index:251735040;mso-position-horizontal-relative:text;mso-position-vertical-relative:text" from="5in,252pt" to="387pt,252pt" o:allowincell="f" strokeweight="3pt">
            <v:stroke endarrow="block"/>
          </v:line>
        </w:pict>
      </w:r>
      <w:r w:rsidR="00DB2B1D">
        <w:rPr>
          <w:rFonts w:ascii="Times New Roman" w:hAnsi="Times New Roman" w:cs="Times New Roman"/>
          <w:noProof/>
          <w:sz w:val="28"/>
          <w:szCs w:val="28"/>
        </w:rPr>
        <w:pict>
          <v:rect id="_x0000_s1086" style="position:absolute;margin-left:387pt;margin-top:225pt;width:99pt;height:54pt;z-index:251722752;mso-position-horizontal-relative:text;mso-position-vertical-relative:text" o:allowincell="f">
            <v:textbox style="mso-next-textbox:#_x0000_s1086">
              <w:txbxContent>
                <w:p w:rsidR="000B6708" w:rsidRPr="00AB16AD" w:rsidRDefault="000B6708" w:rsidP="002979D0">
                  <w:pPr>
                    <w:rPr>
                      <w:rFonts w:ascii="Times New Roman" w:hAnsi="Times New Roman" w:cs="Times New Roman"/>
                    </w:rPr>
                  </w:pPr>
                  <w:r w:rsidRPr="00AB16AD">
                    <w:rPr>
                      <w:rFonts w:ascii="Times New Roman" w:hAnsi="Times New Roman" w:cs="Times New Roman"/>
                    </w:rPr>
                    <w:t>Бухгалтерская отчетность</w:t>
                  </w:r>
                </w:p>
              </w:txbxContent>
            </v:textbox>
          </v:rect>
        </w:pict>
      </w:r>
      <w:r w:rsidR="00DB2B1D">
        <w:rPr>
          <w:rFonts w:ascii="Times New Roman" w:hAnsi="Times New Roman" w:cs="Times New Roman"/>
          <w:noProof/>
          <w:sz w:val="28"/>
          <w:szCs w:val="28"/>
        </w:rPr>
        <w:pict>
          <v:rect id="_x0000_s1084" style="position:absolute;margin-left:0;margin-top:225pt;width:90pt;height:54pt;z-index:251720704;mso-position-horizontal-relative:text;mso-position-vertical-relative:text" o:allowincell="f">
            <v:textbox style="mso-next-textbox:#_x0000_s1084">
              <w:txbxContent>
                <w:p w:rsidR="000B6708" w:rsidRPr="00AB16AD" w:rsidRDefault="000B6708" w:rsidP="002979D0">
                  <w:pPr>
                    <w:rPr>
                      <w:rFonts w:ascii="Times New Roman" w:hAnsi="Times New Roman" w:cs="Times New Roman"/>
                    </w:rPr>
                  </w:pPr>
                  <w:r w:rsidRPr="00AB16AD">
                    <w:rPr>
                      <w:rFonts w:ascii="Times New Roman" w:hAnsi="Times New Roman" w:cs="Times New Roman"/>
                    </w:rPr>
                    <w:t>Первичные учетные документы</w:t>
                  </w:r>
                </w:p>
              </w:txbxContent>
            </v:textbox>
          </v:rect>
        </w:pict>
      </w:r>
      <w:r w:rsidR="00DB2B1D">
        <w:rPr>
          <w:rFonts w:ascii="Times New Roman" w:hAnsi="Times New Roman" w:cs="Times New Roman"/>
          <w:noProof/>
          <w:sz w:val="28"/>
          <w:szCs w:val="28"/>
        </w:rPr>
        <w:pict>
          <v:line id="_x0000_s1096" style="position:absolute;flip:y;z-index:251732992;mso-position-horizontal-relative:text;mso-position-vertical-relative:text" from="315pt,2in" to="5in,198pt" o:allowincell="f" strokeweight="3pt">
            <v:stroke endarrow="block"/>
          </v:line>
        </w:pict>
      </w:r>
      <w:r w:rsidR="00DB2B1D">
        <w:rPr>
          <w:rFonts w:ascii="Times New Roman" w:hAnsi="Times New Roman" w:cs="Times New Roman"/>
          <w:noProof/>
          <w:sz w:val="28"/>
          <w:szCs w:val="28"/>
        </w:rPr>
        <w:pict>
          <v:line id="_x0000_s1095" style="position:absolute;flip:y;z-index:251731968;mso-position-horizontal-relative:text;mso-position-vertical-relative:text" from="234pt,171pt" to="234pt,198pt" o:allowincell="f" strokeweight="3pt">
            <v:stroke endarrow="block"/>
          </v:line>
        </w:pict>
      </w:r>
      <w:r w:rsidR="00DB2B1D">
        <w:rPr>
          <w:rFonts w:ascii="Times New Roman" w:hAnsi="Times New Roman" w:cs="Times New Roman"/>
          <w:noProof/>
          <w:sz w:val="28"/>
          <w:szCs w:val="28"/>
        </w:rPr>
        <w:pict>
          <v:line id="_x0000_s1094" style="position:absolute;flip:y;z-index:251730944;mso-position-horizontal-relative:text;mso-position-vertical-relative:text" from="54pt,153pt" to="54pt,225pt" o:allowincell="f" strokeweight="3pt">
            <v:stroke endarrow="block"/>
          </v:line>
        </w:pict>
      </w:r>
      <w:r w:rsidR="00DB2B1D">
        <w:rPr>
          <w:rFonts w:ascii="Times New Roman" w:hAnsi="Times New Roman" w:cs="Times New Roman"/>
          <w:noProof/>
          <w:sz w:val="28"/>
          <w:szCs w:val="28"/>
        </w:rPr>
        <w:pict>
          <v:line id="_x0000_s1093" style="position:absolute;flip:y;z-index:251729920;mso-position-horizontal-relative:text;mso-position-vertical-relative:text" from="99pt,99pt" to="171pt,225pt" o:allowincell="f" strokeweight="3pt">
            <v:stroke endarrow="block"/>
          </v:line>
        </w:pict>
      </w:r>
      <w:r w:rsidR="00DB2B1D">
        <w:rPr>
          <w:rFonts w:ascii="Times New Roman" w:hAnsi="Times New Roman" w:cs="Times New Roman"/>
          <w:noProof/>
          <w:sz w:val="28"/>
          <w:szCs w:val="28"/>
        </w:rPr>
        <w:pict>
          <v:line id="_x0000_s1092" style="position:absolute;flip:y;z-index:251728896;mso-position-horizontal-relative:text;mso-position-vertical-relative:text" from="63pt,81pt" to="63pt,99pt" o:allowincell="f" strokeweight="3pt">
            <v:stroke endarrow="block"/>
          </v:line>
        </w:pict>
      </w:r>
      <w:r w:rsidR="00DB2B1D">
        <w:rPr>
          <w:rFonts w:ascii="Times New Roman" w:hAnsi="Times New Roman" w:cs="Times New Roman"/>
          <w:noProof/>
          <w:sz w:val="28"/>
          <w:szCs w:val="28"/>
        </w:rPr>
        <w:pict>
          <v:line id="_x0000_s1091" style="position:absolute;flip:y;z-index:251727872;mso-position-horizontal-relative:text;mso-position-vertical-relative:text" from="387pt,27pt" to="387pt,90pt" o:allowincell="f" strokeweight="3pt">
            <v:stroke endarrow="block"/>
          </v:line>
        </w:pict>
      </w:r>
      <w:r w:rsidR="00DB2B1D">
        <w:rPr>
          <w:rFonts w:ascii="Times New Roman" w:hAnsi="Times New Roman" w:cs="Times New Roman"/>
          <w:noProof/>
          <w:sz w:val="28"/>
          <w:szCs w:val="28"/>
        </w:rPr>
        <w:pict>
          <v:line id="_x0000_s1090" style="position:absolute;flip:y;z-index:251726848;mso-position-horizontal-relative:text;mso-position-vertical-relative:text" from="3in,27pt" to="3in,54pt" o:allowincell="f" strokeweight="3pt">
            <v:stroke endarrow="block"/>
          </v:line>
        </w:pict>
      </w:r>
      <w:r w:rsidR="00DB2B1D">
        <w:rPr>
          <w:rFonts w:ascii="Times New Roman" w:hAnsi="Times New Roman" w:cs="Times New Roman"/>
          <w:noProof/>
          <w:sz w:val="28"/>
          <w:szCs w:val="28"/>
        </w:rPr>
        <w:pict>
          <v:line id="_x0000_s1089" style="position:absolute;flip:y;z-index:251725824;mso-position-horizontal-relative:text;mso-position-vertical-relative:text" from="63pt,27pt" to="63pt,54pt" o:allowincell="f" strokeweight="3pt">
            <v:stroke endarrow="block"/>
          </v:line>
        </w:pict>
      </w:r>
      <w:r w:rsidR="00DB2B1D">
        <w:rPr>
          <w:rFonts w:ascii="Times New Roman" w:hAnsi="Times New Roman" w:cs="Times New Roman"/>
          <w:noProof/>
          <w:sz w:val="28"/>
          <w:szCs w:val="28"/>
        </w:rP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1088" type="#_x0000_t115" style="position:absolute;margin-left:243pt;margin-top:234pt;width:108pt;height:36pt;z-index:251724800;mso-position-horizontal-relative:text;mso-position-vertical-relative:text" o:allowincell="f">
            <v:textbox style="mso-next-textbox:#_x0000_s1088">
              <w:txbxContent>
                <w:p w:rsidR="000B6708" w:rsidRPr="002979D0" w:rsidRDefault="000B6708" w:rsidP="002979D0">
                  <w:pPr>
                    <w:rPr>
                      <w:rFonts w:ascii="Times New Roman" w:hAnsi="Times New Roman" w:cs="Times New Roman"/>
                    </w:rPr>
                  </w:pPr>
                  <w:r w:rsidRPr="002979D0">
                    <w:rPr>
                      <w:rFonts w:ascii="Times New Roman" w:hAnsi="Times New Roman" w:cs="Times New Roman"/>
                    </w:rPr>
                    <w:t>Синтетические</w:t>
                  </w:r>
                </w:p>
              </w:txbxContent>
            </v:textbox>
          </v:shape>
        </w:pict>
      </w:r>
      <w:r w:rsidR="00DB2B1D">
        <w:rPr>
          <w:rFonts w:ascii="Times New Roman" w:hAnsi="Times New Roman" w:cs="Times New Roman"/>
          <w:noProof/>
          <w:sz w:val="28"/>
          <w:szCs w:val="28"/>
        </w:rPr>
        <w:pict>
          <v:shape id="_x0000_s1087" type="#_x0000_t115" style="position:absolute;margin-left:135pt;margin-top:234pt;width:108pt;height:36pt;z-index:251723776;mso-position-horizontal-relative:text;mso-position-vertical-relative:text" o:allowincell="f">
            <v:textbox style="mso-next-textbox:#_x0000_s1087">
              <w:txbxContent>
                <w:p w:rsidR="000B6708" w:rsidRPr="002979D0" w:rsidRDefault="000B6708" w:rsidP="002979D0">
                  <w:pPr>
                    <w:rPr>
                      <w:rFonts w:ascii="Times New Roman" w:hAnsi="Times New Roman" w:cs="Times New Roman"/>
                    </w:rPr>
                  </w:pPr>
                  <w:r w:rsidRPr="002979D0">
                    <w:rPr>
                      <w:rFonts w:ascii="Times New Roman" w:hAnsi="Times New Roman" w:cs="Times New Roman"/>
                    </w:rPr>
                    <w:t>Аналитические</w:t>
                  </w:r>
                </w:p>
              </w:txbxContent>
            </v:textbox>
          </v:shape>
        </w:pict>
      </w:r>
      <w:r w:rsidR="00DB2B1D">
        <w:rPr>
          <w:rFonts w:ascii="Times New Roman" w:hAnsi="Times New Roman" w:cs="Times New Roman"/>
          <w:noProof/>
          <w:sz w:val="28"/>
          <w:szCs w:val="28"/>
        </w:rPr>
        <w:pict>
          <v:rect id="_x0000_s1085" style="position:absolute;margin-left:126pt;margin-top:198pt;width:234pt;height:90pt;z-index:251721728;mso-position-horizontal-relative:text;mso-position-vertical-relative:text" o:allowincell="f">
            <v:textbox style="mso-next-textbox:#_x0000_s1085">
              <w:txbxContent>
                <w:p w:rsidR="000B6708" w:rsidRPr="002979D0" w:rsidRDefault="000B6708" w:rsidP="002979D0">
                  <w:pPr>
                    <w:jc w:val="center"/>
                    <w:rPr>
                      <w:rFonts w:ascii="Times New Roman" w:hAnsi="Times New Roman" w:cs="Times New Roman"/>
                    </w:rPr>
                  </w:pPr>
                  <w:r w:rsidRPr="002979D0">
                    <w:rPr>
                      <w:rFonts w:ascii="Times New Roman" w:hAnsi="Times New Roman" w:cs="Times New Roman"/>
                    </w:rPr>
                    <w:t>Регистры бухгалтерского учета</w:t>
                  </w:r>
                </w:p>
                <w:p w:rsidR="000B6708" w:rsidRDefault="000B6708" w:rsidP="002979D0">
                  <w:pPr>
                    <w:jc w:val="center"/>
                  </w:pPr>
                </w:p>
                <w:p w:rsidR="000B6708" w:rsidRDefault="000B6708" w:rsidP="002979D0"/>
                <w:p w:rsidR="000B6708" w:rsidRDefault="000B6708" w:rsidP="002979D0"/>
              </w:txbxContent>
            </v:textbox>
          </v:rect>
        </w:pict>
      </w:r>
      <w:r w:rsidR="00DB2B1D">
        <w:rPr>
          <w:rFonts w:ascii="Times New Roman" w:hAnsi="Times New Roman" w:cs="Times New Roman"/>
          <w:noProof/>
          <w:sz w:val="28"/>
          <w:szCs w:val="28"/>
        </w:rPr>
        <w:pict>
          <v:rect id="_x0000_s1083" style="position:absolute;margin-left:0;margin-top:99pt;width:126pt;height:54pt;z-index:251719680;mso-position-horizontal-relative:text;mso-position-vertical-relative:text" o:allowincell="f">
            <v:textbox style="mso-next-textbox:#_x0000_s1083">
              <w:txbxContent>
                <w:p w:rsidR="000B6708" w:rsidRPr="002979D0" w:rsidRDefault="000B6708" w:rsidP="002979D0">
                  <w:pPr>
                    <w:rPr>
                      <w:rFonts w:ascii="Times New Roman" w:hAnsi="Times New Roman" w:cs="Times New Roman"/>
                    </w:rPr>
                  </w:pPr>
                  <w:r w:rsidRPr="002979D0">
                    <w:rPr>
                      <w:rFonts w:ascii="Times New Roman" w:hAnsi="Times New Roman" w:cs="Times New Roman"/>
                    </w:rPr>
                    <w:t>Аналитические регистры налогового учета</w:t>
                  </w:r>
                </w:p>
              </w:txbxContent>
            </v:textbox>
          </v:rect>
        </w:pict>
      </w:r>
      <w:r w:rsidR="00DB2B1D">
        <w:rPr>
          <w:rFonts w:ascii="Times New Roman" w:hAnsi="Times New Roman" w:cs="Times New Roman"/>
          <w:noProof/>
          <w:sz w:val="28"/>
          <w:szCs w:val="28"/>
        </w:rPr>
        <w:pict>
          <v:rect id="_x0000_s1081" style="position:absolute;margin-left:324pt;margin-top:90pt;width:126pt;height:54pt;z-index:251717632;mso-position-horizontal-relative:text;mso-position-vertical-relative:text" o:allowincell="f">
            <v:textbox style="mso-next-textbox:#_x0000_s1081">
              <w:txbxContent>
                <w:p w:rsidR="000B6708" w:rsidRPr="002979D0" w:rsidRDefault="000B6708" w:rsidP="002979D0">
                  <w:pPr>
                    <w:rPr>
                      <w:rFonts w:ascii="Times New Roman" w:hAnsi="Times New Roman" w:cs="Times New Roman"/>
                    </w:rPr>
                  </w:pPr>
                  <w:r w:rsidRPr="002979D0">
                    <w:rPr>
                      <w:rFonts w:ascii="Times New Roman" w:hAnsi="Times New Roman" w:cs="Times New Roman"/>
                    </w:rPr>
                    <w:t>Комбинированные регистры бухгалтерского учета</w:t>
                  </w:r>
                </w:p>
              </w:txbxContent>
            </v:textbox>
          </v:rect>
        </w:pict>
      </w:r>
      <w:r w:rsidR="00DB2B1D">
        <w:rPr>
          <w:rFonts w:ascii="Times New Roman" w:hAnsi="Times New Roman" w:cs="Times New Roman"/>
          <w:noProof/>
          <w:sz w:val="28"/>
          <w:szCs w:val="28"/>
        </w:rPr>
        <w:pict>
          <v:rect id="_x0000_s1080" style="position:absolute;margin-left:2in;margin-top:54pt;width:162pt;height:45pt;z-index:251716608;mso-position-horizontal-relative:text;mso-position-vertical-relative:text" o:allowincell="f">
            <v:textbox style="mso-next-textbox:#_x0000_s1080">
              <w:txbxContent>
                <w:p w:rsidR="000B6708" w:rsidRPr="002979D0" w:rsidRDefault="000B6708" w:rsidP="002979D0">
                  <w:pPr>
                    <w:rPr>
                      <w:rFonts w:ascii="Times New Roman" w:hAnsi="Times New Roman" w:cs="Times New Roman"/>
                    </w:rPr>
                  </w:pPr>
                  <w:r w:rsidRPr="002979D0">
                    <w:rPr>
                      <w:rFonts w:ascii="Times New Roman" w:hAnsi="Times New Roman" w:cs="Times New Roman"/>
                    </w:rPr>
                    <w:t>Аналитические регистры налогового учета</w:t>
                  </w:r>
                </w:p>
                <w:p w:rsidR="000B6708" w:rsidRDefault="000B6708" w:rsidP="002979D0"/>
              </w:txbxContent>
            </v:textbox>
          </v:rect>
        </w:pict>
      </w:r>
      <w:r w:rsidR="00DB2B1D">
        <w:rPr>
          <w:rFonts w:ascii="Times New Roman" w:hAnsi="Times New Roman" w:cs="Times New Roman"/>
          <w:noProof/>
          <w:sz w:val="28"/>
          <w:szCs w:val="28"/>
        </w:rPr>
        <w:pict>
          <v:rect id="_x0000_s1079" style="position:absolute;margin-left:0;margin-top:54pt;width:126pt;height:27pt;z-index:251715584;mso-position-horizontal-relative:text;mso-position-vertical-relative:text" o:allowincell="f">
            <v:textbox style="mso-next-textbox:#_x0000_s1079">
              <w:txbxContent>
                <w:p w:rsidR="000B6708" w:rsidRPr="002979D0" w:rsidRDefault="000B6708" w:rsidP="002979D0">
                  <w:pPr>
                    <w:rPr>
                      <w:rFonts w:ascii="Times New Roman" w:hAnsi="Times New Roman" w:cs="Times New Roman"/>
                    </w:rPr>
                  </w:pPr>
                  <w:r w:rsidRPr="002979D0">
                    <w:rPr>
                      <w:rFonts w:ascii="Times New Roman" w:hAnsi="Times New Roman" w:cs="Times New Roman"/>
                    </w:rPr>
                    <w:t>Налоговые расчеты</w:t>
                  </w:r>
                </w:p>
              </w:txbxContent>
            </v:textbox>
          </v:rect>
        </w:pict>
      </w:r>
      <w:r w:rsidR="00DB2B1D">
        <w:rPr>
          <w:rFonts w:ascii="Times New Roman" w:hAnsi="Times New Roman" w:cs="Times New Roman"/>
          <w:noProof/>
          <w:sz w:val="28"/>
          <w:szCs w:val="28"/>
        </w:rPr>
        <w:pict>
          <v:rect id="_x0000_s1078" style="position:absolute;margin-left:0;margin-top:0;width:450pt;height:27pt;z-index:251714560;mso-position-horizontal-relative:text;mso-position-vertical-relative:text" o:allowincell="f">
            <v:textbox style="mso-next-textbox:#_x0000_s1078">
              <w:txbxContent>
                <w:p w:rsidR="000B6708" w:rsidRPr="002979D0" w:rsidRDefault="000B6708" w:rsidP="002979D0">
                  <w:pPr>
                    <w:jc w:val="center"/>
                    <w:rPr>
                      <w:rFonts w:ascii="Times New Roman" w:hAnsi="Times New Roman" w:cs="Times New Roman"/>
                    </w:rPr>
                  </w:pPr>
                  <w:r w:rsidRPr="002979D0">
                    <w:rPr>
                      <w:rFonts w:ascii="Times New Roman" w:hAnsi="Times New Roman" w:cs="Times New Roman"/>
                    </w:rPr>
                    <w:t>Налоговая декларация</w:t>
                  </w:r>
                </w:p>
              </w:txbxContent>
            </v:textbox>
          </v:rect>
        </w:pict>
      </w:r>
    </w:p>
    <w:p w:rsidR="002979D0" w:rsidRPr="005335F7" w:rsidRDefault="002979D0" w:rsidP="0059679C">
      <w:pPr>
        <w:spacing w:after="0" w:line="240" w:lineRule="auto"/>
        <w:rPr>
          <w:rFonts w:ascii="Times New Roman" w:hAnsi="Times New Roman" w:cs="Times New Roman"/>
          <w:sz w:val="28"/>
          <w:szCs w:val="28"/>
        </w:rPr>
      </w:pPr>
    </w:p>
    <w:p w:rsidR="002979D0" w:rsidRPr="005335F7" w:rsidRDefault="002979D0" w:rsidP="0059679C">
      <w:pPr>
        <w:spacing w:after="0" w:line="240" w:lineRule="auto"/>
        <w:rPr>
          <w:rFonts w:ascii="Times New Roman" w:hAnsi="Times New Roman" w:cs="Times New Roman"/>
          <w:sz w:val="28"/>
          <w:szCs w:val="28"/>
        </w:rPr>
      </w:pPr>
    </w:p>
    <w:p w:rsidR="002979D0" w:rsidRPr="005335F7" w:rsidRDefault="002979D0" w:rsidP="0059679C">
      <w:pPr>
        <w:spacing w:after="0" w:line="240" w:lineRule="auto"/>
        <w:rPr>
          <w:rFonts w:ascii="Times New Roman" w:hAnsi="Times New Roman" w:cs="Times New Roman"/>
          <w:sz w:val="28"/>
          <w:szCs w:val="28"/>
        </w:rPr>
      </w:pPr>
    </w:p>
    <w:p w:rsidR="002979D0" w:rsidRPr="005335F7" w:rsidRDefault="002979D0" w:rsidP="0059679C">
      <w:pPr>
        <w:spacing w:after="0" w:line="240" w:lineRule="auto"/>
        <w:rPr>
          <w:rFonts w:ascii="Times New Roman" w:hAnsi="Times New Roman" w:cs="Times New Roman"/>
          <w:sz w:val="28"/>
          <w:szCs w:val="28"/>
        </w:rPr>
      </w:pPr>
    </w:p>
    <w:p w:rsidR="002979D0" w:rsidRPr="005335F7" w:rsidRDefault="00DB2B1D" w:rsidP="0059679C">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line id="_x0000_s1097" style="position:absolute;flip:y;z-index:251734016" from="234pt,2.4pt" to="234pt,20.4pt" o:allowincell="f" strokeweight="3pt">
            <v:stroke endarrow="block"/>
          </v:line>
        </w:pict>
      </w:r>
    </w:p>
    <w:p w:rsidR="002979D0" w:rsidRPr="005335F7" w:rsidRDefault="00DB2B1D" w:rsidP="0059679C">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rect id="_x0000_s1082" style="position:absolute;margin-left:171pt;margin-top:6.6pt;width:135pt;height:54pt;z-index:251718656" o:allowincell="f">
            <v:textbox style="mso-next-textbox:#_x0000_s1082">
              <w:txbxContent>
                <w:p w:rsidR="000B6708" w:rsidRPr="002979D0" w:rsidRDefault="000B6708" w:rsidP="002979D0">
                  <w:pPr>
                    <w:rPr>
                      <w:rFonts w:ascii="Times New Roman" w:hAnsi="Times New Roman" w:cs="Times New Roman"/>
                    </w:rPr>
                  </w:pPr>
                  <w:r w:rsidRPr="002979D0">
                    <w:rPr>
                      <w:rFonts w:ascii="Times New Roman" w:hAnsi="Times New Roman" w:cs="Times New Roman"/>
                    </w:rPr>
                    <w:t>Бухгалтерские справки и комбинированные регистры</w:t>
                  </w:r>
                </w:p>
              </w:txbxContent>
            </v:textbox>
          </v:rect>
        </w:pict>
      </w:r>
    </w:p>
    <w:p w:rsidR="002979D0" w:rsidRPr="005335F7" w:rsidRDefault="002979D0" w:rsidP="0059679C">
      <w:pPr>
        <w:spacing w:after="0" w:line="240" w:lineRule="auto"/>
        <w:rPr>
          <w:rFonts w:ascii="Times New Roman" w:hAnsi="Times New Roman" w:cs="Times New Roman"/>
          <w:sz w:val="28"/>
          <w:szCs w:val="28"/>
        </w:rPr>
      </w:pPr>
    </w:p>
    <w:p w:rsidR="002979D0" w:rsidRPr="005335F7" w:rsidRDefault="002979D0"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tab/>
      </w:r>
      <w:r w:rsidRPr="005335F7">
        <w:rPr>
          <w:rFonts w:ascii="Times New Roman" w:hAnsi="Times New Roman" w:cs="Times New Roman"/>
          <w:sz w:val="28"/>
          <w:szCs w:val="28"/>
        </w:rPr>
        <w:tab/>
      </w:r>
      <w:r w:rsidRPr="005335F7">
        <w:rPr>
          <w:rFonts w:ascii="Times New Roman" w:hAnsi="Times New Roman" w:cs="Times New Roman"/>
          <w:sz w:val="28"/>
          <w:szCs w:val="28"/>
        </w:rPr>
        <w:tab/>
      </w:r>
      <w:r w:rsidRPr="005335F7">
        <w:rPr>
          <w:rFonts w:ascii="Times New Roman" w:hAnsi="Times New Roman" w:cs="Times New Roman"/>
          <w:sz w:val="28"/>
          <w:szCs w:val="28"/>
        </w:rPr>
        <w:tab/>
      </w:r>
      <w:r w:rsidRPr="005335F7">
        <w:rPr>
          <w:rFonts w:ascii="Times New Roman" w:hAnsi="Times New Roman" w:cs="Times New Roman"/>
          <w:sz w:val="28"/>
          <w:szCs w:val="28"/>
        </w:rPr>
        <w:tab/>
      </w:r>
      <w:r w:rsidRPr="005335F7">
        <w:rPr>
          <w:rFonts w:ascii="Times New Roman" w:hAnsi="Times New Roman" w:cs="Times New Roman"/>
          <w:sz w:val="28"/>
          <w:szCs w:val="28"/>
        </w:rPr>
        <w:tab/>
      </w:r>
      <w:r w:rsidRPr="005335F7">
        <w:rPr>
          <w:rFonts w:ascii="Times New Roman" w:hAnsi="Times New Roman" w:cs="Times New Roman"/>
          <w:sz w:val="28"/>
          <w:szCs w:val="28"/>
        </w:rPr>
        <w:tab/>
      </w:r>
      <w:r w:rsidRPr="005335F7">
        <w:rPr>
          <w:rFonts w:ascii="Times New Roman" w:hAnsi="Times New Roman" w:cs="Times New Roman"/>
          <w:sz w:val="28"/>
          <w:szCs w:val="28"/>
        </w:rPr>
        <w:tab/>
      </w:r>
      <w:r w:rsidRPr="005335F7">
        <w:rPr>
          <w:rFonts w:ascii="Times New Roman" w:hAnsi="Times New Roman" w:cs="Times New Roman"/>
          <w:sz w:val="28"/>
          <w:szCs w:val="28"/>
        </w:rPr>
        <w:tab/>
        <w:t xml:space="preserve">         </w:t>
      </w:r>
    </w:p>
    <w:p w:rsidR="002979D0" w:rsidRPr="005335F7" w:rsidRDefault="002979D0" w:rsidP="0059679C">
      <w:pPr>
        <w:spacing w:after="0" w:line="240" w:lineRule="auto"/>
        <w:rPr>
          <w:rFonts w:ascii="Times New Roman" w:hAnsi="Times New Roman" w:cs="Times New Roman"/>
          <w:sz w:val="28"/>
          <w:szCs w:val="28"/>
        </w:rPr>
      </w:pPr>
    </w:p>
    <w:p w:rsidR="002979D0" w:rsidRPr="005335F7" w:rsidRDefault="002979D0" w:rsidP="0059679C">
      <w:pPr>
        <w:spacing w:after="0" w:line="240" w:lineRule="auto"/>
        <w:rPr>
          <w:rFonts w:ascii="Times New Roman" w:hAnsi="Times New Roman" w:cs="Times New Roman"/>
          <w:sz w:val="28"/>
          <w:szCs w:val="28"/>
        </w:rPr>
      </w:pPr>
      <w:r w:rsidRPr="005335F7">
        <w:rPr>
          <w:rFonts w:ascii="Times New Roman" w:hAnsi="Times New Roman" w:cs="Times New Roman"/>
          <w:sz w:val="28"/>
          <w:szCs w:val="28"/>
        </w:rPr>
        <w:tab/>
        <w:t xml:space="preserve">       </w:t>
      </w:r>
      <w:r w:rsidRPr="005335F7">
        <w:rPr>
          <w:rFonts w:ascii="Times New Roman" w:hAnsi="Times New Roman" w:cs="Times New Roman"/>
          <w:sz w:val="28"/>
          <w:szCs w:val="28"/>
          <w:lang w:val="en-US"/>
        </w:rPr>
        <w:t>I</w:t>
      </w:r>
      <w:r w:rsidRPr="005335F7">
        <w:rPr>
          <w:rFonts w:ascii="Times New Roman" w:hAnsi="Times New Roman" w:cs="Times New Roman"/>
          <w:sz w:val="28"/>
          <w:szCs w:val="28"/>
        </w:rPr>
        <w:t xml:space="preserve">                                                                                               </w:t>
      </w:r>
      <w:r w:rsidR="00D44A98" w:rsidRPr="005335F7">
        <w:rPr>
          <w:rFonts w:ascii="Times New Roman" w:hAnsi="Times New Roman" w:cs="Times New Roman"/>
          <w:sz w:val="28"/>
          <w:szCs w:val="28"/>
        </w:rPr>
        <w:t xml:space="preserve"> </w:t>
      </w:r>
      <w:r w:rsidR="00D44A98" w:rsidRPr="005335F7">
        <w:rPr>
          <w:rFonts w:ascii="Times New Roman" w:hAnsi="Times New Roman" w:cs="Times New Roman"/>
          <w:sz w:val="28"/>
          <w:szCs w:val="28"/>
          <w:lang w:val="en-US"/>
        </w:rPr>
        <w:t>II</w:t>
      </w:r>
    </w:p>
    <w:p w:rsidR="002979D0" w:rsidRPr="005335F7" w:rsidRDefault="002979D0" w:rsidP="0059679C">
      <w:pPr>
        <w:spacing w:after="0" w:line="240" w:lineRule="auto"/>
        <w:rPr>
          <w:rFonts w:ascii="Times New Roman" w:hAnsi="Times New Roman" w:cs="Times New Roman"/>
          <w:sz w:val="28"/>
          <w:szCs w:val="28"/>
        </w:rPr>
      </w:pPr>
    </w:p>
    <w:p w:rsidR="002979D0" w:rsidRPr="005335F7" w:rsidRDefault="002979D0" w:rsidP="0059679C">
      <w:pPr>
        <w:spacing w:after="0" w:line="240" w:lineRule="auto"/>
        <w:rPr>
          <w:rFonts w:ascii="Times New Roman" w:hAnsi="Times New Roman" w:cs="Times New Roman"/>
          <w:sz w:val="28"/>
          <w:szCs w:val="28"/>
        </w:rPr>
      </w:pPr>
    </w:p>
    <w:p w:rsidR="002979D0" w:rsidRPr="005335F7" w:rsidRDefault="002979D0" w:rsidP="0059679C">
      <w:pPr>
        <w:spacing w:after="0" w:line="240" w:lineRule="auto"/>
        <w:rPr>
          <w:rFonts w:ascii="Times New Roman" w:hAnsi="Times New Roman" w:cs="Times New Roman"/>
          <w:sz w:val="28"/>
          <w:szCs w:val="28"/>
        </w:rPr>
      </w:pPr>
    </w:p>
    <w:p w:rsidR="002979D0" w:rsidRPr="005335F7" w:rsidRDefault="002979D0" w:rsidP="0059679C">
      <w:pPr>
        <w:spacing w:after="0" w:line="240" w:lineRule="auto"/>
        <w:rPr>
          <w:rFonts w:ascii="Times New Roman" w:hAnsi="Times New Roman" w:cs="Times New Roman"/>
          <w:sz w:val="28"/>
          <w:szCs w:val="28"/>
        </w:rPr>
      </w:pPr>
    </w:p>
    <w:p w:rsidR="002979D0" w:rsidRPr="005335F7" w:rsidRDefault="00DB2B1D" w:rsidP="0059679C">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line id="_x0000_s1099" style="position:absolute;z-index:251736064" from="88.25pt,9.2pt" to="126pt,9.2pt" o:allowincell="f">
            <v:stroke endarrow="block"/>
          </v:line>
        </w:pict>
      </w:r>
    </w:p>
    <w:p w:rsidR="002979D0" w:rsidRPr="005335F7" w:rsidRDefault="002979D0" w:rsidP="0059679C">
      <w:pPr>
        <w:pStyle w:val="5"/>
        <w:spacing w:before="0" w:line="240" w:lineRule="auto"/>
        <w:rPr>
          <w:rFonts w:ascii="Times New Roman" w:hAnsi="Times New Roman" w:cs="Times New Roman"/>
          <w:b/>
          <w:i/>
          <w:sz w:val="28"/>
          <w:szCs w:val="28"/>
        </w:rPr>
      </w:pPr>
    </w:p>
    <w:p w:rsidR="00AB16AD" w:rsidRPr="000268D3" w:rsidRDefault="00AB16AD" w:rsidP="0059679C">
      <w:pPr>
        <w:pStyle w:val="5"/>
        <w:spacing w:before="0" w:line="240" w:lineRule="auto"/>
        <w:jc w:val="center"/>
        <w:rPr>
          <w:rFonts w:ascii="Times New Roman" w:hAnsi="Times New Roman" w:cs="Times New Roman"/>
          <w:color w:val="auto"/>
          <w:sz w:val="28"/>
          <w:szCs w:val="28"/>
        </w:rPr>
      </w:pPr>
    </w:p>
    <w:p w:rsidR="00AB16AD" w:rsidRPr="005335F7" w:rsidRDefault="00AB16AD" w:rsidP="0059679C">
      <w:pPr>
        <w:pStyle w:val="5"/>
        <w:spacing w:before="0" w:line="240" w:lineRule="auto"/>
        <w:jc w:val="center"/>
        <w:rPr>
          <w:rFonts w:ascii="Times New Roman" w:hAnsi="Times New Roman" w:cs="Times New Roman"/>
          <w:color w:val="auto"/>
          <w:sz w:val="28"/>
          <w:szCs w:val="28"/>
        </w:rPr>
      </w:pPr>
    </w:p>
    <w:p w:rsidR="002979D0" w:rsidRPr="005335F7" w:rsidRDefault="002979D0" w:rsidP="0059679C">
      <w:pPr>
        <w:pStyle w:val="5"/>
        <w:spacing w:before="0" w:line="240" w:lineRule="auto"/>
        <w:jc w:val="center"/>
        <w:rPr>
          <w:rFonts w:ascii="Times New Roman" w:hAnsi="Times New Roman" w:cs="Times New Roman"/>
          <w:color w:val="auto"/>
          <w:sz w:val="28"/>
          <w:szCs w:val="28"/>
        </w:rPr>
      </w:pPr>
      <w:r w:rsidRPr="005335F7">
        <w:rPr>
          <w:rFonts w:ascii="Times New Roman" w:hAnsi="Times New Roman" w:cs="Times New Roman"/>
          <w:color w:val="auto"/>
          <w:sz w:val="28"/>
          <w:szCs w:val="28"/>
        </w:rPr>
        <w:t xml:space="preserve">Рисунок </w:t>
      </w:r>
      <w:r w:rsidR="00AB16AD" w:rsidRPr="005335F7">
        <w:rPr>
          <w:rFonts w:ascii="Times New Roman" w:hAnsi="Times New Roman" w:cs="Times New Roman"/>
          <w:color w:val="auto"/>
          <w:sz w:val="28"/>
          <w:szCs w:val="28"/>
        </w:rPr>
        <w:t>1</w:t>
      </w:r>
      <w:r w:rsidRPr="005335F7">
        <w:rPr>
          <w:rFonts w:ascii="Times New Roman" w:hAnsi="Times New Roman" w:cs="Times New Roman"/>
          <w:color w:val="auto"/>
          <w:sz w:val="28"/>
          <w:szCs w:val="28"/>
        </w:rPr>
        <w:t xml:space="preserve"> – Варианты схем формирования налоговой декларации </w:t>
      </w:r>
    </w:p>
    <w:p w:rsidR="002979D0" w:rsidRPr="005335F7" w:rsidRDefault="002979D0" w:rsidP="0059679C">
      <w:pPr>
        <w:pStyle w:val="5"/>
        <w:spacing w:before="0" w:line="240" w:lineRule="auto"/>
        <w:jc w:val="center"/>
        <w:rPr>
          <w:rFonts w:ascii="Times New Roman" w:hAnsi="Times New Roman" w:cs="Times New Roman"/>
          <w:color w:val="auto"/>
          <w:sz w:val="28"/>
          <w:szCs w:val="28"/>
        </w:rPr>
      </w:pPr>
      <w:r w:rsidRPr="005335F7">
        <w:rPr>
          <w:rFonts w:ascii="Times New Roman" w:hAnsi="Times New Roman" w:cs="Times New Roman"/>
          <w:color w:val="auto"/>
          <w:sz w:val="28"/>
          <w:szCs w:val="28"/>
        </w:rPr>
        <w:t>(составлено автором)</w:t>
      </w:r>
    </w:p>
    <w:p w:rsidR="002979D0" w:rsidRPr="005335F7" w:rsidRDefault="002979D0" w:rsidP="0059679C">
      <w:pPr>
        <w:spacing w:after="0" w:line="240" w:lineRule="auto"/>
        <w:ind w:firstLine="720"/>
        <w:jc w:val="both"/>
        <w:rPr>
          <w:rFonts w:ascii="Times New Roman" w:hAnsi="Times New Roman" w:cs="Times New Roman"/>
          <w:sz w:val="28"/>
          <w:szCs w:val="28"/>
        </w:rPr>
      </w:pPr>
    </w:p>
    <w:p w:rsidR="005335F7" w:rsidRPr="005335F7" w:rsidRDefault="005335F7" w:rsidP="005335F7">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 xml:space="preserve">нецелесообразно. При различных правилах учета, желательно наряду с финансовыми и комбинированными регистрами применять аналитические регистры налогового учета. Такая схема позволяет в максимальной степени использовать данные финансового учета и сближает налоговую и финансовую подсистемы бухгалтерии. Разработка комбинированных регистров налогового и финансового учета предполагает дополнение существующих регистров </w:t>
      </w:r>
      <w:r w:rsidRPr="005335F7">
        <w:rPr>
          <w:rFonts w:ascii="Times New Roman" w:hAnsi="Times New Roman" w:cs="Times New Roman"/>
          <w:sz w:val="28"/>
          <w:szCs w:val="28"/>
        </w:rPr>
        <w:lastRenderedPageBreak/>
        <w:t>необходимыми реквизитами. В дальнейшем набор таких регистров требует систематизации для определения доходов и расходов организации при расчете налогооблагаемого дохода, с учетом особенностей конкретной организации-налогоплательщика.</w:t>
      </w:r>
    </w:p>
    <w:p w:rsidR="002979D0" w:rsidRPr="005335F7" w:rsidRDefault="002979D0"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Тенденции последних лет в РК показывают, что вопросами проектирования новых форм налоговой отчетности уделяется повышенное внимание. Формы налоговых деклараций значительно усложнились, увеличился их объем. Вместе с тем попытки повысить информативность налоговых деклараций для целей проведения контроля за правильностью исчисления налога на практике привели к многократному возрастанию объема информации, представляемого в налоговые органы, повышению трудоемкости подготовки и заполнения налогоплательщиками форм налоговой отчетности. Данный факт не способствует упрощению налоговой системы, прежде всего, в части процедур формирования и обработки данных налоговой отчетности. Поэтому возникает необходимость разработки рациональных форм налоговой отчетности с обоснованным составом показателей, четкими и формализуемыми процедурами заполнения.</w:t>
      </w:r>
    </w:p>
    <w:p w:rsidR="002979D0" w:rsidRPr="005335F7" w:rsidRDefault="002979D0"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Все это делает актуальным исследование основных направлений совершенствования системы налоговой отчетности в РК в настоящее время. Таким образом, актуальность исследования обусловлена ролью налоговой отчетности в системе налогового администрирования, а так же особым местом корпоративного подоходного налога как одного из бюджетообразующих налогов в налоговой системе РК, характеризующегося сложным механизмом взимания.</w:t>
      </w:r>
    </w:p>
    <w:p w:rsidR="002979D0" w:rsidRPr="005335F7" w:rsidRDefault="002979D0"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Выработка предложений по совершенствованию налоговой отчетности по корпоративному подоходному налогу возможна при условии анализа экономической природы корпоративного подоходного налога, с одной стороны, а с другой стороны – выработки принципов и требований к формированию налоговой отчетности с учетом целей и информационных потребностей её пользователей.</w:t>
      </w:r>
    </w:p>
    <w:p w:rsidR="002979D0" w:rsidRPr="005335F7" w:rsidRDefault="002979D0" w:rsidP="0059679C">
      <w:pPr>
        <w:pStyle w:val="3"/>
        <w:rPr>
          <w:sz w:val="28"/>
          <w:szCs w:val="28"/>
        </w:rPr>
      </w:pPr>
      <w:r w:rsidRPr="005335F7">
        <w:rPr>
          <w:sz w:val="28"/>
          <w:szCs w:val="28"/>
        </w:rPr>
        <w:t>В связи с этим необходимо оценить основные информационные потребности пользователей налоговой отчетности, прежде всего налоговых органов как приоритетной группы. Следует также учесть влияние на систему налоговой отчетности самого механизма взимания налога и содержания его основных элементов, на основании чего проанализировать критерии выделения элементов налоговой отчетности для построения её модели.</w:t>
      </w:r>
    </w:p>
    <w:p w:rsidR="002979D0" w:rsidRPr="005335F7" w:rsidRDefault="002979D0"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 xml:space="preserve">Однако большинство исследований рассматривают проблемы налогообложения дохода в основном в их макроэкономическом аспекте, определения уровня налоговой нагрузки на предприятия, формирования доходов бюджета. Макроэкономические подходы к исследованию проблемы не позволяют более глубоко проработать методику реализации конкретных предложений и рекомендаций по совершенствованию налоговой отчетности по корпоративному подоходному налогу. Тогда как прозрачная схема раскрытия информации по налоговым обязательствам в отчетности является важным </w:t>
      </w:r>
      <w:r w:rsidRPr="005335F7">
        <w:rPr>
          <w:rFonts w:ascii="Times New Roman" w:hAnsi="Times New Roman" w:cs="Times New Roman"/>
          <w:sz w:val="28"/>
          <w:szCs w:val="28"/>
        </w:rPr>
        <w:lastRenderedPageBreak/>
        <w:t>условием для оценки эффективности применения любых мер по совершенствованию системы налогообложения дохода в РК. К сожалению, теоретические и методологические вопросы налогообложения дохода организаций исследуются, обособлено от теоретических аспектов формирования отчетности по налогу как единой системе данных об элементах налоговых обязательств налогоплательщика.</w:t>
      </w:r>
    </w:p>
    <w:p w:rsidR="002979D0" w:rsidRPr="005335F7" w:rsidRDefault="002979D0"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 xml:space="preserve">Существующие подходы по повышению эффективности налогового контроля также не уделяют должным образом внимание вопросам совершенствования налоговой отчетности и, прежде всего, выработке общих положений, на которых должна строиться система налоговой отчетности для эффективного выполнения своих целей. Таким образом, вопрос теоретического обоснования формирования налоговой отчетности в целях оптимального удовлетворения информационных потребностей её пользователей исследован недостаточно глубоко. Кроме того, практика применения форм налоговой отчетности на протяжении последних лет показывает, что существует потребность в совершенствовании их структуры и содержания. </w:t>
      </w:r>
    </w:p>
    <w:p w:rsidR="002979D0" w:rsidRPr="005335F7" w:rsidRDefault="002979D0"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Понятие «налоговая отчетность» можно рассматривать в узком и широком смысле. В широком смысле слова в качестве налоговой отчетности, по мнению автора, целесообразно рассматривать не только налоговые декларации. Под налоговой отчетностью следует понимать единую систему данных об элементах налоговых обязательств, а также сведений, обосновывающих и/или подтверждающих значения показателей отдельных элементов налоговых обязательств налогоплательщиков, составляемую на основе данных бухгалтерского и налогового учета по установленным формам и представляемую в установленном порядке в налоговые органы. При этом под налоговым обязательством можно понимать обязанность налогоплательщика по уплате определенного налога, возникшую в соответствии с законодательством по итогам финансово-хозяйственной деятельности налогоплательщика за определенный период времени. Сведения об элементах таких обязательств и подлежат отражению в налоговой декларации.</w:t>
      </w:r>
    </w:p>
    <w:p w:rsidR="00AB16AD" w:rsidRPr="005335F7" w:rsidRDefault="00AB16AD"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Целью налоговой отчетности, на наш взгляд, можно сформулировать как удовлетворение информационных потребностей пользователей в информации о величине налоговых обязательств налогоплательщика и их обоснованности. Автор хотел отметить, что процесс формирования налоговой отчетности следует рассматривать во взаимосвязи функций налогов и информационных потребностей пользователей этой отчетности, в связи с этим были выделены задачи налоговой отчетности: обеспечение информационной базы для проведения мероприятий по контролю за правильностью исчисления налога (фискальная), обеспечение информационной базы для решения аналитических задач, сбора статистики и налогового планирования на государственном уровне (регулирующая), обеспечение информационной базы для анализа и контроля за применением налоговых льгот и эффективностью их предоставления (стимулирующая).</w:t>
      </w:r>
    </w:p>
    <w:p w:rsidR="00AB16AD" w:rsidRPr="005335F7" w:rsidRDefault="00AB16AD"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lastRenderedPageBreak/>
        <w:t>С точки зрения налогового контроля данные налоговой отчетности являются основой информационной базы для проведения камеральных проверок. Значение камеральной проверки как инструмента налогового контроля в настоящее время усиливается, что обусловлено регулярностью и сплошным характером её проведения, высокой степенью автоматизации процедур, формированием информационного массива данных для отбора «неблагонадежных» налогоплательщиков с целью повышения эффективности выездных налоговых проверок.</w:t>
      </w:r>
    </w:p>
    <w:p w:rsidR="00AB16AD" w:rsidRPr="005335F7" w:rsidRDefault="00AB16AD"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Тенденции последних лет в проектировании форм налоговой отчетности (усложнение структуры и увеличение объема, расширение состава показателей и др.) привели к повышению трудоемкости подготовки и заполнения и последующей проверки документов налоговой отчетности, росту трудовых, временных затрат на ввод и обработку данных налоговой отчетности. Поэтому возникает необходимость разработки рациональных форм налоговой отчетности с обоснованным составом показателей, четкими и формализуемыми процедурами заполнения.</w:t>
      </w:r>
    </w:p>
    <w:p w:rsidR="00AB16AD" w:rsidRPr="005335F7" w:rsidRDefault="00AB16AD"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Для целей анализа информационных потребностей пользователей налоговой отчетности была проведена их классификация: по целевой направленности налоговой отчетности на реальных и потенциальных, по отношению к налогоплательщику как обособленному экономическому субъекту внешних и внутренних, по наличию финансовой заинтересованности в информации, содержащейся налоговой отчетности, на пользователей с прямым финансовым интересом, косвенным финансовым интересом и без финансового интереса. Проведенный анализ показал, что приоритетными пользователями налоговой отчетности, относящихся к внешним реальным пользователям с прямым финансовым интересом, являются налоговые органы. Проведенный анализ основных информационных потребностей налоговых органов позволил выявить следующее: регистрация заявленных налогоплательщиком сумм налоговых обязательств и проверка правильности его определения, анализ вероятности допущения налогоплательщиком нарушений налогового законодательства, определение и оценка налоговых расходов государства при предоставлении налоговых льгот, подготовка информационной базы (статистики) для решения задач налогового планирования, прогнозирования доходов бюджета, оценки налоговой политики государства.</w:t>
      </w:r>
    </w:p>
    <w:p w:rsidR="00AB16AD" w:rsidRPr="005335F7" w:rsidRDefault="00AB16AD"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Унифицированные подходы к разработке и совершенствованию форм налоговых деклараций целесообразно рассмотреть на примере Декларации по корпоративному подоходному налогу, что обусловлено особым местом налога в налоговой системе РК. Корпоративный подоходный налог в казахстанской налоговой системе является одним из наиболее сложных по механизму взимания. Кроме того, он относится к числу бюджетообразующих налогов в РК.</w:t>
      </w:r>
    </w:p>
    <w:p w:rsidR="00B930FD" w:rsidRPr="005335F7" w:rsidRDefault="00B930FD" w:rsidP="0059679C">
      <w:pPr>
        <w:pStyle w:val="af0"/>
        <w:spacing w:after="0" w:line="240" w:lineRule="auto"/>
        <w:ind w:left="0" w:firstLine="720"/>
        <w:jc w:val="both"/>
        <w:rPr>
          <w:rFonts w:ascii="Times New Roman" w:hAnsi="Times New Roman" w:cs="Times New Roman"/>
          <w:sz w:val="28"/>
          <w:szCs w:val="28"/>
        </w:rPr>
      </w:pPr>
      <w:r w:rsidRPr="005335F7">
        <w:rPr>
          <w:rFonts w:ascii="Times New Roman" w:hAnsi="Times New Roman" w:cs="Times New Roman"/>
          <w:sz w:val="28"/>
          <w:szCs w:val="28"/>
        </w:rPr>
        <w:t xml:space="preserve">Так как целью налоговой отчетности является удовлетворение информационных потребностей пользователей информации о величине </w:t>
      </w:r>
      <w:r w:rsidRPr="005335F7">
        <w:rPr>
          <w:rFonts w:ascii="Times New Roman" w:hAnsi="Times New Roman" w:cs="Times New Roman"/>
          <w:sz w:val="28"/>
          <w:szCs w:val="28"/>
        </w:rPr>
        <w:lastRenderedPageBreak/>
        <w:t xml:space="preserve">налоговых обязательств налогоплательщика и их обоснованности, то структура и содержание налоговой отчетности определяются информационными потребностями приоритетной группы её пользователей – налоговых органов, которые определяют совокупность требований, предъявляемых к налоговой отчетности. </w:t>
      </w:r>
    </w:p>
    <w:p w:rsidR="00B930FD" w:rsidRPr="005335F7" w:rsidRDefault="00B930FD" w:rsidP="0059679C">
      <w:pPr>
        <w:pStyle w:val="af0"/>
        <w:spacing w:after="0" w:line="240" w:lineRule="auto"/>
        <w:ind w:left="0" w:firstLine="720"/>
        <w:jc w:val="both"/>
        <w:rPr>
          <w:rFonts w:ascii="Times New Roman" w:hAnsi="Times New Roman" w:cs="Times New Roman"/>
          <w:sz w:val="28"/>
          <w:szCs w:val="28"/>
        </w:rPr>
      </w:pPr>
      <w:r w:rsidRPr="005335F7">
        <w:rPr>
          <w:rFonts w:ascii="Times New Roman" w:hAnsi="Times New Roman" w:cs="Times New Roman"/>
          <w:sz w:val="28"/>
          <w:szCs w:val="28"/>
        </w:rPr>
        <w:t xml:space="preserve">Совершенствование системы налоговой отчетности тесно связано с улучшением технологий приема и обработки этой информации налоговыми органами. Решение этой задачи связано с активным применением информационных технологий в налоговом контроле и администрировании.  </w:t>
      </w:r>
    </w:p>
    <w:p w:rsidR="00C31025" w:rsidRDefault="00C31025"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C31025" w:rsidRDefault="00C31025"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9D2828" w:rsidRPr="005335F7" w:rsidRDefault="00C31025" w:rsidP="0059679C">
      <w:pPr>
        <w:pStyle w:val="a6"/>
        <w:spacing w:before="0" w:beforeAutospacing="0" w:after="0" w:afterAutospacing="0"/>
        <w:ind w:firstLine="567"/>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6.</w:t>
      </w:r>
      <w:r w:rsidR="00CC61C8" w:rsidRPr="005335F7">
        <w:rPr>
          <w:rFonts w:ascii="Times New Roman" w:eastAsia="Calibri" w:hAnsi="Times New Roman" w:cs="Times New Roman"/>
          <w:b/>
          <w:bCs/>
          <w:sz w:val="28"/>
          <w:szCs w:val="28"/>
        </w:rPr>
        <w:t>3</w:t>
      </w:r>
      <w:r w:rsidR="009D2828" w:rsidRPr="005335F7">
        <w:rPr>
          <w:rFonts w:ascii="Times New Roman" w:eastAsia="Calibri" w:hAnsi="Times New Roman" w:cs="Times New Roman"/>
          <w:b/>
          <w:bCs/>
          <w:sz w:val="28"/>
          <w:szCs w:val="28"/>
        </w:rPr>
        <w:t xml:space="preserve">. Сущность чистого операционного убытка. </w:t>
      </w:r>
    </w:p>
    <w:p w:rsidR="00C31025" w:rsidRDefault="00C31025" w:rsidP="0059679C">
      <w:pPr>
        <w:pStyle w:val="ae"/>
        <w:ind w:firstLine="567"/>
        <w:jc w:val="both"/>
      </w:pPr>
    </w:p>
    <w:p w:rsidR="00E92064" w:rsidRPr="005335F7" w:rsidRDefault="00DB2B1D" w:rsidP="0059679C">
      <w:pPr>
        <w:pStyle w:val="ae"/>
        <w:ind w:firstLine="567"/>
        <w:jc w:val="both"/>
        <w:rPr>
          <w:rFonts w:ascii="Times New Roman" w:hAnsi="Times New Roman" w:cs="Times New Roman"/>
          <w:sz w:val="28"/>
          <w:szCs w:val="28"/>
        </w:rPr>
      </w:pPr>
      <w:hyperlink r:id="rId42" w:tooltip="Капитал" w:history="1">
        <w:r w:rsidR="00E92064" w:rsidRPr="005335F7">
          <w:rPr>
            <w:rStyle w:val="ab"/>
            <w:rFonts w:ascii="Times New Roman" w:hAnsi="Times New Roman" w:cs="Times New Roman"/>
            <w:color w:val="auto"/>
            <w:sz w:val="28"/>
            <w:szCs w:val="28"/>
            <w:u w:val="none"/>
          </w:rPr>
          <w:t>Капитал</w:t>
        </w:r>
      </w:hyperlink>
      <w:r w:rsidR="00E92064" w:rsidRPr="005335F7">
        <w:rPr>
          <w:rFonts w:ascii="Times New Roman" w:hAnsi="Times New Roman" w:cs="Times New Roman"/>
          <w:sz w:val="28"/>
          <w:szCs w:val="28"/>
        </w:rPr>
        <w:t xml:space="preserve"> … избегает шума и брани и отличается боязливой натурой. Это правда, но это все же, ещё не </w:t>
      </w:r>
      <w:r w:rsidR="00C31EC5" w:rsidRPr="005335F7">
        <w:rPr>
          <w:rFonts w:ascii="Times New Roman" w:hAnsi="Times New Roman" w:cs="Times New Roman"/>
          <w:sz w:val="28"/>
          <w:szCs w:val="28"/>
        </w:rPr>
        <w:t>вся,</w:t>
      </w:r>
      <w:r w:rsidR="00E92064" w:rsidRPr="005335F7">
        <w:rPr>
          <w:rFonts w:ascii="Times New Roman" w:hAnsi="Times New Roman" w:cs="Times New Roman"/>
          <w:sz w:val="28"/>
          <w:szCs w:val="28"/>
        </w:rPr>
        <w:t xml:space="preserve"> правда. Капитал боится отсутствия прибыли или слишком маленькой прибыли, как природа боится пустоты. Но раз имеется в наличии достаточная прибыль, капитал становится смелым. Обеспечьте 10%, и капитал согласен на всякое применение, при 20% он становится оживлённым, при 50% положительно готов сломать себе голову, при 100% он попирает все человеческие законы, при 300% нет такого преступления, на которое он не рискнул бы, хотя бы под страхом виселицы. Если шум и брань приносят прибыль, капитал станет способствовать тому и другому. Доказательство: контрабанда и торговля рабами.</w:t>
      </w:r>
    </w:p>
    <w:p w:rsidR="00E92064" w:rsidRPr="005335F7" w:rsidRDefault="00E92064" w:rsidP="0059679C">
      <w:pPr>
        <w:pStyle w:val="ae"/>
        <w:ind w:firstLine="567"/>
        <w:jc w:val="both"/>
        <w:rPr>
          <w:rFonts w:ascii="Times New Roman" w:hAnsi="Times New Roman" w:cs="Times New Roman"/>
          <w:sz w:val="28"/>
          <w:szCs w:val="28"/>
        </w:rPr>
      </w:pPr>
      <w:r w:rsidRPr="005335F7">
        <w:rPr>
          <w:rStyle w:val="a9"/>
          <w:rFonts w:ascii="Times New Roman" w:hAnsi="Times New Roman" w:cs="Times New Roman"/>
          <w:b w:val="0"/>
          <w:i/>
          <w:sz w:val="28"/>
          <w:szCs w:val="28"/>
        </w:rPr>
        <w:t>Чистый убыток</w:t>
      </w:r>
      <w:r w:rsidRPr="005335F7">
        <w:rPr>
          <w:rFonts w:ascii="Times New Roman" w:hAnsi="Times New Roman" w:cs="Times New Roman"/>
          <w:sz w:val="28"/>
          <w:szCs w:val="28"/>
        </w:rPr>
        <w:t xml:space="preserve"> – </w:t>
      </w:r>
      <w:r w:rsidRPr="005335F7">
        <w:rPr>
          <w:rFonts w:ascii="Times New Roman" w:hAnsi="Times New Roman" w:cs="Times New Roman"/>
          <w:i/>
          <w:iCs/>
          <w:sz w:val="28"/>
          <w:szCs w:val="28"/>
        </w:rPr>
        <w:t>англ. Net Loss</w:t>
      </w:r>
      <w:r w:rsidRPr="005335F7">
        <w:rPr>
          <w:rFonts w:ascii="Times New Roman" w:hAnsi="Times New Roman" w:cs="Times New Roman"/>
          <w:sz w:val="28"/>
          <w:szCs w:val="28"/>
        </w:rPr>
        <w:t xml:space="preserve">, является результатом финансовой деятельности, которая не в состоянии произвести достаточно доходов, чтобы покрыть все связанные с ней расходы. В реальном секторе чистый убыток представляет собой отрицательную сумму, которая получена в результате продаж готовой продукции, которые не смогли покрыть расходы, связанные с ее производством. Инвесторы также могут получить чистый убыток, если их </w:t>
      </w:r>
      <w:hyperlink r:id="rId43" w:tgtFrame="_blank" w:history="1">
        <w:r w:rsidRPr="005335F7">
          <w:rPr>
            <w:rStyle w:val="ab"/>
            <w:rFonts w:ascii="Times New Roman" w:hAnsi="Times New Roman" w:cs="Times New Roman"/>
            <w:color w:val="auto"/>
            <w:sz w:val="28"/>
            <w:szCs w:val="28"/>
            <w:u w:val="none"/>
          </w:rPr>
          <w:t>инвестиции</w:t>
        </w:r>
      </w:hyperlink>
      <w:r w:rsidRPr="005335F7">
        <w:rPr>
          <w:rFonts w:ascii="Times New Roman" w:hAnsi="Times New Roman" w:cs="Times New Roman"/>
          <w:sz w:val="28"/>
          <w:szCs w:val="28"/>
        </w:rPr>
        <w:t xml:space="preserve"> снизятся в стоимости с течением времени.</w:t>
      </w:r>
    </w:p>
    <w:p w:rsidR="00E92064" w:rsidRPr="005335F7" w:rsidRDefault="00E92064" w:rsidP="0059679C">
      <w:pPr>
        <w:pStyle w:val="ae"/>
        <w:ind w:firstLine="567"/>
        <w:jc w:val="both"/>
        <w:rPr>
          <w:rFonts w:ascii="Times New Roman" w:hAnsi="Times New Roman" w:cs="Times New Roman"/>
          <w:sz w:val="28"/>
          <w:szCs w:val="28"/>
        </w:rPr>
      </w:pPr>
      <w:r w:rsidRPr="005335F7">
        <w:rPr>
          <w:rFonts w:ascii="Times New Roman" w:hAnsi="Times New Roman" w:cs="Times New Roman"/>
          <w:sz w:val="28"/>
          <w:szCs w:val="28"/>
        </w:rPr>
        <w:t>С точки зрения учета, чистый убыток позволяет определить точный статус любого типа финансового учреждения, а также организаций и домохозяйств. Любое домохозяйство, у которого совокупные расходы превышают совокупные доходы, работает с чистым убытком.</w:t>
      </w:r>
    </w:p>
    <w:p w:rsidR="00E92064" w:rsidRPr="005335F7" w:rsidRDefault="00E92064" w:rsidP="0059679C">
      <w:pPr>
        <w:pStyle w:val="ae"/>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 Применительно к бизнесу, </w:t>
      </w:r>
      <w:hyperlink r:id="rId44" w:tgtFrame="_blank" w:history="1">
        <w:r w:rsidRPr="005335F7">
          <w:rPr>
            <w:rStyle w:val="ab"/>
            <w:rFonts w:ascii="Times New Roman" w:hAnsi="Times New Roman" w:cs="Times New Roman"/>
            <w:color w:val="auto"/>
            <w:sz w:val="28"/>
            <w:szCs w:val="28"/>
            <w:u w:val="none"/>
          </w:rPr>
          <w:t>финансовый бухгалтер</w:t>
        </w:r>
      </w:hyperlink>
      <w:r w:rsidRPr="005335F7">
        <w:rPr>
          <w:rFonts w:ascii="Times New Roman" w:hAnsi="Times New Roman" w:cs="Times New Roman"/>
          <w:sz w:val="28"/>
          <w:szCs w:val="28"/>
        </w:rPr>
        <w:t xml:space="preserve">, который замечает </w:t>
      </w:r>
      <w:hyperlink r:id="rId45" w:tgtFrame="_blank" w:history="1">
        <w:r w:rsidRPr="005335F7">
          <w:rPr>
            <w:rStyle w:val="ab"/>
            <w:rFonts w:ascii="Times New Roman" w:hAnsi="Times New Roman" w:cs="Times New Roman"/>
            <w:color w:val="auto"/>
            <w:sz w:val="28"/>
            <w:szCs w:val="28"/>
            <w:u w:val="none"/>
          </w:rPr>
          <w:t>тренд</w:t>
        </w:r>
      </w:hyperlink>
      <w:r w:rsidRPr="005335F7">
        <w:rPr>
          <w:rFonts w:ascii="Times New Roman" w:hAnsi="Times New Roman" w:cs="Times New Roman"/>
          <w:sz w:val="28"/>
          <w:szCs w:val="28"/>
        </w:rPr>
        <w:t xml:space="preserve"> чистого убытка, будет вынужден сокращать расходы, чтобы минимизировать или устранить сумму </w:t>
      </w:r>
      <w:hyperlink r:id="rId46" w:tgtFrame="_blank" w:history="1">
        <w:r w:rsidRPr="005335F7">
          <w:rPr>
            <w:rStyle w:val="ab"/>
            <w:rFonts w:ascii="Times New Roman" w:hAnsi="Times New Roman" w:cs="Times New Roman"/>
            <w:color w:val="auto"/>
            <w:sz w:val="28"/>
            <w:szCs w:val="28"/>
            <w:u w:val="none"/>
          </w:rPr>
          <w:t>капитального убытка</w:t>
        </w:r>
      </w:hyperlink>
      <w:r w:rsidRPr="005335F7">
        <w:rPr>
          <w:rFonts w:ascii="Times New Roman" w:hAnsi="Times New Roman" w:cs="Times New Roman"/>
          <w:sz w:val="28"/>
          <w:szCs w:val="28"/>
        </w:rPr>
        <w:t>.</w:t>
      </w:r>
    </w:p>
    <w:p w:rsidR="00E92064" w:rsidRPr="005335F7" w:rsidRDefault="00E92064" w:rsidP="0059679C">
      <w:pPr>
        <w:pStyle w:val="ae"/>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С точки зрения инвестирования, чистый убыток может иметь место, когда </w:t>
      </w:r>
      <w:hyperlink r:id="rId47" w:tgtFrame="_blank" w:history="1">
        <w:r w:rsidRPr="005335F7">
          <w:rPr>
            <w:rStyle w:val="ab"/>
            <w:rFonts w:ascii="Times New Roman" w:hAnsi="Times New Roman" w:cs="Times New Roman"/>
            <w:color w:val="auto"/>
            <w:sz w:val="28"/>
            <w:szCs w:val="28"/>
            <w:u w:val="none"/>
          </w:rPr>
          <w:t>рыночная стоимость</w:t>
        </w:r>
      </w:hyperlink>
      <w:r w:rsidRPr="005335F7">
        <w:rPr>
          <w:rFonts w:ascii="Times New Roman" w:hAnsi="Times New Roman" w:cs="Times New Roman"/>
          <w:sz w:val="28"/>
          <w:szCs w:val="28"/>
        </w:rPr>
        <w:t xml:space="preserve"> инвестиций снизится ниже исходной цены их приобретения. Когда </w:t>
      </w:r>
      <w:hyperlink r:id="rId48" w:tgtFrame="_blank" w:history="1">
        <w:r w:rsidRPr="005335F7">
          <w:rPr>
            <w:rStyle w:val="ab"/>
            <w:rFonts w:ascii="Times New Roman" w:hAnsi="Times New Roman" w:cs="Times New Roman"/>
            <w:color w:val="auto"/>
            <w:sz w:val="28"/>
            <w:szCs w:val="28"/>
            <w:u w:val="none"/>
          </w:rPr>
          <w:t>акции</w:t>
        </w:r>
      </w:hyperlink>
      <w:r w:rsidRPr="005335F7">
        <w:rPr>
          <w:rFonts w:ascii="Times New Roman" w:hAnsi="Times New Roman" w:cs="Times New Roman"/>
          <w:sz w:val="28"/>
          <w:szCs w:val="28"/>
        </w:rPr>
        <w:t xml:space="preserve"> теряют свою стоимость по любой причине, это приводит к снижению их курса. Если в результате цена акции снизится ниже уровня, на котором инвестор их первоначально купил, то его </w:t>
      </w:r>
      <w:hyperlink r:id="rId49" w:tgtFrame="_blank" w:history="1">
        <w:r w:rsidRPr="005335F7">
          <w:rPr>
            <w:rStyle w:val="ab"/>
            <w:rFonts w:ascii="Times New Roman" w:hAnsi="Times New Roman" w:cs="Times New Roman"/>
            <w:color w:val="auto"/>
            <w:sz w:val="28"/>
            <w:szCs w:val="28"/>
            <w:u w:val="none"/>
          </w:rPr>
          <w:t>капитал</w:t>
        </w:r>
      </w:hyperlink>
      <w:r w:rsidRPr="005335F7">
        <w:rPr>
          <w:rFonts w:ascii="Times New Roman" w:hAnsi="Times New Roman" w:cs="Times New Roman"/>
          <w:sz w:val="28"/>
          <w:szCs w:val="28"/>
        </w:rPr>
        <w:t xml:space="preserve"> уменьшится, то есть он получит чистый убыток.</w:t>
      </w:r>
    </w:p>
    <w:p w:rsidR="00E92064" w:rsidRPr="005335F7" w:rsidRDefault="00E92064" w:rsidP="0059679C">
      <w:pPr>
        <w:pStyle w:val="ae"/>
        <w:ind w:firstLine="567"/>
        <w:jc w:val="both"/>
        <w:rPr>
          <w:rFonts w:ascii="Times New Roman" w:hAnsi="Times New Roman" w:cs="Times New Roman"/>
          <w:sz w:val="28"/>
          <w:szCs w:val="28"/>
        </w:rPr>
      </w:pPr>
      <w:r w:rsidRPr="005335F7">
        <w:rPr>
          <w:rFonts w:ascii="Times New Roman" w:hAnsi="Times New Roman" w:cs="Times New Roman"/>
          <w:sz w:val="28"/>
          <w:szCs w:val="28"/>
        </w:rPr>
        <w:t xml:space="preserve">Появление чистого убытка часто является сигналом того, что текущие финансовые методы должны быть пересмотрены и возможно изменены, чтобы </w:t>
      </w:r>
      <w:r w:rsidRPr="005335F7">
        <w:rPr>
          <w:rFonts w:ascii="Times New Roman" w:hAnsi="Times New Roman" w:cs="Times New Roman"/>
          <w:sz w:val="28"/>
          <w:szCs w:val="28"/>
        </w:rPr>
        <w:lastRenderedPageBreak/>
        <w:t xml:space="preserve">справиться с текущими обстоятельствами. Желание как можно скорее принять меры по минимизации суммы чистого убытка может не допустить перерастание временных финансовых трудностей в </w:t>
      </w:r>
      <w:hyperlink r:id="rId50" w:tgtFrame="_blank" w:history="1">
        <w:r w:rsidRPr="005335F7">
          <w:rPr>
            <w:rStyle w:val="ab"/>
            <w:rFonts w:ascii="Times New Roman" w:hAnsi="Times New Roman" w:cs="Times New Roman"/>
            <w:color w:val="auto"/>
            <w:sz w:val="28"/>
            <w:szCs w:val="28"/>
            <w:u w:val="none"/>
          </w:rPr>
          <w:t>банкротство</w:t>
        </w:r>
      </w:hyperlink>
      <w:r w:rsidRPr="005335F7">
        <w:rPr>
          <w:rFonts w:ascii="Times New Roman" w:hAnsi="Times New Roman" w:cs="Times New Roman"/>
          <w:sz w:val="28"/>
          <w:szCs w:val="28"/>
        </w:rPr>
        <w:t xml:space="preserve"> или прекращение бизнеса. Поэтому финансовые бухгалтеры часто предпринимают шаги, чтобы прогнозировать и как можно скорее информировать своих клиентов о возможности появления чистого убытка.</w:t>
      </w:r>
    </w:p>
    <w:p w:rsidR="00E92064" w:rsidRPr="005335F7" w:rsidRDefault="00E92064" w:rsidP="0059679C">
      <w:pPr>
        <w:pStyle w:val="ae"/>
        <w:ind w:firstLine="567"/>
        <w:jc w:val="both"/>
        <w:rPr>
          <w:rFonts w:ascii="Times New Roman" w:hAnsi="Times New Roman" w:cs="Times New Roman"/>
          <w:sz w:val="28"/>
          <w:szCs w:val="28"/>
        </w:rPr>
      </w:pPr>
      <w:r w:rsidRPr="005335F7">
        <w:rPr>
          <w:rFonts w:ascii="Times New Roman" w:hAnsi="Times New Roman" w:cs="Times New Roman"/>
          <w:sz w:val="28"/>
          <w:szCs w:val="28"/>
        </w:rPr>
        <w:t>В то время как для многих компаний краткосрочное появление чистых убытков является достаточно частой ситуацией, немногие из них имеют возможность работать с чистым убытком в длительной перспективе. Часто компании создают резервы, которые поддерживаются на случай покрытия операционный расходы во время тех периодов, когда они превышают доходы. Однако как только эти ресурсы будут исчерпаны, компания должна найти другие источники временного финансирования, либо принять действенные меры по восстановлению прибыльности.</w:t>
      </w:r>
    </w:p>
    <w:p w:rsidR="00C31025" w:rsidRDefault="00C31025"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C31025" w:rsidRDefault="00C31025" w:rsidP="0059679C">
      <w:pPr>
        <w:pStyle w:val="a6"/>
        <w:spacing w:before="0" w:beforeAutospacing="0" w:after="0" w:afterAutospacing="0"/>
        <w:ind w:firstLine="567"/>
        <w:jc w:val="both"/>
        <w:rPr>
          <w:rFonts w:ascii="Times New Roman" w:eastAsia="Calibri" w:hAnsi="Times New Roman" w:cs="Times New Roman"/>
          <w:b/>
          <w:bCs/>
          <w:sz w:val="28"/>
          <w:szCs w:val="28"/>
        </w:rPr>
      </w:pPr>
    </w:p>
    <w:p w:rsidR="00F4326B" w:rsidRPr="005335F7" w:rsidRDefault="00C31025" w:rsidP="0059679C">
      <w:pPr>
        <w:pStyle w:val="a6"/>
        <w:spacing w:before="0" w:beforeAutospacing="0" w:after="0" w:afterAutospacing="0"/>
        <w:ind w:firstLine="567"/>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6.</w:t>
      </w:r>
      <w:r w:rsidR="00CC61C8" w:rsidRPr="005335F7">
        <w:rPr>
          <w:rFonts w:ascii="Times New Roman" w:eastAsia="Calibri" w:hAnsi="Times New Roman" w:cs="Times New Roman"/>
          <w:b/>
          <w:bCs/>
          <w:sz w:val="28"/>
          <w:szCs w:val="28"/>
        </w:rPr>
        <w:t>4.</w:t>
      </w:r>
      <w:r w:rsidR="009D2828" w:rsidRPr="005335F7">
        <w:rPr>
          <w:rFonts w:ascii="Times New Roman" w:eastAsia="Calibri" w:hAnsi="Times New Roman" w:cs="Times New Roman"/>
          <w:b/>
          <w:bCs/>
          <w:sz w:val="28"/>
          <w:szCs w:val="28"/>
        </w:rPr>
        <w:t xml:space="preserve"> Необходимость раскрытия в отчетности используемого метода учета корпоративного подоходного налога.</w:t>
      </w:r>
      <w:r w:rsidR="00F4326B" w:rsidRPr="005335F7">
        <w:rPr>
          <w:rFonts w:ascii="Times New Roman" w:eastAsia="Calibri" w:hAnsi="Times New Roman" w:cs="Times New Roman"/>
          <w:b/>
          <w:bCs/>
          <w:sz w:val="28"/>
          <w:szCs w:val="28"/>
        </w:rPr>
        <w:t xml:space="preserve"> Методика распределения корпоративного подоходного налога внутри отчетного периода.</w:t>
      </w:r>
    </w:p>
    <w:p w:rsidR="00C31025" w:rsidRDefault="00C31025" w:rsidP="0059679C">
      <w:pPr>
        <w:pStyle w:val="ac"/>
        <w:spacing w:after="0" w:line="240" w:lineRule="auto"/>
        <w:ind w:firstLine="709"/>
        <w:jc w:val="both"/>
        <w:rPr>
          <w:rFonts w:ascii="Times New Roman" w:hAnsi="Times New Roman" w:cs="Times New Roman"/>
          <w:sz w:val="28"/>
          <w:szCs w:val="28"/>
        </w:rPr>
      </w:pPr>
    </w:p>
    <w:p w:rsidR="00B6503C" w:rsidRPr="005335F7" w:rsidRDefault="00B6503C" w:rsidP="0059679C">
      <w:pPr>
        <w:pStyle w:val="ac"/>
        <w:spacing w:after="0" w:line="240" w:lineRule="auto"/>
        <w:ind w:firstLine="709"/>
        <w:jc w:val="both"/>
        <w:rPr>
          <w:rFonts w:ascii="Times New Roman" w:hAnsi="Times New Roman" w:cs="Times New Roman"/>
          <w:sz w:val="28"/>
          <w:szCs w:val="28"/>
        </w:rPr>
      </w:pPr>
      <w:r w:rsidRPr="005335F7">
        <w:rPr>
          <w:rFonts w:ascii="Times New Roman" w:hAnsi="Times New Roman" w:cs="Times New Roman"/>
          <w:sz w:val="28"/>
          <w:szCs w:val="28"/>
        </w:rPr>
        <w:t>В системе нормативного регулирования бухгалтерского учета предусмотрено, что учетная работа, проводимая в организации, подразделяется на два вида: финансовый учет  и  управленческий учет.</w:t>
      </w:r>
    </w:p>
    <w:p w:rsidR="00B6503C" w:rsidRPr="005335F7" w:rsidRDefault="00B6503C" w:rsidP="0059679C">
      <w:pPr>
        <w:pStyle w:val="af0"/>
        <w:spacing w:after="0" w:line="240" w:lineRule="auto"/>
        <w:ind w:left="0" w:firstLine="709"/>
        <w:jc w:val="both"/>
        <w:rPr>
          <w:rFonts w:ascii="Times New Roman" w:hAnsi="Times New Roman" w:cs="Times New Roman"/>
          <w:sz w:val="28"/>
          <w:szCs w:val="28"/>
        </w:rPr>
      </w:pPr>
      <w:r w:rsidRPr="005335F7">
        <w:rPr>
          <w:rFonts w:ascii="Times New Roman" w:hAnsi="Times New Roman" w:cs="Times New Roman"/>
          <w:sz w:val="28"/>
          <w:szCs w:val="28"/>
        </w:rPr>
        <w:t>Управленческий учет – это учет затрат на производство, контроль за ними,  прогнозирование прибыли.</w:t>
      </w:r>
    </w:p>
    <w:p w:rsidR="00B6503C" w:rsidRPr="005335F7" w:rsidRDefault="00B6503C" w:rsidP="0059679C">
      <w:pPr>
        <w:pStyle w:val="3"/>
        <w:rPr>
          <w:sz w:val="28"/>
          <w:szCs w:val="28"/>
        </w:rPr>
      </w:pPr>
      <w:r w:rsidRPr="005335F7">
        <w:rPr>
          <w:sz w:val="28"/>
          <w:szCs w:val="28"/>
        </w:rPr>
        <w:t>Финансовый учет – это сбор сводных данных на счетах бухгалтерского учета, необходимых для составления финансовой отчетности, выявления финансовых результатов за отчетный период.</w:t>
      </w:r>
    </w:p>
    <w:p w:rsidR="00B6503C" w:rsidRPr="005335F7" w:rsidRDefault="00B6503C" w:rsidP="0059679C">
      <w:pPr>
        <w:pStyle w:val="a6"/>
        <w:spacing w:before="0" w:beforeAutospacing="0" w:after="0" w:afterAutospacing="0"/>
        <w:ind w:firstLine="567"/>
        <w:jc w:val="both"/>
        <w:rPr>
          <w:rFonts w:ascii="Times New Roman" w:hAnsi="Times New Roman" w:cs="Times New Roman"/>
          <w:sz w:val="28"/>
          <w:szCs w:val="28"/>
        </w:rPr>
      </w:pPr>
      <w:r w:rsidRPr="005335F7">
        <w:rPr>
          <w:rFonts w:ascii="Times New Roman" w:hAnsi="Times New Roman" w:cs="Times New Roman"/>
          <w:sz w:val="28"/>
          <w:szCs w:val="28"/>
        </w:rPr>
        <w:t>Одним из объектов исследований финансового учета являются обязательства организации, в частности расчеты с бюджетом по налогам и сборам. Однако несоответствие требований учетного и налогового законодательства, рост противоречий между ними привело к тому, что учет расчетов с бюджетом в том виде, в котором он существует  в настоящее время в рамках финансового учета, не позволяет достоверно определить величину налоговых обязательств организации и сформировать налоговую отчетность, ограничиваясь только правилами бухгалтерского учета.</w:t>
      </w:r>
    </w:p>
    <w:p w:rsidR="00B6503C" w:rsidRPr="005335F7" w:rsidRDefault="00B6503C" w:rsidP="0059679C">
      <w:pPr>
        <w:pStyle w:val="3"/>
        <w:rPr>
          <w:sz w:val="28"/>
          <w:szCs w:val="28"/>
        </w:rPr>
      </w:pPr>
      <w:r w:rsidRPr="005335F7">
        <w:rPr>
          <w:sz w:val="28"/>
          <w:szCs w:val="28"/>
        </w:rPr>
        <w:t xml:space="preserve">Формирование и функционирование налогового учета вне финансового учета, по нашему мнению, нецелесообразно. Ведь это исключило бы прежде всего из системы финансового учета целый ряд учетных процедур, связанных с определением налоговых обязательств организаций, без которых формирование  достоверной бухгалтерской отчетности невозможно. Либо привело бы  к существованию двух параллельных систем учета, преследующих практически одинаковые цели, несмотря на некоторые различия. Так, целью бухгалтерского учета является формирование достоверной информации о деятельности </w:t>
      </w:r>
      <w:r w:rsidRPr="005335F7">
        <w:rPr>
          <w:sz w:val="28"/>
          <w:szCs w:val="28"/>
        </w:rPr>
        <w:lastRenderedPageBreak/>
        <w:t>организации и ее обязательствах. Целью же учета налогов – формирование достоверной информации о налоговых обязательствах организации. В этих условиях для разрешения сложившихся противоречий  в системе бухгалтерского учета целесообразно выделение системы  учета налогов, которая наряду с требованиями бухгалтерского учета, будет учитывать и требования  налогового  законодательства.</w:t>
      </w:r>
    </w:p>
    <w:p w:rsidR="00B6503C" w:rsidRPr="005335F7" w:rsidRDefault="00B6503C" w:rsidP="0059679C">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Основная проблема современного налогового учета в отсутствии единой методической базы и в несовершенстве альтернативных предложений других авторов по созданию налогового учета. Методическое решение проблемы налогового учета, по нашему мнению, должно базироваться на выборе варианта ведения налогового учета с точки зрения движения информации и составления отчетности. Причем налоговый учет не следует рассматривать как самостоятельный вид учета, скорее это часть системы бухгалтерского учета, включающей в себя кроме налоговой, финансовую и управленческую составляющие.</w:t>
      </w:r>
    </w:p>
    <w:p w:rsidR="009A3A5C" w:rsidRPr="000268D3" w:rsidRDefault="009A3A5C" w:rsidP="0059679C">
      <w:pPr>
        <w:spacing w:after="0" w:line="240" w:lineRule="auto"/>
        <w:jc w:val="both"/>
        <w:rPr>
          <w:rFonts w:ascii="Times New Roman" w:hAnsi="Times New Roman" w:cs="Times New Roman"/>
          <w:sz w:val="28"/>
          <w:szCs w:val="28"/>
        </w:rPr>
      </w:pPr>
    </w:p>
    <w:p w:rsidR="00833C1A" w:rsidRPr="0059679C" w:rsidRDefault="00833C1A" w:rsidP="0059679C">
      <w:pPr>
        <w:spacing w:after="0" w:line="240" w:lineRule="auto"/>
        <w:ind w:firstLine="720"/>
        <w:jc w:val="both"/>
        <w:rPr>
          <w:rFonts w:ascii="Times New Roman" w:hAnsi="Times New Roman" w:cs="Times New Roman"/>
          <w:sz w:val="24"/>
          <w:szCs w:val="24"/>
        </w:rPr>
      </w:pPr>
    </w:p>
    <w:p w:rsidR="00B6503C" w:rsidRPr="0059679C" w:rsidRDefault="00DB2B1D" w:rsidP="0059679C">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line id="_x0000_s1041" style="position:absolute;z-index:251675648" from="450pt,21.25pt" to="450pt,387.15pt"/>
        </w:pict>
      </w:r>
      <w:r>
        <w:rPr>
          <w:rFonts w:ascii="Times New Roman" w:hAnsi="Times New Roman" w:cs="Times New Roman"/>
          <w:noProof/>
          <w:sz w:val="24"/>
          <w:szCs w:val="24"/>
        </w:rPr>
        <w:pict>
          <v:line id="_x0000_s1040" style="position:absolute;z-index:251674624" from="9pt,18pt" to="9pt,387.15pt"/>
        </w:pict>
      </w:r>
      <w:r>
        <w:rPr>
          <w:rFonts w:ascii="Times New Roman" w:hAnsi="Times New Roman" w:cs="Times New Roman"/>
          <w:noProof/>
          <w:sz w:val="24"/>
          <w:szCs w:val="24"/>
        </w:rPr>
        <w:pict>
          <v:rect id="_x0000_s1027" style="position:absolute;margin-left:297pt;margin-top:-9pt;width:162pt;height:27pt;z-index:251661312">
            <v:textbox style="mso-next-textbox:#_x0000_s1027">
              <w:txbxContent>
                <w:p w:rsidR="000B6708" w:rsidRPr="00B6503C" w:rsidRDefault="000B6708" w:rsidP="00B6503C">
                  <w:pPr>
                    <w:jc w:val="center"/>
                    <w:rPr>
                      <w:rFonts w:ascii="Times New Roman" w:hAnsi="Times New Roman" w:cs="Times New Roman"/>
                    </w:rPr>
                  </w:pPr>
                  <w:r w:rsidRPr="00B6503C">
                    <w:rPr>
                      <w:rFonts w:ascii="Times New Roman" w:hAnsi="Times New Roman" w:cs="Times New Roman"/>
                    </w:rPr>
                    <w:t>Налоговый учет</w:t>
                  </w:r>
                </w:p>
              </w:txbxContent>
            </v:textbox>
          </v:rect>
        </w:pict>
      </w:r>
      <w:r>
        <w:rPr>
          <w:rFonts w:ascii="Times New Roman" w:hAnsi="Times New Roman" w:cs="Times New Roman"/>
          <w:noProof/>
          <w:sz w:val="24"/>
          <w:szCs w:val="24"/>
        </w:rPr>
        <w:pict>
          <v:rect id="_x0000_s1026" style="position:absolute;margin-left:0;margin-top:-9pt;width:162pt;height:27pt;z-index:251660288">
            <v:textbox style="mso-next-textbox:#_x0000_s1026">
              <w:txbxContent>
                <w:p w:rsidR="000B6708" w:rsidRPr="00B6503C" w:rsidRDefault="000B6708" w:rsidP="00B6503C">
                  <w:pPr>
                    <w:jc w:val="center"/>
                    <w:rPr>
                      <w:rFonts w:ascii="Times New Roman" w:hAnsi="Times New Roman" w:cs="Times New Roman"/>
                    </w:rPr>
                  </w:pPr>
                  <w:r w:rsidRPr="00B6503C">
                    <w:rPr>
                      <w:rFonts w:ascii="Times New Roman" w:hAnsi="Times New Roman" w:cs="Times New Roman"/>
                    </w:rPr>
                    <w:t>Бухгалтерский учет</w:t>
                  </w:r>
                </w:p>
              </w:txbxContent>
            </v:textbox>
          </v:rect>
        </w:pict>
      </w:r>
    </w:p>
    <w:p w:rsidR="00B6503C" w:rsidRPr="0059679C" w:rsidRDefault="00DB2B1D" w:rsidP="0059679C">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rect id="_x0000_s1028" style="position:absolute;margin-left:90pt;margin-top:4.2pt;width:4in;height:36pt;z-index:251662336">
            <v:textbox style="mso-next-textbox:#_x0000_s1028">
              <w:txbxContent>
                <w:p w:rsidR="000B6708" w:rsidRPr="00B6503C" w:rsidRDefault="000B6708" w:rsidP="004B78DA">
                  <w:pPr>
                    <w:jc w:val="center"/>
                    <w:rPr>
                      <w:rFonts w:ascii="Times New Roman" w:hAnsi="Times New Roman" w:cs="Times New Roman"/>
                    </w:rPr>
                  </w:pPr>
                  <w:r w:rsidRPr="00B6503C">
                    <w:rPr>
                      <w:rFonts w:ascii="Times New Roman" w:hAnsi="Times New Roman" w:cs="Times New Roman"/>
                    </w:rPr>
                    <w:t>Принципы группировки доходов и расходов</w:t>
                  </w:r>
                </w:p>
              </w:txbxContent>
            </v:textbox>
          </v:rect>
        </w:pict>
      </w:r>
      <w:r>
        <w:rPr>
          <w:rFonts w:ascii="Times New Roman" w:hAnsi="Times New Roman" w:cs="Times New Roman"/>
          <w:noProof/>
          <w:sz w:val="24"/>
          <w:szCs w:val="24"/>
        </w:rPr>
        <w:pict>
          <v:line id="_x0000_s1039" style="position:absolute;z-index:251673600" from="9pt,4.2pt" to="9pt,4.2pt"/>
        </w:pict>
      </w:r>
    </w:p>
    <w:p w:rsidR="00B6503C" w:rsidRPr="0059679C" w:rsidRDefault="00DB2B1D" w:rsidP="0059679C">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line id="_x0000_s1053" style="position:absolute;z-index:251687936" from="9pt,0" to="90pt,0">
            <v:stroke endarrow="block"/>
          </v:line>
        </w:pict>
      </w:r>
      <w:r>
        <w:rPr>
          <w:rFonts w:ascii="Times New Roman" w:hAnsi="Times New Roman" w:cs="Times New Roman"/>
          <w:noProof/>
          <w:sz w:val="24"/>
          <w:szCs w:val="24"/>
        </w:rPr>
        <w:pict>
          <v:line id="_x0000_s1044" style="position:absolute;flip:x;z-index:251678720" from="378pt,0" to="450pt,0">
            <v:stroke endarrow="block"/>
          </v:line>
        </w:pict>
      </w:r>
    </w:p>
    <w:p w:rsidR="00B6503C" w:rsidRPr="0059679C" w:rsidRDefault="00B6503C" w:rsidP="0059679C">
      <w:pPr>
        <w:spacing w:after="0" w:line="240" w:lineRule="auto"/>
        <w:rPr>
          <w:rFonts w:ascii="Times New Roman" w:hAnsi="Times New Roman" w:cs="Times New Roman"/>
          <w:sz w:val="24"/>
          <w:szCs w:val="24"/>
        </w:rPr>
      </w:pPr>
    </w:p>
    <w:p w:rsidR="00B6503C" w:rsidRPr="0059679C" w:rsidRDefault="00DB2B1D" w:rsidP="0059679C">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rect id="_x0000_s1029" style="position:absolute;margin-left:90pt;margin-top:7pt;width:4in;height:36pt;z-index:251663360">
            <v:textbox style="mso-next-textbox:#_x0000_s1029">
              <w:txbxContent>
                <w:p w:rsidR="000B6708" w:rsidRPr="00B6503C" w:rsidRDefault="000B6708" w:rsidP="00B6503C">
                  <w:pPr>
                    <w:jc w:val="center"/>
                    <w:rPr>
                      <w:rFonts w:ascii="Times New Roman" w:hAnsi="Times New Roman" w:cs="Times New Roman"/>
                    </w:rPr>
                  </w:pPr>
                  <w:r w:rsidRPr="00B6503C">
                    <w:rPr>
                      <w:rFonts w:ascii="Times New Roman" w:hAnsi="Times New Roman" w:cs="Times New Roman"/>
                    </w:rPr>
                    <w:t>Правила классификаций и классификация</w:t>
                  </w:r>
                </w:p>
                <w:p w:rsidR="000B6708" w:rsidRDefault="000B6708" w:rsidP="00B6503C">
                  <w:pPr>
                    <w:jc w:val="center"/>
                  </w:pPr>
                  <w:r>
                    <w:t>амортизируемого имущества</w:t>
                  </w:r>
                </w:p>
              </w:txbxContent>
            </v:textbox>
          </v:rect>
        </w:pict>
      </w:r>
      <w:r>
        <w:rPr>
          <w:rFonts w:ascii="Times New Roman" w:hAnsi="Times New Roman" w:cs="Times New Roman"/>
          <w:noProof/>
          <w:sz w:val="24"/>
          <w:szCs w:val="24"/>
        </w:rPr>
        <w:pict>
          <v:line id="_x0000_s1052" style="position:absolute;z-index:251686912" from="9pt,14.8pt" to="90pt,14.8pt">
            <v:stroke endarrow="block"/>
          </v:line>
        </w:pict>
      </w:r>
      <w:r>
        <w:rPr>
          <w:rFonts w:ascii="Times New Roman" w:hAnsi="Times New Roman" w:cs="Times New Roman"/>
          <w:noProof/>
          <w:sz w:val="24"/>
          <w:szCs w:val="24"/>
        </w:rPr>
        <w:pict>
          <v:line id="_x0000_s1045" style="position:absolute;flip:x;z-index:251679744" from="378pt,20.35pt" to="450pt,20.35pt">
            <v:stroke endarrow="block"/>
          </v:line>
        </w:pict>
      </w:r>
    </w:p>
    <w:p w:rsidR="00B6503C" w:rsidRPr="0059679C" w:rsidRDefault="00B6503C" w:rsidP="0059679C">
      <w:pPr>
        <w:spacing w:after="0" w:line="240" w:lineRule="auto"/>
        <w:rPr>
          <w:rFonts w:ascii="Times New Roman" w:hAnsi="Times New Roman" w:cs="Times New Roman"/>
          <w:sz w:val="24"/>
          <w:szCs w:val="24"/>
        </w:rPr>
      </w:pPr>
    </w:p>
    <w:p w:rsidR="00B6503C" w:rsidRPr="0059679C" w:rsidRDefault="00B6503C" w:rsidP="0059679C">
      <w:pPr>
        <w:spacing w:after="0" w:line="240" w:lineRule="auto"/>
        <w:rPr>
          <w:rFonts w:ascii="Times New Roman" w:hAnsi="Times New Roman" w:cs="Times New Roman"/>
          <w:sz w:val="24"/>
          <w:szCs w:val="24"/>
        </w:rPr>
      </w:pPr>
    </w:p>
    <w:p w:rsidR="00B6503C" w:rsidRPr="0059679C" w:rsidRDefault="00B6503C" w:rsidP="0059679C">
      <w:pPr>
        <w:spacing w:after="0" w:line="240" w:lineRule="auto"/>
        <w:rPr>
          <w:rFonts w:ascii="Times New Roman" w:hAnsi="Times New Roman" w:cs="Times New Roman"/>
          <w:sz w:val="24"/>
          <w:szCs w:val="24"/>
        </w:rPr>
      </w:pPr>
    </w:p>
    <w:p w:rsidR="00B6503C" w:rsidRPr="0059679C" w:rsidRDefault="00DB2B1D" w:rsidP="0059679C">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rect id="_x0000_s1030" style="position:absolute;margin-left:90pt;margin-top:11.15pt;width:4in;height:36pt;z-index:251664384">
            <v:textbox style="mso-next-textbox:#_x0000_s1030">
              <w:txbxContent>
                <w:p w:rsidR="000B6708" w:rsidRPr="00B6503C" w:rsidRDefault="000B6708" w:rsidP="00B6503C">
                  <w:pPr>
                    <w:jc w:val="center"/>
                    <w:rPr>
                      <w:rFonts w:ascii="Times New Roman" w:hAnsi="Times New Roman" w:cs="Times New Roman"/>
                    </w:rPr>
                  </w:pPr>
                  <w:r w:rsidRPr="00B6503C">
                    <w:rPr>
                      <w:rFonts w:ascii="Times New Roman" w:hAnsi="Times New Roman" w:cs="Times New Roman"/>
                    </w:rPr>
                    <w:t>Способы начисления амортизаций</w:t>
                  </w:r>
                </w:p>
              </w:txbxContent>
            </v:textbox>
          </v:rect>
        </w:pict>
      </w:r>
    </w:p>
    <w:p w:rsidR="00B6503C" w:rsidRPr="0059679C" w:rsidRDefault="00DB2B1D" w:rsidP="0059679C">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line id="_x0000_s1051" style="position:absolute;z-index:251685888" from="2.95pt,12.95pt" to="83.95pt,12.95pt">
            <v:stroke endarrow="block"/>
          </v:line>
        </w:pict>
      </w:r>
      <w:r>
        <w:rPr>
          <w:rFonts w:ascii="Times New Roman" w:hAnsi="Times New Roman" w:cs="Times New Roman"/>
          <w:noProof/>
          <w:sz w:val="24"/>
          <w:szCs w:val="24"/>
        </w:rPr>
        <w:pict>
          <v:line id="_x0000_s1046" style="position:absolute;flip:x;z-index:251680768" from="378pt,12.95pt" to="450pt,12.95pt">
            <v:stroke endarrow="block"/>
          </v:line>
        </w:pict>
      </w:r>
    </w:p>
    <w:p w:rsidR="00B6503C" w:rsidRPr="0059679C" w:rsidRDefault="00B6503C" w:rsidP="0059679C">
      <w:pPr>
        <w:spacing w:after="0" w:line="240" w:lineRule="auto"/>
        <w:rPr>
          <w:rFonts w:ascii="Times New Roman" w:hAnsi="Times New Roman" w:cs="Times New Roman"/>
          <w:sz w:val="24"/>
          <w:szCs w:val="24"/>
        </w:rPr>
      </w:pPr>
    </w:p>
    <w:p w:rsidR="00B6503C" w:rsidRPr="0059679C" w:rsidRDefault="00DB2B1D" w:rsidP="0059679C">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line id="_x0000_s1049" style="position:absolute;z-index:251683840" from="243.55pt,5.75pt" to="333.55pt,32.75pt">
            <v:stroke endarrow="block"/>
          </v:line>
        </w:pict>
      </w:r>
      <w:r>
        <w:rPr>
          <w:rFonts w:ascii="Times New Roman" w:hAnsi="Times New Roman" w:cs="Times New Roman"/>
          <w:noProof/>
          <w:sz w:val="24"/>
          <w:szCs w:val="24"/>
        </w:rPr>
        <w:pict>
          <v:line id="_x0000_s1050" style="position:absolute;flip:x;z-index:251684864" from="90pt,5.75pt" to="171pt,32.75pt">
            <v:stroke endarrow="block"/>
          </v:line>
        </w:pict>
      </w:r>
    </w:p>
    <w:p w:rsidR="00B6503C" w:rsidRPr="0059679C" w:rsidRDefault="00B6503C" w:rsidP="0059679C">
      <w:pPr>
        <w:spacing w:after="0" w:line="240" w:lineRule="auto"/>
        <w:rPr>
          <w:rFonts w:ascii="Times New Roman" w:hAnsi="Times New Roman" w:cs="Times New Roman"/>
          <w:sz w:val="24"/>
          <w:szCs w:val="24"/>
        </w:rPr>
      </w:pPr>
    </w:p>
    <w:p w:rsidR="00B6503C" w:rsidRPr="0059679C" w:rsidRDefault="00DB2B1D" w:rsidP="0059679C">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rect id="_x0000_s1031" style="position:absolute;margin-left:36pt;margin-top:5.15pt;width:126pt;height:27pt;z-index:251665408">
            <v:textbox style="mso-next-textbox:#_x0000_s1031">
              <w:txbxContent>
                <w:p w:rsidR="000B6708" w:rsidRPr="00B6503C" w:rsidRDefault="000B6708" w:rsidP="00B6503C">
                  <w:pPr>
                    <w:rPr>
                      <w:rFonts w:ascii="Times New Roman" w:hAnsi="Times New Roman" w:cs="Times New Roman"/>
                    </w:rPr>
                  </w:pPr>
                  <w:r w:rsidRPr="00B6503C">
                    <w:rPr>
                      <w:rFonts w:ascii="Times New Roman" w:hAnsi="Times New Roman" w:cs="Times New Roman"/>
                    </w:rPr>
                    <w:t>Основных средств</w:t>
                  </w:r>
                </w:p>
              </w:txbxContent>
            </v:textbox>
          </v:rect>
        </w:pict>
      </w:r>
      <w:r>
        <w:rPr>
          <w:rFonts w:ascii="Times New Roman" w:hAnsi="Times New Roman" w:cs="Times New Roman"/>
          <w:noProof/>
          <w:sz w:val="24"/>
          <w:szCs w:val="24"/>
        </w:rPr>
        <w:pict>
          <v:rect id="_x0000_s1032" style="position:absolute;margin-left:229.7pt;margin-top:5.15pt;width:207pt;height:27pt;z-index:251666432">
            <v:textbox style="mso-next-textbox:#_x0000_s1032">
              <w:txbxContent>
                <w:p w:rsidR="000B6708" w:rsidRPr="00B6503C" w:rsidRDefault="000B6708" w:rsidP="00B6503C">
                  <w:pPr>
                    <w:jc w:val="center"/>
                    <w:rPr>
                      <w:rFonts w:ascii="Times New Roman" w:hAnsi="Times New Roman" w:cs="Times New Roman"/>
                    </w:rPr>
                  </w:pPr>
                  <w:r w:rsidRPr="00B6503C">
                    <w:rPr>
                      <w:rFonts w:ascii="Times New Roman" w:hAnsi="Times New Roman" w:cs="Times New Roman"/>
                    </w:rPr>
                    <w:t>Нематериальных активов</w:t>
                  </w:r>
                </w:p>
              </w:txbxContent>
            </v:textbox>
          </v:rect>
        </w:pict>
      </w:r>
    </w:p>
    <w:p w:rsidR="00B6503C" w:rsidRPr="0059679C" w:rsidRDefault="00DB2B1D" w:rsidP="0059679C">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line id="_x0000_s1048" style="position:absolute;z-index:251682816" from="9pt,.35pt" to="36pt,.35pt">
            <v:stroke endarrow="block"/>
          </v:line>
        </w:pict>
      </w:r>
      <w:r>
        <w:rPr>
          <w:rFonts w:ascii="Times New Roman" w:hAnsi="Times New Roman" w:cs="Times New Roman"/>
          <w:noProof/>
          <w:sz w:val="24"/>
          <w:szCs w:val="24"/>
        </w:rPr>
        <w:pict>
          <v:line id="_x0000_s1047" style="position:absolute;flip:x;z-index:251681792" from="6in,6.35pt" to="450pt,6.35pt">
            <v:stroke endarrow="block"/>
          </v:line>
        </w:pict>
      </w:r>
    </w:p>
    <w:p w:rsidR="00B6503C" w:rsidRPr="0059679C" w:rsidRDefault="00B6503C" w:rsidP="0059679C">
      <w:pPr>
        <w:spacing w:after="0" w:line="240" w:lineRule="auto"/>
        <w:rPr>
          <w:rFonts w:ascii="Times New Roman" w:hAnsi="Times New Roman" w:cs="Times New Roman"/>
          <w:sz w:val="24"/>
          <w:szCs w:val="24"/>
        </w:rPr>
      </w:pPr>
    </w:p>
    <w:p w:rsidR="00B6503C" w:rsidRPr="0059679C" w:rsidRDefault="00B6503C" w:rsidP="0059679C">
      <w:pPr>
        <w:spacing w:after="0" w:line="240" w:lineRule="auto"/>
        <w:rPr>
          <w:rFonts w:ascii="Times New Roman" w:hAnsi="Times New Roman" w:cs="Times New Roman"/>
          <w:sz w:val="24"/>
          <w:szCs w:val="24"/>
        </w:rPr>
      </w:pPr>
      <w:r w:rsidRPr="0059679C">
        <w:rPr>
          <w:rFonts w:ascii="Times New Roman" w:hAnsi="Times New Roman" w:cs="Times New Roman"/>
          <w:sz w:val="24"/>
          <w:szCs w:val="24"/>
        </w:rPr>
        <w:tab/>
      </w:r>
      <w:r w:rsidRPr="0059679C">
        <w:rPr>
          <w:rFonts w:ascii="Times New Roman" w:hAnsi="Times New Roman" w:cs="Times New Roman"/>
          <w:sz w:val="24"/>
          <w:szCs w:val="24"/>
        </w:rPr>
        <w:tab/>
      </w:r>
    </w:p>
    <w:p w:rsidR="00E340C3" w:rsidRDefault="00E340C3" w:rsidP="0059679C">
      <w:pPr>
        <w:spacing w:after="0" w:line="240" w:lineRule="auto"/>
        <w:jc w:val="center"/>
        <w:rPr>
          <w:rFonts w:ascii="Times New Roman" w:hAnsi="Times New Roman" w:cs="Times New Roman"/>
          <w:sz w:val="24"/>
          <w:szCs w:val="24"/>
        </w:rPr>
      </w:pPr>
    </w:p>
    <w:p w:rsidR="00E340C3" w:rsidRDefault="00DB2B1D" w:rsidP="0059679C">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pict>
          <v:rect id="_x0000_s1033" style="position:absolute;left:0;text-align:left;margin-left:99pt;margin-top:1.65pt;width:243pt;height:24.5pt;z-index:251667456">
            <v:textbox style="mso-next-textbox:#_x0000_s1033">
              <w:txbxContent>
                <w:p w:rsidR="000B6708" w:rsidRPr="00EA5C08" w:rsidRDefault="000B6708" w:rsidP="00B6503C">
                  <w:pPr>
                    <w:jc w:val="center"/>
                    <w:rPr>
                      <w:rFonts w:ascii="Times New Roman" w:hAnsi="Times New Roman" w:cs="Times New Roman"/>
                    </w:rPr>
                  </w:pPr>
                  <w:r w:rsidRPr="00EA5C08">
                    <w:rPr>
                      <w:rFonts w:ascii="Times New Roman" w:hAnsi="Times New Roman" w:cs="Times New Roman"/>
                    </w:rPr>
                    <w:t>Способы оценки</w:t>
                  </w:r>
                </w:p>
              </w:txbxContent>
            </v:textbox>
          </v:rect>
        </w:pict>
      </w:r>
    </w:p>
    <w:p w:rsidR="00E340C3" w:rsidRDefault="00DB2B1D" w:rsidP="0059679C">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pict>
          <v:line id="_x0000_s1057" style="position:absolute;left:0;text-align:left;z-index:251692032" from="243.55pt,12.35pt" to="416.5pt,39.35pt">
            <v:stroke endarrow="block"/>
          </v:line>
        </w:pict>
      </w:r>
      <w:r>
        <w:rPr>
          <w:rFonts w:ascii="Times New Roman" w:hAnsi="Times New Roman" w:cs="Times New Roman"/>
          <w:noProof/>
          <w:sz w:val="24"/>
          <w:szCs w:val="24"/>
        </w:rPr>
        <w:pict>
          <v:line id="_x0000_s1056" style="position:absolute;left:0;text-align:left;z-index:251691008" from="225pt,12.35pt" to="297pt,39.35pt">
            <v:stroke endarrow="block"/>
          </v:line>
        </w:pict>
      </w:r>
      <w:r>
        <w:rPr>
          <w:rFonts w:ascii="Times New Roman" w:hAnsi="Times New Roman" w:cs="Times New Roman"/>
          <w:noProof/>
          <w:sz w:val="24"/>
          <w:szCs w:val="24"/>
        </w:rPr>
        <w:pict>
          <v:line id="_x0000_s1055" style="position:absolute;left:0;text-align:left;flip:x;z-index:251689984" from="164.95pt,12.35pt" to="191.95pt,39.35pt">
            <v:stroke endarrow="block"/>
          </v:line>
        </w:pict>
      </w:r>
      <w:r>
        <w:rPr>
          <w:rFonts w:ascii="Times New Roman" w:hAnsi="Times New Roman" w:cs="Times New Roman"/>
          <w:noProof/>
          <w:sz w:val="24"/>
          <w:szCs w:val="24"/>
        </w:rPr>
        <w:pict>
          <v:line id="_x0000_s1054" style="position:absolute;left:0;text-align:left;flip:x;z-index:251688960" from="36pt,12.35pt" to="171pt,39.35pt">
            <v:stroke endarrow="block"/>
          </v:line>
        </w:pict>
      </w:r>
    </w:p>
    <w:p w:rsidR="00E340C3" w:rsidRDefault="00E340C3" w:rsidP="0059679C">
      <w:pPr>
        <w:spacing w:after="0" w:line="240" w:lineRule="auto"/>
        <w:jc w:val="center"/>
        <w:rPr>
          <w:rFonts w:ascii="Times New Roman" w:hAnsi="Times New Roman" w:cs="Times New Roman"/>
          <w:sz w:val="24"/>
          <w:szCs w:val="24"/>
        </w:rPr>
      </w:pPr>
    </w:p>
    <w:p w:rsidR="00E340C3" w:rsidRDefault="00DB2B1D" w:rsidP="0059679C">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pict>
          <v:rect id="_x0000_s1037" style="position:absolute;left:0;text-align:left;margin-left:5in;margin-top:11.75pt;width:81pt;height:45.6pt;z-index:251671552">
            <v:textbox style="mso-next-textbox:#_x0000_s1037">
              <w:txbxContent>
                <w:p w:rsidR="000B6708" w:rsidRPr="00EA5C08" w:rsidRDefault="000B6708" w:rsidP="00EA5C08">
                  <w:pPr>
                    <w:spacing w:after="0" w:line="240" w:lineRule="auto"/>
                    <w:jc w:val="center"/>
                    <w:rPr>
                      <w:rFonts w:ascii="Times New Roman" w:hAnsi="Times New Roman" w:cs="Times New Roman"/>
                    </w:rPr>
                  </w:pPr>
                  <w:r w:rsidRPr="00EA5C08">
                    <w:rPr>
                      <w:rFonts w:ascii="Times New Roman" w:hAnsi="Times New Roman" w:cs="Times New Roman"/>
                    </w:rPr>
                    <w:t>Готовой продукций</w:t>
                  </w:r>
                </w:p>
              </w:txbxContent>
            </v:textbox>
          </v:rect>
        </w:pict>
      </w:r>
      <w:r>
        <w:rPr>
          <w:rFonts w:ascii="Times New Roman" w:hAnsi="Times New Roman" w:cs="Times New Roman"/>
          <w:noProof/>
          <w:sz w:val="24"/>
          <w:szCs w:val="24"/>
        </w:rPr>
        <w:pict>
          <v:rect id="_x0000_s1036" style="position:absolute;left:0;text-align:left;margin-left:252pt;margin-top:11.75pt;width:90pt;height:45.6pt;z-index:251670528">
            <v:textbox style="mso-next-textbox:#_x0000_s1036">
              <w:txbxContent>
                <w:p w:rsidR="000B6708" w:rsidRPr="00EA5C08" w:rsidRDefault="000B6708" w:rsidP="00EA5C08">
                  <w:pPr>
                    <w:spacing w:after="0" w:line="240" w:lineRule="auto"/>
                    <w:rPr>
                      <w:rFonts w:ascii="Times New Roman" w:hAnsi="Times New Roman" w:cs="Times New Roman"/>
                    </w:rPr>
                  </w:pPr>
                  <w:r w:rsidRPr="00EA5C08">
                    <w:rPr>
                      <w:rFonts w:ascii="Times New Roman" w:hAnsi="Times New Roman" w:cs="Times New Roman"/>
                    </w:rPr>
                    <w:t>Незавершен- ного производства</w:t>
                  </w:r>
                </w:p>
              </w:txbxContent>
            </v:textbox>
          </v:rect>
        </w:pict>
      </w:r>
      <w:r>
        <w:rPr>
          <w:rFonts w:ascii="Times New Roman" w:hAnsi="Times New Roman" w:cs="Times New Roman"/>
          <w:noProof/>
          <w:sz w:val="24"/>
          <w:szCs w:val="24"/>
        </w:rPr>
        <w:pict>
          <v:rect id="_x0000_s1035" style="position:absolute;left:0;text-align:left;margin-left:137.7pt;margin-top:11.75pt;width:99pt;height:45.6pt;z-index:251669504">
            <v:textbox style="mso-next-textbox:#_x0000_s1035">
              <w:txbxContent>
                <w:p w:rsidR="000B6708" w:rsidRPr="00EA5C08" w:rsidRDefault="000B6708" w:rsidP="00EA5C08">
                  <w:pPr>
                    <w:spacing w:after="0" w:line="240" w:lineRule="auto"/>
                    <w:jc w:val="center"/>
                    <w:rPr>
                      <w:rFonts w:ascii="Times New Roman" w:hAnsi="Times New Roman" w:cs="Times New Roman"/>
                    </w:rPr>
                  </w:pPr>
                  <w:r w:rsidRPr="00EA5C08">
                    <w:rPr>
                      <w:rFonts w:ascii="Times New Roman" w:hAnsi="Times New Roman" w:cs="Times New Roman"/>
                    </w:rPr>
                    <w:t>Основных</w:t>
                  </w:r>
                </w:p>
                <w:p w:rsidR="000B6708" w:rsidRPr="00EA5C08" w:rsidRDefault="000B6708" w:rsidP="00EA5C08">
                  <w:pPr>
                    <w:spacing w:after="0" w:line="240" w:lineRule="auto"/>
                    <w:jc w:val="center"/>
                    <w:rPr>
                      <w:rFonts w:ascii="Times New Roman" w:hAnsi="Times New Roman" w:cs="Times New Roman"/>
                    </w:rPr>
                  </w:pPr>
                  <w:r w:rsidRPr="00EA5C08">
                    <w:rPr>
                      <w:rFonts w:ascii="Times New Roman" w:hAnsi="Times New Roman" w:cs="Times New Roman"/>
                    </w:rPr>
                    <w:t>средств</w:t>
                  </w:r>
                </w:p>
              </w:txbxContent>
            </v:textbox>
          </v:rect>
        </w:pict>
      </w:r>
      <w:r>
        <w:rPr>
          <w:rFonts w:ascii="Times New Roman" w:hAnsi="Times New Roman" w:cs="Times New Roman"/>
          <w:noProof/>
          <w:sz w:val="24"/>
          <w:szCs w:val="24"/>
        </w:rPr>
        <w:pict>
          <v:rect id="_x0000_s1034" style="position:absolute;left:0;text-align:left;margin-left:15.3pt;margin-top:11.75pt;width:108pt;height:45.6pt;z-index:251668480">
            <v:textbox style="mso-next-textbox:#_x0000_s1034" inset="0,,0">
              <w:txbxContent>
                <w:p w:rsidR="000B6708" w:rsidRPr="00EA5C08" w:rsidRDefault="000B6708" w:rsidP="00EA5C08">
                  <w:pPr>
                    <w:spacing w:after="0" w:line="240" w:lineRule="auto"/>
                    <w:jc w:val="center"/>
                    <w:rPr>
                      <w:rFonts w:ascii="Times New Roman" w:hAnsi="Times New Roman" w:cs="Times New Roman"/>
                    </w:rPr>
                  </w:pPr>
                  <w:r w:rsidRPr="00EA5C08">
                    <w:rPr>
                      <w:rFonts w:ascii="Times New Roman" w:hAnsi="Times New Roman" w:cs="Times New Roman"/>
                    </w:rPr>
                    <w:t>Материально</w:t>
                  </w:r>
                </w:p>
                <w:p w:rsidR="000B6708" w:rsidRPr="00EA5C08" w:rsidRDefault="000B6708" w:rsidP="00EA5C08">
                  <w:pPr>
                    <w:spacing w:after="0" w:line="240" w:lineRule="auto"/>
                    <w:jc w:val="center"/>
                    <w:rPr>
                      <w:rFonts w:ascii="Times New Roman" w:hAnsi="Times New Roman" w:cs="Times New Roman"/>
                    </w:rPr>
                  </w:pPr>
                  <w:r w:rsidRPr="00EA5C08">
                    <w:rPr>
                      <w:rFonts w:ascii="Times New Roman" w:hAnsi="Times New Roman" w:cs="Times New Roman"/>
                    </w:rPr>
                    <w:t>производственных</w:t>
                  </w:r>
                </w:p>
                <w:p w:rsidR="000B6708" w:rsidRPr="00EA5C08" w:rsidRDefault="000B6708" w:rsidP="00EA5C08">
                  <w:pPr>
                    <w:spacing w:after="0" w:line="240" w:lineRule="auto"/>
                    <w:jc w:val="center"/>
                    <w:rPr>
                      <w:rFonts w:ascii="Times New Roman" w:hAnsi="Times New Roman" w:cs="Times New Roman"/>
                    </w:rPr>
                  </w:pPr>
                  <w:r w:rsidRPr="00EA5C08">
                    <w:rPr>
                      <w:rFonts w:ascii="Times New Roman" w:hAnsi="Times New Roman" w:cs="Times New Roman"/>
                    </w:rPr>
                    <w:t>запасов</w:t>
                  </w:r>
                </w:p>
              </w:txbxContent>
            </v:textbox>
          </v:rect>
        </w:pict>
      </w:r>
    </w:p>
    <w:p w:rsidR="00E340C3" w:rsidRDefault="00E340C3" w:rsidP="0059679C">
      <w:pPr>
        <w:spacing w:after="0" w:line="240" w:lineRule="auto"/>
        <w:jc w:val="center"/>
        <w:rPr>
          <w:rFonts w:ascii="Times New Roman" w:hAnsi="Times New Roman" w:cs="Times New Roman"/>
          <w:sz w:val="24"/>
          <w:szCs w:val="24"/>
        </w:rPr>
      </w:pPr>
    </w:p>
    <w:p w:rsidR="00E340C3" w:rsidRDefault="00E340C3" w:rsidP="0059679C">
      <w:pPr>
        <w:spacing w:after="0" w:line="240" w:lineRule="auto"/>
        <w:jc w:val="center"/>
        <w:rPr>
          <w:rFonts w:ascii="Times New Roman" w:hAnsi="Times New Roman" w:cs="Times New Roman"/>
          <w:sz w:val="24"/>
          <w:szCs w:val="24"/>
        </w:rPr>
      </w:pPr>
    </w:p>
    <w:p w:rsidR="00E340C3" w:rsidRDefault="00E340C3" w:rsidP="0059679C">
      <w:pPr>
        <w:spacing w:after="0" w:line="240" w:lineRule="auto"/>
        <w:jc w:val="center"/>
        <w:rPr>
          <w:rFonts w:ascii="Times New Roman" w:hAnsi="Times New Roman" w:cs="Times New Roman"/>
          <w:sz w:val="24"/>
          <w:szCs w:val="24"/>
        </w:rPr>
      </w:pPr>
    </w:p>
    <w:p w:rsidR="00E340C3" w:rsidRDefault="00E340C3" w:rsidP="0059679C">
      <w:pPr>
        <w:spacing w:after="0" w:line="240" w:lineRule="auto"/>
        <w:jc w:val="center"/>
        <w:rPr>
          <w:rFonts w:ascii="Times New Roman" w:hAnsi="Times New Roman" w:cs="Times New Roman"/>
          <w:sz w:val="24"/>
          <w:szCs w:val="24"/>
        </w:rPr>
      </w:pPr>
    </w:p>
    <w:p w:rsidR="00E340C3" w:rsidRDefault="00E340C3" w:rsidP="0059679C">
      <w:pPr>
        <w:spacing w:after="0" w:line="240" w:lineRule="auto"/>
        <w:jc w:val="center"/>
        <w:rPr>
          <w:rFonts w:ascii="Times New Roman" w:hAnsi="Times New Roman" w:cs="Times New Roman"/>
          <w:sz w:val="24"/>
          <w:szCs w:val="24"/>
        </w:rPr>
      </w:pPr>
    </w:p>
    <w:p w:rsidR="00E340C3" w:rsidRDefault="00DB2B1D" w:rsidP="0059679C">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pict>
          <v:rect id="_x0000_s1038" style="position:absolute;left:0;text-align:left;margin-left:83.95pt;margin-top:1.3pt;width:279pt;height:36.4pt;z-index:251672576">
            <v:textbox style="mso-next-textbox:#_x0000_s1038">
              <w:txbxContent>
                <w:p w:rsidR="000B6708" w:rsidRPr="00EA5C08" w:rsidRDefault="000B6708" w:rsidP="00B6503C">
                  <w:pPr>
                    <w:rPr>
                      <w:rFonts w:ascii="Times New Roman" w:hAnsi="Times New Roman" w:cs="Times New Roman"/>
                    </w:rPr>
                  </w:pPr>
                  <w:r w:rsidRPr="00EA5C08">
                    <w:rPr>
                      <w:rFonts w:ascii="Times New Roman" w:hAnsi="Times New Roman" w:cs="Times New Roman"/>
                    </w:rPr>
                    <w:t>Распределение расходов и определение их доли относящиеся к расходам с текущего периода</w:t>
                  </w:r>
                </w:p>
                <w:p w:rsidR="000B6708" w:rsidRDefault="000B6708"/>
              </w:txbxContent>
            </v:textbox>
          </v:rect>
        </w:pict>
      </w:r>
    </w:p>
    <w:p w:rsidR="00E340C3" w:rsidRDefault="00DB2B1D" w:rsidP="0059679C">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pict>
          <v:line id="_x0000_s1042" style="position:absolute;left:0;text-align:left;flip:x;z-index:251676672" from="5in,.8pt" to="450pt,.8pt">
            <v:stroke endarrow="block"/>
          </v:line>
        </w:pict>
      </w:r>
      <w:r>
        <w:rPr>
          <w:rFonts w:ascii="Times New Roman" w:hAnsi="Times New Roman" w:cs="Times New Roman"/>
          <w:noProof/>
          <w:sz w:val="24"/>
          <w:szCs w:val="24"/>
        </w:rPr>
        <w:pict>
          <v:line id="_x0000_s1043" style="position:absolute;left:0;text-align:left;z-index:251677696" from="9pt,.8pt" to="83.95pt,.8pt">
            <v:stroke endarrow="block"/>
          </v:line>
        </w:pict>
      </w:r>
    </w:p>
    <w:p w:rsidR="00E340C3" w:rsidRDefault="00E340C3" w:rsidP="0059679C">
      <w:pPr>
        <w:spacing w:after="0" w:line="240" w:lineRule="auto"/>
        <w:jc w:val="center"/>
        <w:rPr>
          <w:rFonts w:ascii="Times New Roman" w:hAnsi="Times New Roman" w:cs="Times New Roman"/>
          <w:sz w:val="24"/>
          <w:szCs w:val="24"/>
        </w:rPr>
      </w:pPr>
    </w:p>
    <w:p w:rsidR="00B6503C" w:rsidRPr="000268D3" w:rsidRDefault="00B6503C" w:rsidP="0059679C">
      <w:pPr>
        <w:spacing w:after="0" w:line="240" w:lineRule="auto"/>
        <w:jc w:val="center"/>
        <w:rPr>
          <w:rFonts w:ascii="Times New Roman" w:hAnsi="Times New Roman" w:cs="Times New Roman"/>
          <w:sz w:val="28"/>
          <w:szCs w:val="28"/>
        </w:rPr>
      </w:pPr>
      <w:r w:rsidRPr="009A3A5C">
        <w:rPr>
          <w:rFonts w:ascii="Times New Roman" w:hAnsi="Times New Roman" w:cs="Times New Roman"/>
          <w:sz w:val="28"/>
          <w:szCs w:val="28"/>
        </w:rPr>
        <w:t xml:space="preserve">Рисунок </w:t>
      </w:r>
      <w:r w:rsidR="00AB16AD" w:rsidRPr="009A3A5C">
        <w:rPr>
          <w:rFonts w:ascii="Times New Roman" w:hAnsi="Times New Roman" w:cs="Times New Roman"/>
          <w:sz w:val="28"/>
          <w:szCs w:val="28"/>
        </w:rPr>
        <w:t>2</w:t>
      </w:r>
      <w:r w:rsidRPr="009A3A5C">
        <w:rPr>
          <w:rFonts w:ascii="Times New Roman" w:hAnsi="Times New Roman" w:cs="Times New Roman"/>
          <w:sz w:val="28"/>
          <w:szCs w:val="28"/>
        </w:rPr>
        <w:t xml:space="preserve"> – Операции, требующие корректировок в налоговом учете (составлено автором) </w:t>
      </w:r>
    </w:p>
    <w:p w:rsidR="00C31025" w:rsidRPr="005335F7" w:rsidRDefault="00C31025" w:rsidP="00C31025">
      <w:pPr>
        <w:spacing w:after="0" w:line="240" w:lineRule="auto"/>
        <w:ind w:firstLine="720"/>
        <w:jc w:val="both"/>
        <w:rPr>
          <w:rFonts w:ascii="Times New Roman" w:hAnsi="Times New Roman" w:cs="Times New Roman"/>
          <w:b/>
          <w:sz w:val="28"/>
          <w:szCs w:val="28"/>
        </w:rPr>
      </w:pPr>
      <w:r w:rsidRPr="005335F7">
        <w:rPr>
          <w:rFonts w:ascii="Times New Roman" w:hAnsi="Times New Roman" w:cs="Times New Roman"/>
          <w:sz w:val="28"/>
          <w:szCs w:val="28"/>
        </w:rPr>
        <w:lastRenderedPageBreak/>
        <w:t xml:space="preserve">Концепция совершенствования бухгалтерского учета в соответствии с требованиями Налогового кодекса и законодательства Республики Казахстан базируется на идее гибкого применения для подготовки налоговой декларации по корпоративному подоходному налогу комбинированных регистров бухгалтерского учета, бухгалтерских справок и аналитических регистров налогового учета. </w:t>
      </w:r>
    </w:p>
    <w:p w:rsidR="00C31025" w:rsidRPr="005335F7" w:rsidRDefault="00C31025" w:rsidP="00C31025">
      <w:pPr>
        <w:spacing w:after="0" w:line="240" w:lineRule="auto"/>
        <w:ind w:firstLine="720"/>
        <w:jc w:val="both"/>
        <w:rPr>
          <w:rFonts w:ascii="Times New Roman" w:hAnsi="Times New Roman" w:cs="Times New Roman"/>
          <w:sz w:val="28"/>
          <w:szCs w:val="28"/>
        </w:rPr>
      </w:pPr>
      <w:r w:rsidRPr="005335F7">
        <w:rPr>
          <w:rFonts w:ascii="Times New Roman" w:hAnsi="Times New Roman" w:cs="Times New Roman"/>
          <w:sz w:val="28"/>
          <w:szCs w:val="28"/>
        </w:rPr>
        <w:t xml:space="preserve">Следует отметить, что налоговый учет необходим для того, чтобы правильно рассчитать корпоративный подоходный налог, то есть, необходим документ, из которого можно получить сведения для расчета корпоративного подоходного налога, чтобы заполнить декларацию по нему. Существует не так много принципиальных отличий между бухгалтерским и налоговым учетом. Различия между хозяйственными операциями, отраженными в бухгалтерском учете и требующие корректировки в налоговом, </w:t>
      </w:r>
    </w:p>
    <w:p w:rsidR="00C31025" w:rsidRPr="000268D3" w:rsidRDefault="00C31025" w:rsidP="00C31025">
      <w:pPr>
        <w:spacing w:after="0" w:line="240" w:lineRule="auto"/>
        <w:jc w:val="both"/>
        <w:rPr>
          <w:rFonts w:ascii="Times New Roman" w:hAnsi="Times New Roman" w:cs="Times New Roman"/>
          <w:sz w:val="28"/>
          <w:szCs w:val="28"/>
        </w:rPr>
      </w:pPr>
      <w:r w:rsidRPr="005335F7">
        <w:rPr>
          <w:rFonts w:ascii="Times New Roman" w:hAnsi="Times New Roman" w:cs="Times New Roman"/>
          <w:sz w:val="28"/>
          <w:szCs w:val="28"/>
        </w:rPr>
        <w:t>представлены на рисунке 2.</w:t>
      </w:r>
    </w:p>
    <w:p w:rsidR="00833C1A" w:rsidRPr="009A3A5C" w:rsidRDefault="00833C1A" w:rsidP="0059679C">
      <w:pPr>
        <w:spacing w:after="0" w:line="240" w:lineRule="auto"/>
        <w:ind w:firstLine="720"/>
        <w:jc w:val="both"/>
        <w:rPr>
          <w:rFonts w:ascii="Times New Roman" w:hAnsi="Times New Roman" w:cs="Times New Roman"/>
          <w:sz w:val="28"/>
          <w:szCs w:val="28"/>
        </w:rPr>
      </w:pPr>
      <w:r w:rsidRPr="009A3A5C">
        <w:rPr>
          <w:rFonts w:ascii="Times New Roman" w:hAnsi="Times New Roman" w:cs="Times New Roman"/>
          <w:sz w:val="28"/>
          <w:szCs w:val="28"/>
        </w:rPr>
        <w:t xml:space="preserve">Представленные на рисунке </w:t>
      </w:r>
      <w:r w:rsidR="00AB16AD" w:rsidRPr="009A3A5C">
        <w:rPr>
          <w:rFonts w:ascii="Times New Roman" w:hAnsi="Times New Roman" w:cs="Times New Roman"/>
          <w:sz w:val="28"/>
          <w:szCs w:val="28"/>
        </w:rPr>
        <w:t>2</w:t>
      </w:r>
      <w:r w:rsidRPr="009A3A5C">
        <w:rPr>
          <w:rFonts w:ascii="Times New Roman" w:hAnsi="Times New Roman" w:cs="Times New Roman"/>
          <w:sz w:val="28"/>
          <w:szCs w:val="28"/>
        </w:rPr>
        <w:t xml:space="preserve"> операции корректируются для целей налогообложения, так как большое значение имеет порядок признания доходов и расходов организации. В таблице </w:t>
      </w:r>
      <w:r w:rsidR="00F4326B" w:rsidRPr="009A3A5C">
        <w:rPr>
          <w:rFonts w:ascii="Times New Roman" w:hAnsi="Times New Roman" w:cs="Times New Roman"/>
          <w:sz w:val="28"/>
          <w:szCs w:val="28"/>
        </w:rPr>
        <w:t>7</w:t>
      </w:r>
      <w:r w:rsidRPr="009A3A5C">
        <w:rPr>
          <w:rFonts w:ascii="Times New Roman" w:hAnsi="Times New Roman" w:cs="Times New Roman"/>
          <w:sz w:val="28"/>
          <w:szCs w:val="28"/>
        </w:rPr>
        <w:t xml:space="preserve"> приведено сравнение правил бухгалтерского и налогового учета в части признания доходов организации, а правила учета объектов для целей налогообложения не всегда совпадают с правилами, установленными в нормативных документах, регламентирующих бухгалтерский учет в отношении доходов. Налогового кодекса РК дана возможность использования бухгалтерских регистров для целей начисления корпоративного подоходного налога.</w:t>
      </w:r>
    </w:p>
    <w:p w:rsidR="00C31025" w:rsidRDefault="00C31025" w:rsidP="0059679C">
      <w:pPr>
        <w:pStyle w:val="1"/>
        <w:jc w:val="both"/>
        <w:rPr>
          <w:szCs w:val="28"/>
        </w:rPr>
      </w:pPr>
    </w:p>
    <w:p w:rsidR="002B5558" w:rsidRDefault="00833C1A" w:rsidP="0059679C">
      <w:pPr>
        <w:pStyle w:val="1"/>
        <w:jc w:val="both"/>
        <w:rPr>
          <w:color w:val="000000"/>
          <w:szCs w:val="28"/>
        </w:rPr>
      </w:pPr>
      <w:r w:rsidRPr="009A3A5C">
        <w:rPr>
          <w:szCs w:val="28"/>
        </w:rPr>
        <w:t xml:space="preserve">Таблица </w:t>
      </w:r>
      <w:r w:rsidR="00F4326B" w:rsidRPr="009A3A5C">
        <w:rPr>
          <w:szCs w:val="28"/>
        </w:rPr>
        <w:t>7</w:t>
      </w:r>
      <w:r w:rsidRPr="009A3A5C">
        <w:rPr>
          <w:szCs w:val="28"/>
        </w:rPr>
        <w:t xml:space="preserve"> – Правила ведения бухгалтерского и налогового учета </w:t>
      </w:r>
      <w:r w:rsidRPr="009A3A5C">
        <w:rPr>
          <w:color w:val="000000"/>
          <w:szCs w:val="28"/>
        </w:rPr>
        <w:t>в отноше</w:t>
      </w:r>
      <w:r w:rsidRPr="009A3A5C">
        <w:rPr>
          <w:color w:val="000000"/>
          <w:szCs w:val="28"/>
        </w:rPr>
        <w:softHyphen/>
        <w:t>нии доходов организации*</w:t>
      </w:r>
    </w:p>
    <w:p w:rsidR="00C31025" w:rsidRPr="00C31025" w:rsidRDefault="00C31025" w:rsidP="00C31025">
      <w:pPr>
        <w:rPr>
          <w:lang w:eastAsia="ru-RU"/>
        </w:rPr>
      </w:pPr>
    </w:p>
    <w:tbl>
      <w:tblPr>
        <w:tblW w:w="9537" w:type="dxa"/>
        <w:tblInd w:w="40" w:type="dxa"/>
        <w:tblLayout w:type="fixed"/>
        <w:tblCellMar>
          <w:left w:w="40" w:type="dxa"/>
          <w:right w:w="40" w:type="dxa"/>
        </w:tblCellMar>
        <w:tblLook w:val="0000"/>
      </w:tblPr>
      <w:tblGrid>
        <w:gridCol w:w="2805"/>
        <w:gridCol w:w="3179"/>
        <w:gridCol w:w="3553"/>
      </w:tblGrid>
      <w:tr w:rsidR="00833C1A" w:rsidRPr="0059679C" w:rsidTr="002B5558">
        <w:trPr>
          <w:trHeight w:val="211"/>
        </w:trPr>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33C1A" w:rsidRPr="0059679C" w:rsidRDefault="00833C1A" w:rsidP="0059679C">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59679C">
              <w:rPr>
                <w:rFonts w:ascii="Times New Roman" w:hAnsi="Times New Roman" w:cs="Times New Roman"/>
                <w:sz w:val="24"/>
                <w:szCs w:val="24"/>
              </w:rPr>
              <w:t xml:space="preserve">    </w:t>
            </w:r>
            <w:r w:rsidRPr="0059679C">
              <w:rPr>
                <w:rFonts w:ascii="Times New Roman" w:hAnsi="Times New Roman" w:cs="Times New Roman"/>
                <w:color w:val="000000"/>
                <w:sz w:val="24"/>
                <w:szCs w:val="24"/>
              </w:rPr>
              <w:t>Признак</w:t>
            </w:r>
          </w:p>
        </w:tc>
        <w:tc>
          <w:tcPr>
            <w:tcW w:w="3179" w:type="dxa"/>
            <w:tcBorders>
              <w:top w:val="single" w:sz="6" w:space="0" w:color="auto"/>
              <w:left w:val="single" w:sz="6" w:space="0" w:color="auto"/>
              <w:bottom w:val="single" w:sz="6" w:space="0" w:color="auto"/>
              <w:right w:val="single" w:sz="6" w:space="0" w:color="auto"/>
            </w:tcBorders>
            <w:shd w:val="clear" w:color="auto" w:fill="FFFFFF"/>
            <w:vAlign w:val="center"/>
          </w:tcPr>
          <w:p w:rsidR="00833C1A" w:rsidRPr="0059679C" w:rsidRDefault="00833C1A" w:rsidP="0059679C">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59679C">
              <w:rPr>
                <w:rFonts w:ascii="Times New Roman" w:hAnsi="Times New Roman" w:cs="Times New Roman"/>
                <w:color w:val="000000"/>
                <w:sz w:val="24"/>
                <w:szCs w:val="24"/>
              </w:rPr>
              <w:t>Бухгалтерский учет</w:t>
            </w:r>
          </w:p>
        </w:tc>
        <w:tc>
          <w:tcPr>
            <w:tcW w:w="3553" w:type="dxa"/>
            <w:tcBorders>
              <w:top w:val="single" w:sz="6" w:space="0" w:color="auto"/>
              <w:left w:val="single" w:sz="6" w:space="0" w:color="auto"/>
              <w:bottom w:val="single" w:sz="6" w:space="0" w:color="auto"/>
              <w:right w:val="single" w:sz="6" w:space="0" w:color="auto"/>
            </w:tcBorders>
            <w:shd w:val="clear" w:color="auto" w:fill="FFFFFF"/>
            <w:vAlign w:val="center"/>
          </w:tcPr>
          <w:p w:rsidR="00833C1A" w:rsidRPr="0059679C" w:rsidRDefault="00833C1A" w:rsidP="0059679C">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59679C">
              <w:rPr>
                <w:rFonts w:ascii="Times New Roman" w:hAnsi="Times New Roman" w:cs="Times New Roman"/>
                <w:color w:val="000000"/>
                <w:sz w:val="24"/>
                <w:szCs w:val="24"/>
              </w:rPr>
              <w:t>Налоговый учет</w:t>
            </w:r>
          </w:p>
        </w:tc>
      </w:tr>
      <w:tr w:rsidR="00833C1A" w:rsidRPr="0059679C" w:rsidTr="002B5558">
        <w:trPr>
          <w:trHeight w:val="211"/>
        </w:trPr>
        <w:tc>
          <w:tcPr>
            <w:tcW w:w="2805" w:type="dxa"/>
            <w:tcBorders>
              <w:top w:val="single" w:sz="6" w:space="0" w:color="auto"/>
              <w:left w:val="single" w:sz="6" w:space="0" w:color="auto"/>
              <w:bottom w:val="single" w:sz="6" w:space="0" w:color="auto"/>
              <w:right w:val="single" w:sz="6" w:space="0" w:color="auto"/>
            </w:tcBorders>
            <w:shd w:val="clear" w:color="auto" w:fill="FFFFFF"/>
            <w:vAlign w:val="center"/>
          </w:tcPr>
          <w:p w:rsidR="00833C1A" w:rsidRPr="0059679C" w:rsidRDefault="00833C1A" w:rsidP="0059679C">
            <w:pPr>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r w:rsidRPr="0059679C">
              <w:rPr>
                <w:rFonts w:ascii="Times New Roman" w:hAnsi="Times New Roman" w:cs="Times New Roman"/>
                <w:color w:val="000000"/>
                <w:sz w:val="24"/>
                <w:szCs w:val="24"/>
              </w:rPr>
              <w:t>1</w:t>
            </w:r>
          </w:p>
        </w:tc>
        <w:tc>
          <w:tcPr>
            <w:tcW w:w="3179" w:type="dxa"/>
            <w:tcBorders>
              <w:top w:val="single" w:sz="6" w:space="0" w:color="auto"/>
              <w:left w:val="single" w:sz="6" w:space="0" w:color="auto"/>
              <w:bottom w:val="single" w:sz="6" w:space="0" w:color="auto"/>
              <w:right w:val="single" w:sz="6" w:space="0" w:color="auto"/>
            </w:tcBorders>
            <w:shd w:val="clear" w:color="auto" w:fill="FFFFFF"/>
            <w:vAlign w:val="center"/>
          </w:tcPr>
          <w:p w:rsidR="00833C1A" w:rsidRPr="0059679C" w:rsidRDefault="00833C1A" w:rsidP="0059679C">
            <w:pPr>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r w:rsidRPr="0059679C">
              <w:rPr>
                <w:rFonts w:ascii="Times New Roman" w:hAnsi="Times New Roman" w:cs="Times New Roman"/>
                <w:color w:val="000000"/>
                <w:sz w:val="24"/>
                <w:szCs w:val="24"/>
              </w:rPr>
              <w:t>2</w:t>
            </w:r>
          </w:p>
        </w:tc>
        <w:tc>
          <w:tcPr>
            <w:tcW w:w="3553" w:type="dxa"/>
            <w:tcBorders>
              <w:top w:val="single" w:sz="6" w:space="0" w:color="auto"/>
              <w:left w:val="single" w:sz="6" w:space="0" w:color="auto"/>
              <w:bottom w:val="single" w:sz="6" w:space="0" w:color="auto"/>
              <w:right w:val="single" w:sz="6" w:space="0" w:color="auto"/>
            </w:tcBorders>
            <w:shd w:val="clear" w:color="auto" w:fill="FFFFFF"/>
            <w:vAlign w:val="center"/>
          </w:tcPr>
          <w:p w:rsidR="00833C1A" w:rsidRPr="0059679C" w:rsidRDefault="00833C1A" w:rsidP="0059679C">
            <w:pPr>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r w:rsidRPr="0059679C">
              <w:rPr>
                <w:rFonts w:ascii="Times New Roman" w:hAnsi="Times New Roman" w:cs="Times New Roman"/>
                <w:color w:val="000000"/>
                <w:sz w:val="24"/>
                <w:szCs w:val="24"/>
              </w:rPr>
              <w:t>3</w:t>
            </w:r>
          </w:p>
        </w:tc>
      </w:tr>
      <w:tr w:rsidR="00833C1A" w:rsidRPr="0059679C" w:rsidTr="002B5558">
        <w:trPr>
          <w:trHeight w:val="925"/>
        </w:trPr>
        <w:tc>
          <w:tcPr>
            <w:tcW w:w="2805" w:type="dxa"/>
            <w:tcBorders>
              <w:top w:val="single" w:sz="6" w:space="0" w:color="auto"/>
              <w:left w:val="single" w:sz="6" w:space="0" w:color="auto"/>
              <w:bottom w:val="single" w:sz="6" w:space="0" w:color="auto"/>
              <w:right w:val="single" w:sz="6" w:space="0" w:color="auto"/>
            </w:tcBorders>
            <w:shd w:val="clear" w:color="auto" w:fill="FFFFFF"/>
          </w:tcPr>
          <w:p w:rsidR="00833C1A" w:rsidRPr="0059679C" w:rsidRDefault="00833C1A" w:rsidP="0059679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59679C">
              <w:rPr>
                <w:rFonts w:ascii="Times New Roman" w:hAnsi="Times New Roman" w:cs="Times New Roman"/>
                <w:color w:val="000000"/>
                <w:sz w:val="24"/>
                <w:szCs w:val="24"/>
              </w:rPr>
              <w:t>Классификация дохо</w:t>
            </w:r>
            <w:r w:rsidRPr="0059679C">
              <w:rPr>
                <w:rFonts w:ascii="Times New Roman" w:hAnsi="Times New Roman" w:cs="Times New Roman"/>
                <w:color w:val="000000"/>
                <w:sz w:val="24"/>
                <w:szCs w:val="24"/>
              </w:rPr>
              <w:softHyphen/>
              <w:t>дов</w:t>
            </w:r>
          </w:p>
        </w:tc>
        <w:tc>
          <w:tcPr>
            <w:tcW w:w="3179" w:type="dxa"/>
            <w:tcBorders>
              <w:top w:val="single" w:sz="6" w:space="0" w:color="auto"/>
              <w:left w:val="single" w:sz="6" w:space="0" w:color="auto"/>
              <w:bottom w:val="single" w:sz="6" w:space="0" w:color="auto"/>
              <w:right w:val="single" w:sz="6" w:space="0" w:color="auto"/>
            </w:tcBorders>
            <w:shd w:val="clear" w:color="auto" w:fill="FFFFFF"/>
          </w:tcPr>
          <w:p w:rsidR="00833C1A" w:rsidRPr="0059679C" w:rsidRDefault="00833C1A" w:rsidP="0059679C">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59679C">
              <w:rPr>
                <w:rFonts w:ascii="Times New Roman" w:hAnsi="Times New Roman" w:cs="Times New Roman"/>
                <w:color w:val="000000"/>
                <w:sz w:val="24"/>
                <w:szCs w:val="24"/>
              </w:rPr>
              <w:t>Доходы подразделяются на:</w:t>
            </w:r>
          </w:p>
          <w:p w:rsidR="00833C1A" w:rsidRPr="0059679C" w:rsidRDefault="00833C1A" w:rsidP="0059679C">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59679C">
              <w:rPr>
                <w:rFonts w:ascii="Times New Roman" w:hAnsi="Times New Roman" w:cs="Times New Roman"/>
                <w:color w:val="000000"/>
                <w:sz w:val="24"/>
                <w:szCs w:val="24"/>
              </w:rPr>
              <w:t xml:space="preserve"> -доходы от обычных видов деятель</w:t>
            </w:r>
            <w:r w:rsidRPr="0059679C">
              <w:rPr>
                <w:rFonts w:ascii="Times New Roman" w:hAnsi="Times New Roman" w:cs="Times New Roman"/>
                <w:color w:val="000000"/>
                <w:sz w:val="24"/>
                <w:szCs w:val="24"/>
              </w:rPr>
              <w:softHyphen/>
              <w:t xml:space="preserve">ности;  </w:t>
            </w:r>
          </w:p>
          <w:p w:rsidR="00833C1A" w:rsidRPr="0059679C" w:rsidRDefault="00833C1A" w:rsidP="0059679C">
            <w:pPr>
              <w:shd w:val="clear" w:color="auto" w:fill="FFFFFF"/>
              <w:autoSpaceDE w:val="0"/>
              <w:autoSpaceDN w:val="0"/>
              <w:adjustRightInd w:val="0"/>
              <w:spacing w:after="0" w:line="240" w:lineRule="auto"/>
              <w:rPr>
                <w:rFonts w:ascii="Times New Roman" w:hAnsi="Times New Roman" w:cs="Times New Roman"/>
                <w:sz w:val="24"/>
                <w:szCs w:val="24"/>
              </w:rPr>
            </w:pPr>
            <w:r w:rsidRPr="0059679C">
              <w:rPr>
                <w:rFonts w:ascii="Times New Roman" w:hAnsi="Times New Roman" w:cs="Times New Roman"/>
                <w:color w:val="000000"/>
                <w:sz w:val="24"/>
                <w:szCs w:val="24"/>
              </w:rPr>
              <w:t xml:space="preserve"> -прочие доходы (операцион-ные, внереализационные, чрезвычайные)</w:t>
            </w:r>
          </w:p>
        </w:tc>
        <w:tc>
          <w:tcPr>
            <w:tcW w:w="3553" w:type="dxa"/>
            <w:tcBorders>
              <w:top w:val="single" w:sz="6" w:space="0" w:color="auto"/>
              <w:left w:val="single" w:sz="6" w:space="0" w:color="auto"/>
              <w:bottom w:val="single" w:sz="6" w:space="0" w:color="auto"/>
              <w:right w:val="single" w:sz="6" w:space="0" w:color="auto"/>
            </w:tcBorders>
            <w:shd w:val="clear" w:color="auto" w:fill="FFFFFF"/>
          </w:tcPr>
          <w:p w:rsidR="00833C1A" w:rsidRPr="0059679C" w:rsidRDefault="00833C1A" w:rsidP="0059679C">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59679C">
              <w:rPr>
                <w:rFonts w:ascii="Times New Roman" w:hAnsi="Times New Roman" w:cs="Times New Roman"/>
                <w:color w:val="000000"/>
                <w:sz w:val="24"/>
                <w:szCs w:val="24"/>
              </w:rPr>
              <w:t>Доходы подразделяются на:</w:t>
            </w:r>
          </w:p>
          <w:p w:rsidR="00833C1A" w:rsidRPr="0059679C" w:rsidRDefault="00833C1A" w:rsidP="0059679C">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59679C">
              <w:rPr>
                <w:rFonts w:ascii="Times New Roman" w:hAnsi="Times New Roman" w:cs="Times New Roman"/>
                <w:color w:val="000000"/>
                <w:sz w:val="24"/>
                <w:szCs w:val="24"/>
              </w:rPr>
              <w:t xml:space="preserve"> -доходы от реализации (товаров, готовой продукции, работ, услуг и имущественных прав;</w:t>
            </w:r>
          </w:p>
          <w:p w:rsidR="00833C1A" w:rsidRPr="0059679C" w:rsidRDefault="00833C1A" w:rsidP="0059679C">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59679C">
              <w:rPr>
                <w:rFonts w:ascii="Times New Roman" w:hAnsi="Times New Roman" w:cs="Times New Roman"/>
                <w:color w:val="000000"/>
                <w:sz w:val="24"/>
                <w:szCs w:val="24"/>
              </w:rPr>
              <w:t xml:space="preserve"> -внереализационные доходы </w:t>
            </w:r>
          </w:p>
          <w:p w:rsidR="00833C1A" w:rsidRPr="0059679C" w:rsidRDefault="00833C1A" w:rsidP="0059679C">
            <w:pPr>
              <w:shd w:val="clear" w:color="auto" w:fill="FFFFFF"/>
              <w:autoSpaceDE w:val="0"/>
              <w:autoSpaceDN w:val="0"/>
              <w:adjustRightInd w:val="0"/>
              <w:spacing w:after="0" w:line="240" w:lineRule="auto"/>
              <w:rPr>
                <w:rFonts w:ascii="Times New Roman" w:hAnsi="Times New Roman" w:cs="Times New Roman"/>
                <w:sz w:val="24"/>
                <w:szCs w:val="24"/>
              </w:rPr>
            </w:pPr>
          </w:p>
        </w:tc>
      </w:tr>
      <w:tr w:rsidR="00833C1A" w:rsidRPr="0059679C" w:rsidTr="002B5558">
        <w:trPr>
          <w:trHeight w:val="1413"/>
        </w:trPr>
        <w:tc>
          <w:tcPr>
            <w:tcW w:w="2805" w:type="dxa"/>
            <w:tcBorders>
              <w:top w:val="single" w:sz="6" w:space="0" w:color="auto"/>
              <w:left w:val="single" w:sz="6" w:space="0" w:color="auto"/>
              <w:bottom w:val="single" w:sz="4" w:space="0" w:color="auto"/>
              <w:right w:val="single" w:sz="6" w:space="0" w:color="auto"/>
            </w:tcBorders>
            <w:shd w:val="clear" w:color="auto" w:fill="FFFFFF"/>
          </w:tcPr>
          <w:p w:rsidR="00833C1A" w:rsidRPr="0059679C" w:rsidRDefault="00833C1A" w:rsidP="0059679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59679C">
              <w:rPr>
                <w:rFonts w:ascii="Times New Roman" w:hAnsi="Times New Roman" w:cs="Times New Roman"/>
                <w:color w:val="000000"/>
                <w:sz w:val="24"/>
                <w:szCs w:val="24"/>
              </w:rPr>
              <w:t>Классификация дохо</w:t>
            </w:r>
            <w:r w:rsidRPr="0059679C">
              <w:rPr>
                <w:rFonts w:ascii="Times New Roman" w:hAnsi="Times New Roman" w:cs="Times New Roman"/>
                <w:color w:val="000000"/>
                <w:sz w:val="24"/>
                <w:szCs w:val="24"/>
              </w:rPr>
              <w:softHyphen/>
              <w:t>дов от реализации (от обычных видов дея</w:t>
            </w:r>
            <w:r w:rsidRPr="0059679C">
              <w:rPr>
                <w:rFonts w:ascii="Times New Roman" w:hAnsi="Times New Roman" w:cs="Times New Roman"/>
                <w:color w:val="000000"/>
                <w:sz w:val="24"/>
                <w:szCs w:val="24"/>
              </w:rPr>
              <w:softHyphen/>
              <w:t>тельности)</w:t>
            </w:r>
            <w:r w:rsidRPr="0059679C">
              <w:rPr>
                <w:rFonts w:ascii="Times New Roman" w:hAnsi="Times New Roman" w:cs="Times New Roman"/>
                <w:sz w:val="24"/>
                <w:szCs w:val="24"/>
              </w:rPr>
              <w:t xml:space="preserve"> </w:t>
            </w:r>
          </w:p>
        </w:tc>
        <w:tc>
          <w:tcPr>
            <w:tcW w:w="3179" w:type="dxa"/>
            <w:tcBorders>
              <w:top w:val="single" w:sz="6" w:space="0" w:color="auto"/>
              <w:left w:val="single" w:sz="6" w:space="0" w:color="auto"/>
              <w:bottom w:val="single" w:sz="4" w:space="0" w:color="auto"/>
              <w:right w:val="single" w:sz="6" w:space="0" w:color="auto"/>
            </w:tcBorders>
            <w:shd w:val="clear" w:color="auto" w:fill="FFFFFF"/>
          </w:tcPr>
          <w:p w:rsidR="00833C1A" w:rsidRPr="0059679C" w:rsidRDefault="00833C1A" w:rsidP="0059679C">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59679C">
              <w:rPr>
                <w:rFonts w:ascii="Times New Roman" w:hAnsi="Times New Roman" w:cs="Times New Roman"/>
                <w:color w:val="000000"/>
                <w:sz w:val="24"/>
                <w:szCs w:val="24"/>
              </w:rPr>
              <w:t>Доходами от обычных видов дея</w:t>
            </w:r>
            <w:r w:rsidRPr="0059679C">
              <w:rPr>
                <w:rFonts w:ascii="Times New Roman" w:hAnsi="Times New Roman" w:cs="Times New Roman"/>
                <w:color w:val="000000"/>
                <w:sz w:val="24"/>
                <w:szCs w:val="24"/>
              </w:rPr>
              <w:softHyphen/>
              <w:t>тельности являются:</w:t>
            </w:r>
          </w:p>
          <w:p w:rsidR="00833C1A" w:rsidRPr="0059679C" w:rsidRDefault="00833C1A" w:rsidP="0059679C">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59679C">
              <w:rPr>
                <w:rFonts w:ascii="Times New Roman" w:hAnsi="Times New Roman" w:cs="Times New Roman"/>
                <w:color w:val="000000"/>
                <w:sz w:val="24"/>
                <w:szCs w:val="24"/>
              </w:rPr>
              <w:t xml:space="preserve"> -выручка от продажи про-дукции то</w:t>
            </w:r>
            <w:r w:rsidRPr="0059679C">
              <w:rPr>
                <w:rFonts w:ascii="Times New Roman" w:hAnsi="Times New Roman" w:cs="Times New Roman"/>
                <w:color w:val="000000"/>
                <w:sz w:val="24"/>
                <w:szCs w:val="24"/>
              </w:rPr>
              <w:softHyphen/>
              <w:t>варов;</w:t>
            </w:r>
          </w:p>
          <w:p w:rsidR="00833C1A" w:rsidRPr="0059679C" w:rsidRDefault="00833C1A" w:rsidP="0059679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59679C">
              <w:rPr>
                <w:rFonts w:ascii="Times New Roman" w:hAnsi="Times New Roman" w:cs="Times New Roman"/>
                <w:color w:val="000000"/>
                <w:sz w:val="24"/>
                <w:szCs w:val="24"/>
              </w:rPr>
              <w:t xml:space="preserve"> -поступления, связанные с выполне</w:t>
            </w:r>
            <w:r w:rsidRPr="0059679C">
              <w:rPr>
                <w:rFonts w:ascii="Times New Roman" w:hAnsi="Times New Roman" w:cs="Times New Roman"/>
                <w:color w:val="000000"/>
                <w:sz w:val="24"/>
                <w:szCs w:val="24"/>
              </w:rPr>
              <w:softHyphen/>
              <w:t>нием работ, оказа-нием услуг</w:t>
            </w:r>
          </w:p>
        </w:tc>
        <w:tc>
          <w:tcPr>
            <w:tcW w:w="3553" w:type="dxa"/>
            <w:tcBorders>
              <w:top w:val="single" w:sz="6" w:space="0" w:color="auto"/>
              <w:left w:val="single" w:sz="6" w:space="0" w:color="auto"/>
              <w:bottom w:val="single" w:sz="4" w:space="0" w:color="auto"/>
              <w:right w:val="single" w:sz="6" w:space="0" w:color="auto"/>
            </w:tcBorders>
            <w:shd w:val="clear" w:color="auto" w:fill="FFFFFF"/>
          </w:tcPr>
          <w:p w:rsidR="00833C1A" w:rsidRPr="0059679C" w:rsidRDefault="00833C1A" w:rsidP="0059679C">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59679C">
              <w:rPr>
                <w:rFonts w:ascii="Times New Roman" w:hAnsi="Times New Roman" w:cs="Times New Roman"/>
                <w:color w:val="000000"/>
                <w:sz w:val="24"/>
                <w:szCs w:val="24"/>
              </w:rPr>
              <w:t xml:space="preserve">Доходами от реализации являют-ся: </w:t>
            </w:r>
          </w:p>
          <w:p w:rsidR="00833C1A" w:rsidRPr="0059679C" w:rsidRDefault="00833C1A" w:rsidP="0059679C">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59679C">
              <w:rPr>
                <w:rFonts w:ascii="Times New Roman" w:hAnsi="Times New Roman" w:cs="Times New Roman"/>
                <w:color w:val="000000"/>
                <w:sz w:val="24"/>
                <w:szCs w:val="24"/>
              </w:rPr>
              <w:t xml:space="preserve">-выручка от реализации товаров, работ, услуг собственного производства; </w:t>
            </w:r>
          </w:p>
          <w:p w:rsidR="00833C1A" w:rsidRPr="0059679C" w:rsidRDefault="00833C1A" w:rsidP="0059679C">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59679C">
              <w:rPr>
                <w:rFonts w:ascii="Times New Roman" w:hAnsi="Times New Roman" w:cs="Times New Roman"/>
                <w:color w:val="000000"/>
                <w:sz w:val="24"/>
                <w:szCs w:val="24"/>
              </w:rPr>
              <w:t xml:space="preserve">-выручка от реализации ранее приобретенных товаров; </w:t>
            </w:r>
          </w:p>
          <w:p w:rsidR="00833C1A" w:rsidRPr="0059679C" w:rsidRDefault="00833C1A" w:rsidP="0059679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59679C">
              <w:rPr>
                <w:rFonts w:ascii="Times New Roman" w:hAnsi="Times New Roman" w:cs="Times New Roman"/>
                <w:color w:val="000000"/>
                <w:sz w:val="24"/>
                <w:szCs w:val="24"/>
              </w:rPr>
              <w:t>-выручка от реализации имуще</w:t>
            </w:r>
            <w:r w:rsidRPr="0059679C">
              <w:rPr>
                <w:rFonts w:ascii="Times New Roman" w:hAnsi="Times New Roman" w:cs="Times New Roman"/>
                <w:color w:val="000000"/>
                <w:sz w:val="24"/>
                <w:szCs w:val="24"/>
              </w:rPr>
              <w:softHyphen/>
              <w:t xml:space="preserve">ственных прав </w:t>
            </w:r>
          </w:p>
        </w:tc>
      </w:tr>
      <w:tr w:rsidR="00833C1A" w:rsidRPr="0059679C" w:rsidTr="002B5558">
        <w:trPr>
          <w:cantSplit/>
          <w:trHeight w:val="2238"/>
        </w:trPr>
        <w:tc>
          <w:tcPr>
            <w:tcW w:w="2805" w:type="dxa"/>
            <w:tcBorders>
              <w:top w:val="single" w:sz="4" w:space="0" w:color="auto"/>
              <w:left w:val="single" w:sz="4" w:space="0" w:color="auto"/>
              <w:bottom w:val="single" w:sz="4" w:space="0" w:color="auto"/>
              <w:right w:val="single" w:sz="4" w:space="0" w:color="auto"/>
            </w:tcBorders>
            <w:shd w:val="clear" w:color="auto" w:fill="FFFFFF"/>
          </w:tcPr>
          <w:p w:rsidR="00833C1A" w:rsidRPr="0059679C" w:rsidRDefault="00833C1A" w:rsidP="0059679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59679C">
              <w:rPr>
                <w:rFonts w:ascii="Times New Roman" w:hAnsi="Times New Roman" w:cs="Times New Roman"/>
                <w:color w:val="000000"/>
                <w:sz w:val="24"/>
                <w:szCs w:val="24"/>
              </w:rPr>
              <w:lastRenderedPageBreak/>
              <w:t>Признание доходов от реализации (выручки от продаж)</w:t>
            </w:r>
            <w:r w:rsidRPr="0059679C">
              <w:rPr>
                <w:rFonts w:ascii="Times New Roman" w:hAnsi="Times New Roman" w:cs="Times New Roman"/>
                <w:sz w:val="24"/>
                <w:szCs w:val="24"/>
              </w:rPr>
              <w:t xml:space="preserve"> </w:t>
            </w:r>
          </w:p>
        </w:tc>
        <w:tc>
          <w:tcPr>
            <w:tcW w:w="3179" w:type="dxa"/>
            <w:tcBorders>
              <w:top w:val="single" w:sz="4" w:space="0" w:color="auto"/>
              <w:left w:val="single" w:sz="4" w:space="0" w:color="auto"/>
              <w:bottom w:val="single" w:sz="4" w:space="0" w:color="auto"/>
              <w:right w:val="single" w:sz="4" w:space="0" w:color="auto"/>
            </w:tcBorders>
            <w:shd w:val="clear" w:color="auto" w:fill="FFFFFF"/>
          </w:tcPr>
          <w:p w:rsidR="00833C1A" w:rsidRPr="0059679C" w:rsidRDefault="00833C1A" w:rsidP="0059679C">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59679C">
              <w:rPr>
                <w:rFonts w:ascii="Times New Roman" w:hAnsi="Times New Roman" w:cs="Times New Roman"/>
                <w:color w:val="000000"/>
                <w:sz w:val="24"/>
                <w:szCs w:val="24"/>
              </w:rPr>
              <w:t>Установлено пять условий призна</w:t>
            </w:r>
            <w:r w:rsidRPr="0059679C">
              <w:rPr>
                <w:rFonts w:ascii="Times New Roman" w:hAnsi="Times New Roman" w:cs="Times New Roman"/>
                <w:color w:val="000000"/>
                <w:sz w:val="24"/>
                <w:szCs w:val="24"/>
              </w:rPr>
              <w:softHyphen/>
              <w:t>ния выручки. Если в отношении де</w:t>
            </w:r>
            <w:r w:rsidRPr="0059679C">
              <w:rPr>
                <w:rFonts w:ascii="Times New Roman" w:hAnsi="Times New Roman" w:cs="Times New Roman"/>
                <w:color w:val="000000"/>
                <w:sz w:val="24"/>
                <w:szCs w:val="24"/>
              </w:rPr>
              <w:softHyphen/>
              <w:t>нежных средств или иных активов, получен-ных в оплату, не исполнено</w:t>
            </w:r>
          </w:p>
          <w:p w:rsidR="00833C1A" w:rsidRPr="0059679C" w:rsidRDefault="00833C1A" w:rsidP="0059679C">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59679C">
              <w:rPr>
                <w:rFonts w:ascii="Times New Roman" w:hAnsi="Times New Roman" w:cs="Times New Roman"/>
                <w:color w:val="000000"/>
                <w:sz w:val="24"/>
                <w:szCs w:val="24"/>
              </w:rPr>
              <w:t>хотя бы одно условие, то признается кредиторская за-долженность, а не выручка</w:t>
            </w:r>
          </w:p>
        </w:tc>
        <w:tc>
          <w:tcPr>
            <w:tcW w:w="3553" w:type="dxa"/>
            <w:tcBorders>
              <w:top w:val="single" w:sz="4" w:space="0" w:color="auto"/>
              <w:left w:val="single" w:sz="4" w:space="0" w:color="auto"/>
              <w:bottom w:val="single" w:sz="4" w:space="0" w:color="auto"/>
              <w:right w:val="single" w:sz="4" w:space="0" w:color="auto"/>
            </w:tcBorders>
            <w:shd w:val="clear" w:color="auto" w:fill="FFFFFF"/>
          </w:tcPr>
          <w:p w:rsidR="00833C1A" w:rsidRPr="0059679C" w:rsidRDefault="00833C1A" w:rsidP="0059679C">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59679C">
              <w:rPr>
                <w:rFonts w:ascii="Times New Roman" w:hAnsi="Times New Roman" w:cs="Times New Roman"/>
                <w:color w:val="000000"/>
                <w:sz w:val="24"/>
                <w:szCs w:val="24"/>
              </w:rPr>
              <w:t>Поступления, связанные с расче</w:t>
            </w:r>
            <w:r w:rsidRPr="0059679C">
              <w:rPr>
                <w:rFonts w:ascii="Times New Roman" w:hAnsi="Times New Roman" w:cs="Times New Roman"/>
                <w:color w:val="000000"/>
                <w:sz w:val="24"/>
                <w:szCs w:val="24"/>
              </w:rPr>
              <w:softHyphen/>
              <w:t>тами за реализованные товары, или имущественные права, при</w:t>
            </w:r>
            <w:r w:rsidRPr="0059679C">
              <w:rPr>
                <w:rFonts w:ascii="Times New Roman" w:hAnsi="Times New Roman" w:cs="Times New Roman"/>
                <w:color w:val="000000"/>
                <w:sz w:val="24"/>
                <w:szCs w:val="24"/>
              </w:rPr>
              <w:softHyphen/>
              <w:t>знаются для целей налого-обложе</w:t>
            </w:r>
            <w:r w:rsidRPr="0059679C">
              <w:rPr>
                <w:rFonts w:ascii="Times New Roman" w:hAnsi="Times New Roman" w:cs="Times New Roman"/>
                <w:color w:val="000000"/>
                <w:sz w:val="24"/>
                <w:szCs w:val="24"/>
              </w:rPr>
              <w:softHyphen/>
              <w:t>ния в зависимости от выб-ранного метода признания дохо-дов и рас</w:t>
            </w:r>
            <w:r w:rsidRPr="0059679C">
              <w:rPr>
                <w:rFonts w:ascii="Times New Roman" w:hAnsi="Times New Roman" w:cs="Times New Roman"/>
                <w:color w:val="000000"/>
                <w:sz w:val="24"/>
                <w:szCs w:val="24"/>
              </w:rPr>
              <w:softHyphen/>
              <w:t>ходов: кассового метода или мето</w:t>
            </w:r>
            <w:r w:rsidRPr="0059679C">
              <w:rPr>
                <w:rFonts w:ascii="Times New Roman" w:hAnsi="Times New Roman" w:cs="Times New Roman"/>
                <w:color w:val="000000"/>
                <w:sz w:val="24"/>
                <w:szCs w:val="24"/>
              </w:rPr>
              <w:softHyphen/>
              <w:t>да начисления</w:t>
            </w:r>
          </w:p>
        </w:tc>
      </w:tr>
      <w:tr w:rsidR="00833C1A" w:rsidRPr="0059679C" w:rsidTr="002B5558">
        <w:trPr>
          <w:trHeight w:val="1497"/>
        </w:trPr>
        <w:tc>
          <w:tcPr>
            <w:tcW w:w="2805" w:type="dxa"/>
            <w:tcBorders>
              <w:top w:val="single" w:sz="4" w:space="0" w:color="auto"/>
              <w:left w:val="single" w:sz="4" w:space="0" w:color="auto"/>
              <w:right w:val="single" w:sz="4" w:space="0" w:color="auto"/>
            </w:tcBorders>
            <w:shd w:val="clear" w:color="auto" w:fill="FFFFFF"/>
          </w:tcPr>
          <w:p w:rsidR="00833C1A" w:rsidRPr="0059679C" w:rsidRDefault="00833C1A" w:rsidP="0059679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59679C">
              <w:rPr>
                <w:rFonts w:ascii="Times New Roman" w:hAnsi="Times New Roman" w:cs="Times New Roman"/>
                <w:color w:val="000000"/>
                <w:sz w:val="24"/>
                <w:szCs w:val="24"/>
              </w:rPr>
              <w:t>Признание доходов от долевого участия в других организациях</w:t>
            </w:r>
            <w:r w:rsidRPr="0059679C">
              <w:rPr>
                <w:rFonts w:ascii="Times New Roman" w:hAnsi="Times New Roman" w:cs="Times New Roman"/>
                <w:sz w:val="24"/>
                <w:szCs w:val="24"/>
              </w:rPr>
              <w:t xml:space="preserve"> </w:t>
            </w:r>
          </w:p>
        </w:tc>
        <w:tc>
          <w:tcPr>
            <w:tcW w:w="3179" w:type="dxa"/>
            <w:tcBorders>
              <w:top w:val="single" w:sz="4" w:space="0" w:color="auto"/>
              <w:left w:val="single" w:sz="4" w:space="0" w:color="auto"/>
              <w:right w:val="single" w:sz="4" w:space="0" w:color="auto"/>
            </w:tcBorders>
            <w:shd w:val="clear" w:color="auto" w:fill="FFFFFF"/>
          </w:tcPr>
          <w:p w:rsidR="00833C1A" w:rsidRPr="0059679C" w:rsidRDefault="00833C1A" w:rsidP="0059679C">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59679C">
              <w:rPr>
                <w:rFonts w:ascii="Times New Roman" w:hAnsi="Times New Roman" w:cs="Times New Roman"/>
                <w:color w:val="000000"/>
                <w:sz w:val="24"/>
                <w:szCs w:val="24"/>
              </w:rPr>
              <w:t>В организациях, предметом деятельно</w:t>
            </w:r>
            <w:r w:rsidRPr="0059679C">
              <w:rPr>
                <w:rFonts w:ascii="Times New Roman" w:hAnsi="Times New Roman" w:cs="Times New Roman"/>
                <w:color w:val="000000"/>
                <w:sz w:val="24"/>
                <w:szCs w:val="24"/>
              </w:rPr>
              <w:softHyphen/>
              <w:t>сти которых являя-ется участие в устав</w:t>
            </w:r>
            <w:r w:rsidRPr="0059679C">
              <w:rPr>
                <w:rFonts w:ascii="Times New Roman" w:hAnsi="Times New Roman" w:cs="Times New Roman"/>
                <w:color w:val="000000"/>
                <w:sz w:val="24"/>
                <w:szCs w:val="24"/>
              </w:rPr>
              <w:softHyphen/>
              <w:t>ных капиталах других организа-ций, указанные доходы включаются в состав выручки от продаж</w:t>
            </w:r>
          </w:p>
        </w:tc>
        <w:tc>
          <w:tcPr>
            <w:tcW w:w="3553" w:type="dxa"/>
            <w:tcBorders>
              <w:top w:val="single" w:sz="4" w:space="0" w:color="auto"/>
              <w:left w:val="single" w:sz="4" w:space="0" w:color="auto"/>
              <w:right w:val="single" w:sz="4" w:space="0" w:color="auto"/>
            </w:tcBorders>
            <w:shd w:val="clear" w:color="auto" w:fill="FFFFFF"/>
          </w:tcPr>
          <w:p w:rsidR="00833C1A" w:rsidRPr="0059679C" w:rsidRDefault="00833C1A" w:rsidP="0059679C">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59679C">
              <w:rPr>
                <w:rFonts w:ascii="Times New Roman" w:hAnsi="Times New Roman" w:cs="Times New Roman"/>
                <w:color w:val="000000"/>
                <w:sz w:val="24"/>
                <w:szCs w:val="24"/>
              </w:rPr>
              <w:t xml:space="preserve">Указанные доходы признаются в составе внереализационных до-ходов </w:t>
            </w:r>
          </w:p>
          <w:p w:rsidR="00833C1A" w:rsidRPr="0059679C" w:rsidRDefault="00833C1A" w:rsidP="0059679C">
            <w:pPr>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p>
        </w:tc>
      </w:tr>
      <w:tr w:rsidR="00833C1A" w:rsidRPr="0059679C" w:rsidTr="002B5558">
        <w:trPr>
          <w:trHeight w:val="998"/>
        </w:trPr>
        <w:tc>
          <w:tcPr>
            <w:tcW w:w="2805" w:type="dxa"/>
            <w:tcBorders>
              <w:top w:val="single" w:sz="4" w:space="0" w:color="auto"/>
              <w:left w:val="single" w:sz="6" w:space="0" w:color="auto"/>
              <w:bottom w:val="single" w:sz="4" w:space="0" w:color="auto"/>
              <w:right w:val="single" w:sz="6" w:space="0" w:color="auto"/>
            </w:tcBorders>
            <w:shd w:val="clear" w:color="auto" w:fill="FFFFFF"/>
          </w:tcPr>
          <w:p w:rsidR="00833C1A" w:rsidRPr="0059679C" w:rsidRDefault="00833C1A" w:rsidP="0059679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59679C">
              <w:rPr>
                <w:rFonts w:ascii="Times New Roman" w:hAnsi="Times New Roman" w:cs="Times New Roman"/>
                <w:color w:val="000000"/>
                <w:sz w:val="24"/>
                <w:szCs w:val="24"/>
              </w:rPr>
              <w:t>Признание доходов, полученных в порядке предварительной оплаты продукции, товаров, работ, услуг</w:t>
            </w:r>
            <w:r w:rsidRPr="0059679C">
              <w:rPr>
                <w:rFonts w:ascii="Times New Roman" w:hAnsi="Times New Roman" w:cs="Times New Roman"/>
                <w:sz w:val="24"/>
                <w:szCs w:val="24"/>
              </w:rPr>
              <w:t xml:space="preserve"> </w:t>
            </w:r>
          </w:p>
        </w:tc>
        <w:tc>
          <w:tcPr>
            <w:tcW w:w="3179" w:type="dxa"/>
            <w:tcBorders>
              <w:top w:val="single" w:sz="4" w:space="0" w:color="auto"/>
              <w:left w:val="single" w:sz="6" w:space="0" w:color="auto"/>
              <w:bottom w:val="single" w:sz="4" w:space="0" w:color="auto"/>
              <w:right w:val="single" w:sz="6" w:space="0" w:color="auto"/>
            </w:tcBorders>
            <w:shd w:val="clear" w:color="auto" w:fill="FFFFFF"/>
          </w:tcPr>
          <w:p w:rsidR="00833C1A" w:rsidRPr="0059679C" w:rsidRDefault="00833C1A" w:rsidP="0059679C">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59679C">
              <w:rPr>
                <w:rFonts w:ascii="Times New Roman" w:hAnsi="Times New Roman" w:cs="Times New Roman"/>
                <w:color w:val="000000"/>
                <w:sz w:val="24"/>
                <w:szCs w:val="24"/>
              </w:rPr>
              <w:t>Поступления в порядке предвари</w:t>
            </w:r>
            <w:r w:rsidRPr="0059679C">
              <w:rPr>
                <w:rFonts w:ascii="Times New Roman" w:hAnsi="Times New Roman" w:cs="Times New Roman"/>
                <w:color w:val="000000"/>
                <w:sz w:val="24"/>
                <w:szCs w:val="24"/>
              </w:rPr>
              <w:softHyphen/>
              <w:t>тельной оплаты продукции, товаров, работ, услуг не признаются дохода</w:t>
            </w:r>
            <w:r w:rsidRPr="0059679C">
              <w:rPr>
                <w:rFonts w:ascii="Times New Roman" w:hAnsi="Times New Roman" w:cs="Times New Roman"/>
                <w:color w:val="000000"/>
                <w:sz w:val="24"/>
                <w:szCs w:val="24"/>
              </w:rPr>
              <w:softHyphen/>
              <w:t xml:space="preserve">ми организации </w:t>
            </w:r>
          </w:p>
          <w:p w:rsidR="00833C1A" w:rsidRPr="0059679C" w:rsidRDefault="00833C1A" w:rsidP="0059679C">
            <w:pPr>
              <w:shd w:val="clear" w:color="auto" w:fill="FFFFFF"/>
              <w:autoSpaceDE w:val="0"/>
              <w:autoSpaceDN w:val="0"/>
              <w:adjustRightInd w:val="0"/>
              <w:spacing w:after="0" w:line="240" w:lineRule="auto"/>
              <w:jc w:val="both"/>
              <w:rPr>
                <w:rFonts w:ascii="Times New Roman" w:hAnsi="Times New Roman" w:cs="Times New Roman"/>
                <w:sz w:val="24"/>
                <w:szCs w:val="24"/>
              </w:rPr>
            </w:pPr>
          </w:p>
        </w:tc>
        <w:tc>
          <w:tcPr>
            <w:tcW w:w="3553" w:type="dxa"/>
            <w:tcBorders>
              <w:top w:val="single" w:sz="4" w:space="0" w:color="auto"/>
              <w:left w:val="single" w:sz="6" w:space="0" w:color="auto"/>
              <w:bottom w:val="single" w:sz="4" w:space="0" w:color="auto"/>
              <w:right w:val="single" w:sz="6" w:space="0" w:color="auto"/>
            </w:tcBorders>
            <w:shd w:val="clear" w:color="auto" w:fill="FFFFFF"/>
          </w:tcPr>
          <w:p w:rsidR="00833C1A" w:rsidRPr="0059679C" w:rsidRDefault="00833C1A" w:rsidP="0059679C">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59679C">
              <w:rPr>
                <w:rFonts w:ascii="Times New Roman" w:hAnsi="Times New Roman" w:cs="Times New Roman"/>
                <w:color w:val="000000"/>
                <w:sz w:val="24"/>
                <w:szCs w:val="24"/>
              </w:rPr>
              <w:t>Не признаются доходами толь</w:t>
            </w:r>
            <w:r w:rsidRPr="0059679C">
              <w:rPr>
                <w:rFonts w:ascii="Times New Roman" w:hAnsi="Times New Roman" w:cs="Times New Roman"/>
                <w:color w:val="000000"/>
                <w:sz w:val="24"/>
                <w:szCs w:val="24"/>
              </w:rPr>
              <w:softHyphen/>
              <w:t xml:space="preserve">ко у тех налогоплательщиков, которые определяют доходы и расходы по методу начисления </w:t>
            </w:r>
          </w:p>
          <w:p w:rsidR="00833C1A" w:rsidRPr="0059679C" w:rsidRDefault="00833C1A" w:rsidP="0059679C">
            <w:pPr>
              <w:shd w:val="clear" w:color="auto" w:fill="FFFFFF"/>
              <w:autoSpaceDE w:val="0"/>
              <w:autoSpaceDN w:val="0"/>
              <w:adjustRightInd w:val="0"/>
              <w:spacing w:after="0" w:line="240" w:lineRule="auto"/>
              <w:jc w:val="both"/>
              <w:rPr>
                <w:rFonts w:ascii="Times New Roman" w:hAnsi="Times New Roman" w:cs="Times New Roman"/>
                <w:sz w:val="24"/>
                <w:szCs w:val="24"/>
              </w:rPr>
            </w:pPr>
          </w:p>
        </w:tc>
      </w:tr>
    </w:tbl>
    <w:p w:rsidR="00C31025" w:rsidRDefault="00C31025" w:rsidP="0059679C">
      <w:pPr>
        <w:spacing w:after="0" w:line="240" w:lineRule="auto"/>
        <w:ind w:firstLine="720"/>
        <w:jc w:val="both"/>
        <w:rPr>
          <w:rFonts w:ascii="Times New Roman" w:hAnsi="Times New Roman" w:cs="Times New Roman"/>
          <w:sz w:val="28"/>
          <w:szCs w:val="28"/>
        </w:rPr>
      </w:pPr>
    </w:p>
    <w:p w:rsidR="00833C1A" w:rsidRPr="009A3A5C" w:rsidRDefault="00833C1A" w:rsidP="0059679C">
      <w:pPr>
        <w:spacing w:after="0" w:line="240" w:lineRule="auto"/>
        <w:ind w:firstLine="720"/>
        <w:jc w:val="both"/>
        <w:rPr>
          <w:rFonts w:ascii="Times New Roman" w:hAnsi="Times New Roman" w:cs="Times New Roman"/>
          <w:sz w:val="28"/>
          <w:szCs w:val="28"/>
        </w:rPr>
      </w:pPr>
      <w:r w:rsidRPr="009A3A5C">
        <w:rPr>
          <w:rFonts w:ascii="Times New Roman" w:hAnsi="Times New Roman" w:cs="Times New Roman"/>
          <w:sz w:val="28"/>
          <w:szCs w:val="28"/>
        </w:rPr>
        <w:t xml:space="preserve">Сближение бухгалтерского и налогового учета, для получения необходимой информации позволит с наименьшими затратами рассчитать корпоративный подоходный налог и организовать учет по нормативным требованиям. Аналитические регистры налогового учета предназначены для систематизации и накопления информации, содержащейся в принятых к учету первичных документах, аналитических данных налогового учета для отражения в расчете налоговой базы. </w:t>
      </w:r>
    </w:p>
    <w:p w:rsidR="00833C1A" w:rsidRPr="009A3A5C" w:rsidRDefault="00833C1A" w:rsidP="0059679C">
      <w:pPr>
        <w:spacing w:after="0" w:line="240" w:lineRule="auto"/>
        <w:ind w:firstLine="720"/>
        <w:jc w:val="both"/>
        <w:rPr>
          <w:rFonts w:ascii="Times New Roman" w:hAnsi="Times New Roman" w:cs="Times New Roman"/>
          <w:sz w:val="28"/>
          <w:szCs w:val="28"/>
        </w:rPr>
      </w:pPr>
      <w:r w:rsidRPr="009A3A5C">
        <w:rPr>
          <w:rFonts w:ascii="Times New Roman" w:hAnsi="Times New Roman" w:cs="Times New Roman"/>
          <w:sz w:val="28"/>
          <w:szCs w:val="28"/>
        </w:rPr>
        <w:t>Принципиальные различия в правилах ведения бухгалтерского и налогового учета в общем можно свести к следующему:</w:t>
      </w:r>
    </w:p>
    <w:p w:rsidR="00833C1A" w:rsidRPr="009A3A5C" w:rsidRDefault="00833C1A" w:rsidP="00E14253">
      <w:pPr>
        <w:numPr>
          <w:ilvl w:val="0"/>
          <w:numId w:val="25"/>
        </w:numPr>
        <w:spacing w:after="0" w:line="240" w:lineRule="auto"/>
        <w:ind w:left="0" w:firstLine="360"/>
        <w:jc w:val="both"/>
        <w:rPr>
          <w:rFonts w:ascii="Times New Roman" w:hAnsi="Times New Roman" w:cs="Times New Roman"/>
          <w:sz w:val="28"/>
          <w:szCs w:val="28"/>
        </w:rPr>
      </w:pPr>
      <w:r w:rsidRPr="009A3A5C">
        <w:rPr>
          <w:rFonts w:ascii="Times New Roman" w:hAnsi="Times New Roman" w:cs="Times New Roman"/>
          <w:sz w:val="28"/>
          <w:szCs w:val="28"/>
        </w:rPr>
        <w:t>законодательство содержит большое количество норм, регулирующих правила ведения бухгалтерского учета организации, которые содержатся, в частности, в Законе о бухгалтерском учете и финансовой отчетности;</w:t>
      </w:r>
    </w:p>
    <w:p w:rsidR="00833C1A" w:rsidRPr="009A3A5C" w:rsidRDefault="00833C1A" w:rsidP="00E14253">
      <w:pPr>
        <w:numPr>
          <w:ilvl w:val="0"/>
          <w:numId w:val="25"/>
        </w:numPr>
        <w:spacing w:after="0" w:line="240" w:lineRule="auto"/>
        <w:ind w:left="0" w:firstLine="360"/>
        <w:jc w:val="both"/>
        <w:rPr>
          <w:rFonts w:ascii="Times New Roman" w:hAnsi="Times New Roman" w:cs="Times New Roman"/>
          <w:sz w:val="28"/>
          <w:szCs w:val="28"/>
        </w:rPr>
      </w:pPr>
      <w:r w:rsidRPr="009A3A5C">
        <w:rPr>
          <w:rFonts w:ascii="Times New Roman" w:hAnsi="Times New Roman" w:cs="Times New Roman"/>
          <w:sz w:val="28"/>
          <w:szCs w:val="28"/>
        </w:rPr>
        <w:t>порядок ведения бухгалтерского учета конкретизирован различными актами органов исполнительной власти, в компетенцию которых входит решение подобных вопросов. Речь идет, в частности, о постановлениях и нормативно-правовых актах Министерства финансов РК;</w:t>
      </w:r>
    </w:p>
    <w:p w:rsidR="00833C1A" w:rsidRPr="009A3A5C" w:rsidRDefault="00833C1A" w:rsidP="0059679C">
      <w:pPr>
        <w:spacing w:after="0" w:line="240" w:lineRule="auto"/>
        <w:ind w:firstLine="709"/>
        <w:jc w:val="both"/>
        <w:rPr>
          <w:rFonts w:ascii="Times New Roman" w:hAnsi="Times New Roman" w:cs="Times New Roman"/>
          <w:sz w:val="28"/>
          <w:szCs w:val="28"/>
        </w:rPr>
      </w:pPr>
      <w:r w:rsidRPr="009A3A5C">
        <w:rPr>
          <w:rFonts w:ascii="Times New Roman" w:hAnsi="Times New Roman" w:cs="Times New Roman"/>
          <w:sz w:val="28"/>
          <w:szCs w:val="28"/>
        </w:rPr>
        <w:t>- основным отличием налогового учета является то, что система его ведения на предприятии организуется налогоплательщиком самостоятельно. Налоговый кодекс РК закрепляет только основные принципы ведения налогового учета, определяет его цели и устанавливает перечень документов, являющихся подтверждением данных налогового учета.</w:t>
      </w:r>
    </w:p>
    <w:p w:rsidR="00833C1A" w:rsidRPr="009A3A5C" w:rsidRDefault="00833C1A" w:rsidP="0059679C">
      <w:pPr>
        <w:spacing w:after="0" w:line="240" w:lineRule="auto"/>
        <w:ind w:firstLine="720"/>
        <w:jc w:val="both"/>
        <w:rPr>
          <w:rFonts w:ascii="Times New Roman" w:hAnsi="Times New Roman" w:cs="Times New Roman"/>
          <w:sz w:val="28"/>
          <w:szCs w:val="28"/>
        </w:rPr>
      </w:pPr>
      <w:r w:rsidRPr="009A3A5C">
        <w:rPr>
          <w:rFonts w:ascii="Times New Roman" w:hAnsi="Times New Roman" w:cs="Times New Roman"/>
          <w:sz w:val="28"/>
          <w:szCs w:val="28"/>
        </w:rPr>
        <w:t xml:space="preserve">Вопрос, как вести учет, налогоплательщик решает самостоятельно. В главе 12 Налогового кодекса РК указано, что система налогового учета организуется налогоплательщиком самостоятельно и налоговые органы не праве устанавливать обязательные формы документов налогового учета. А сама </w:t>
      </w:r>
      <w:r w:rsidRPr="009A3A5C">
        <w:rPr>
          <w:rFonts w:ascii="Times New Roman" w:hAnsi="Times New Roman" w:cs="Times New Roman"/>
          <w:sz w:val="28"/>
          <w:szCs w:val="28"/>
        </w:rPr>
        <w:lastRenderedPageBreak/>
        <w:t xml:space="preserve">глава задает только концептуальные параметры налоговых регистров. Вместе с тем, налоговый учет не обладает самостоятельностью. В нем используются данные бухгалтерского учета. Следовательно, бухгалтерия – это основа. Налоговый учет – это не что иное, как преломление данных бухгалтерского учета для целей налогообложения. Из чего следует, что определение «налоговый учет» не соответствует его содержанию, к тому же он предназначен только для расчета одного налога – корпоративного подоходного налога. </w:t>
      </w:r>
    </w:p>
    <w:p w:rsidR="004B78DA" w:rsidRPr="009A3A5C" w:rsidRDefault="004B78DA" w:rsidP="0059679C">
      <w:pPr>
        <w:spacing w:after="0" w:line="240" w:lineRule="auto"/>
        <w:ind w:firstLine="720"/>
        <w:jc w:val="both"/>
        <w:rPr>
          <w:rFonts w:ascii="Times New Roman" w:hAnsi="Times New Roman" w:cs="Times New Roman"/>
          <w:b/>
          <w:sz w:val="28"/>
          <w:szCs w:val="28"/>
        </w:rPr>
      </w:pPr>
      <w:r w:rsidRPr="009A3A5C">
        <w:rPr>
          <w:rFonts w:ascii="Times New Roman" w:hAnsi="Times New Roman" w:cs="Times New Roman"/>
          <w:sz w:val="28"/>
          <w:szCs w:val="28"/>
        </w:rPr>
        <w:t>Цели и задачи такого налогового учета (для учета доходов и расходов) являются составной частью бухгалтерского учета; налоговый учет не имеет и не может иметь свою самостоятельную информационную базу; конкретная методология налогового учета, унифицированные правила его ведения и формы учетных регистров отсутствуют.</w:t>
      </w:r>
    </w:p>
    <w:p w:rsidR="004B78DA" w:rsidRPr="009A3A5C" w:rsidRDefault="004B78DA" w:rsidP="0059679C">
      <w:pPr>
        <w:spacing w:after="0" w:line="240" w:lineRule="auto"/>
        <w:ind w:firstLine="720"/>
        <w:jc w:val="both"/>
        <w:rPr>
          <w:rFonts w:ascii="Times New Roman" w:hAnsi="Times New Roman" w:cs="Times New Roman"/>
          <w:sz w:val="28"/>
          <w:szCs w:val="28"/>
        </w:rPr>
      </w:pPr>
      <w:r w:rsidRPr="009A3A5C">
        <w:rPr>
          <w:rFonts w:ascii="Times New Roman" w:hAnsi="Times New Roman" w:cs="Times New Roman"/>
          <w:sz w:val="28"/>
          <w:szCs w:val="28"/>
        </w:rPr>
        <w:t>На сегодняшний день рассматривать налоговый учет как нечто обособленное от бухгалтерского было бы не справедливо. Слишком тесна методическая и документальная связь между ними. Не вызывает сомнений, что бухгалтерский и налоговый учет на предприятии является предметом деятельности одних и тех же специалистов. На основании этого можно утверждать, что налоговый учет - является одним из разделов бухгалтерского учета наряду с финансовым и управленческим учетом. Остается только определить ему место в бухгалтерии предприятия.</w:t>
      </w:r>
    </w:p>
    <w:p w:rsidR="004B78DA" w:rsidRPr="000268D3" w:rsidRDefault="004B78DA" w:rsidP="0059679C">
      <w:pPr>
        <w:spacing w:after="0" w:line="240" w:lineRule="auto"/>
        <w:ind w:firstLine="720"/>
        <w:jc w:val="both"/>
        <w:rPr>
          <w:rFonts w:ascii="Times New Roman" w:hAnsi="Times New Roman" w:cs="Times New Roman"/>
          <w:sz w:val="28"/>
          <w:szCs w:val="28"/>
        </w:rPr>
      </w:pPr>
      <w:r w:rsidRPr="009A3A5C">
        <w:rPr>
          <w:rFonts w:ascii="Times New Roman" w:hAnsi="Times New Roman" w:cs="Times New Roman"/>
          <w:sz w:val="28"/>
          <w:szCs w:val="28"/>
        </w:rPr>
        <w:t xml:space="preserve">По традиции налоговый учет рассматривается в научной, нормативной и консультационной литературе только во взаимодействии с финансовой составляющей бухгалтерского учета. Причина этому – наличие нормативного регулирования финансового учета со стороны государства. Основные варианты ведения налогового учета с точки зрения движения информации и составления отчетности по отношению к финансовой и управленческой составляющим бухгалтерского учета схематично представлены на рисунке </w:t>
      </w:r>
      <w:r w:rsidR="00735462" w:rsidRPr="009A3A5C">
        <w:rPr>
          <w:rFonts w:ascii="Times New Roman" w:hAnsi="Times New Roman" w:cs="Times New Roman"/>
          <w:sz w:val="28"/>
          <w:szCs w:val="28"/>
        </w:rPr>
        <w:t>2</w:t>
      </w:r>
      <w:r w:rsidRPr="009A3A5C">
        <w:rPr>
          <w:rFonts w:ascii="Times New Roman" w:hAnsi="Times New Roman" w:cs="Times New Roman"/>
          <w:sz w:val="28"/>
          <w:szCs w:val="28"/>
        </w:rPr>
        <w:t>.</w:t>
      </w:r>
    </w:p>
    <w:p w:rsidR="009A3A5C" w:rsidRPr="000268D3" w:rsidRDefault="009A3A5C" w:rsidP="0059679C">
      <w:pPr>
        <w:spacing w:after="0" w:line="240" w:lineRule="auto"/>
        <w:ind w:firstLine="720"/>
        <w:jc w:val="both"/>
        <w:rPr>
          <w:rFonts w:ascii="Times New Roman" w:hAnsi="Times New Roman" w:cs="Times New Roman"/>
          <w:sz w:val="28"/>
          <w:szCs w:val="28"/>
        </w:rPr>
      </w:pPr>
    </w:p>
    <w:p w:rsidR="00735462" w:rsidRPr="009A3A5C" w:rsidRDefault="00735462" w:rsidP="0059679C">
      <w:pPr>
        <w:spacing w:after="0" w:line="240" w:lineRule="auto"/>
        <w:rPr>
          <w:rFonts w:ascii="Times New Roman" w:hAnsi="Times New Roman" w:cs="Times New Roman"/>
          <w:sz w:val="28"/>
          <w:szCs w:val="28"/>
        </w:rPr>
      </w:pPr>
      <w:r w:rsidRPr="0059679C">
        <w:rPr>
          <w:rFonts w:ascii="Times New Roman" w:hAnsi="Times New Roman" w:cs="Times New Roman"/>
          <w:sz w:val="24"/>
          <w:szCs w:val="24"/>
        </w:rPr>
        <w:t xml:space="preserve">           </w:t>
      </w:r>
      <w:r w:rsidRPr="009A3A5C">
        <w:rPr>
          <w:rFonts w:ascii="Times New Roman" w:hAnsi="Times New Roman" w:cs="Times New Roman"/>
          <w:sz w:val="28"/>
          <w:szCs w:val="28"/>
        </w:rPr>
        <w:t xml:space="preserve"> Вариант 1                                                                                    Вариант 2</w:t>
      </w:r>
    </w:p>
    <w:p w:rsidR="00735462" w:rsidRPr="0059679C" w:rsidRDefault="00DB2B1D" w:rsidP="0059679C">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rect id="_x0000_s1058" style="position:absolute;margin-left:27pt;margin-top:3.8pt;width:90pt;height:27pt;z-index:251694080" o:allowincell="f">
            <v:textbox style="mso-next-textbox:#_x0000_s1058">
              <w:txbxContent>
                <w:p w:rsidR="000B6708" w:rsidRPr="004619BF" w:rsidRDefault="000B6708" w:rsidP="00735462">
                  <w:pPr>
                    <w:rPr>
                      <w:rFonts w:ascii="Times New Roman" w:hAnsi="Times New Roman" w:cs="Times New Roman"/>
                    </w:rPr>
                  </w:pPr>
                  <w:r w:rsidRPr="004619BF">
                    <w:rPr>
                      <w:rFonts w:ascii="Times New Roman" w:hAnsi="Times New Roman" w:cs="Times New Roman"/>
                    </w:rPr>
                    <w:t>Отчетность</w:t>
                  </w:r>
                </w:p>
              </w:txbxContent>
            </v:textbox>
          </v:rect>
        </w:pict>
      </w:r>
      <w:r>
        <w:rPr>
          <w:rFonts w:ascii="Times New Roman" w:hAnsi="Times New Roman" w:cs="Times New Roman"/>
          <w:noProof/>
          <w:sz w:val="24"/>
          <w:szCs w:val="24"/>
        </w:rPr>
        <w:pict>
          <v:rect id="_x0000_s1062" style="position:absolute;margin-left:297pt;margin-top:1.75pt;width:90pt;height:27pt;z-index:251698176" o:allowincell="f">
            <v:textbox style="mso-next-textbox:#_x0000_s1062">
              <w:txbxContent>
                <w:p w:rsidR="000B6708" w:rsidRPr="004619BF" w:rsidRDefault="000B6708" w:rsidP="00735462">
                  <w:pPr>
                    <w:rPr>
                      <w:rFonts w:ascii="Times New Roman" w:hAnsi="Times New Roman" w:cs="Times New Roman"/>
                    </w:rPr>
                  </w:pPr>
                  <w:r w:rsidRPr="004619BF">
                    <w:rPr>
                      <w:rFonts w:ascii="Times New Roman" w:hAnsi="Times New Roman" w:cs="Times New Roman"/>
                    </w:rPr>
                    <w:t>Отчетность</w:t>
                  </w:r>
                </w:p>
              </w:txbxContent>
            </v:textbox>
          </v:rect>
        </w:pict>
      </w:r>
    </w:p>
    <w:p w:rsidR="00735462" w:rsidRPr="0059679C" w:rsidRDefault="00735462" w:rsidP="0059679C">
      <w:pPr>
        <w:spacing w:after="0" w:line="240" w:lineRule="auto"/>
        <w:rPr>
          <w:rFonts w:ascii="Times New Roman" w:hAnsi="Times New Roman" w:cs="Times New Roman"/>
          <w:sz w:val="24"/>
          <w:szCs w:val="24"/>
        </w:rPr>
      </w:pPr>
    </w:p>
    <w:p w:rsidR="00735462" w:rsidRPr="0059679C" w:rsidRDefault="00DB2B1D" w:rsidP="0059679C">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rect id="_x0000_s1065" style="position:absolute;margin-left:378pt;margin-top:1.15pt;width:99pt;height:27pt;z-index:251701248" o:allowincell="f">
            <v:textbox style="mso-next-textbox:#_x0000_s1065">
              <w:txbxContent>
                <w:p w:rsidR="000B6708" w:rsidRPr="004619BF" w:rsidRDefault="000B6708" w:rsidP="00735462">
                  <w:pPr>
                    <w:rPr>
                      <w:rFonts w:ascii="Times New Roman" w:hAnsi="Times New Roman" w:cs="Times New Roman"/>
                    </w:rPr>
                  </w:pPr>
                  <w:r w:rsidRPr="004619BF">
                    <w:rPr>
                      <w:rFonts w:ascii="Times New Roman" w:hAnsi="Times New Roman" w:cs="Times New Roman"/>
                    </w:rPr>
                    <w:t>Управленческая</w:t>
                  </w:r>
                </w:p>
              </w:txbxContent>
            </v:textbox>
          </v:rect>
        </w:pict>
      </w:r>
      <w:r>
        <w:rPr>
          <w:rFonts w:ascii="Times New Roman" w:hAnsi="Times New Roman" w:cs="Times New Roman"/>
          <w:noProof/>
          <w:sz w:val="24"/>
          <w:szCs w:val="24"/>
        </w:rPr>
        <w:pict>
          <v:rect id="_x0000_s1064" style="position:absolute;margin-left:306pt;margin-top:1.15pt;width:1in;height:27pt;z-index:251700224" o:allowincell="f">
            <v:textbox style="mso-next-textbox:#_x0000_s1064">
              <w:txbxContent>
                <w:p w:rsidR="000B6708" w:rsidRPr="004619BF" w:rsidRDefault="000B6708" w:rsidP="00735462">
                  <w:pPr>
                    <w:rPr>
                      <w:rFonts w:ascii="Times New Roman" w:hAnsi="Times New Roman" w:cs="Times New Roman"/>
                    </w:rPr>
                  </w:pPr>
                  <w:r w:rsidRPr="004619BF">
                    <w:rPr>
                      <w:rFonts w:ascii="Times New Roman" w:hAnsi="Times New Roman" w:cs="Times New Roman"/>
                    </w:rPr>
                    <w:t>Налоговая</w:t>
                  </w:r>
                </w:p>
              </w:txbxContent>
            </v:textbox>
          </v:rect>
        </w:pict>
      </w:r>
      <w:r>
        <w:rPr>
          <w:rFonts w:ascii="Times New Roman" w:hAnsi="Times New Roman" w:cs="Times New Roman"/>
          <w:noProof/>
          <w:sz w:val="24"/>
          <w:szCs w:val="24"/>
        </w:rPr>
        <w:pict>
          <v:rect id="_x0000_s1063" style="position:absolute;margin-left:225pt;margin-top:1.15pt;width:81pt;height:27pt;z-index:251699200" o:allowincell="f">
            <v:textbox style="mso-next-textbox:#_x0000_s1063">
              <w:txbxContent>
                <w:p w:rsidR="000B6708" w:rsidRPr="004619BF" w:rsidRDefault="000B6708" w:rsidP="00735462">
                  <w:pPr>
                    <w:rPr>
                      <w:rFonts w:ascii="Times New Roman" w:hAnsi="Times New Roman" w:cs="Times New Roman"/>
                    </w:rPr>
                  </w:pPr>
                  <w:r w:rsidRPr="004619BF">
                    <w:rPr>
                      <w:rFonts w:ascii="Times New Roman" w:hAnsi="Times New Roman" w:cs="Times New Roman"/>
                    </w:rPr>
                    <w:t>Финансовая</w:t>
                  </w:r>
                </w:p>
              </w:txbxContent>
            </v:textbox>
          </v:rect>
        </w:pict>
      </w:r>
      <w:r>
        <w:rPr>
          <w:rFonts w:ascii="Times New Roman" w:hAnsi="Times New Roman" w:cs="Times New Roman"/>
          <w:noProof/>
          <w:sz w:val="24"/>
          <w:szCs w:val="24"/>
        </w:rPr>
        <w:pict>
          <v:rect id="_x0000_s1060" style="position:absolute;margin-left:36pt;margin-top:3.2pt;width:1in;height:27pt;z-index:251696128" o:allowincell="f">
            <v:textbox style="mso-next-textbox:#_x0000_s1060">
              <w:txbxContent>
                <w:p w:rsidR="000B6708" w:rsidRPr="004619BF" w:rsidRDefault="000B6708" w:rsidP="00735462">
                  <w:pPr>
                    <w:rPr>
                      <w:rFonts w:ascii="Times New Roman" w:hAnsi="Times New Roman" w:cs="Times New Roman"/>
                    </w:rPr>
                  </w:pPr>
                  <w:r w:rsidRPr="004619BF">
                    <w:rPr>
                      <w:rFonts w:ascii="Times New Roman" w:hAnsi="Times New Roman" w:cs="Times New Roman"/>
                    </w:rPr>
                    <w:t>Налоговая</w:t>
                  </w:r>
                </w:p>
              </w:txbxContent>
            </v:textbox>
          </v:rect>
        </w:pict>
      </w:r>
      <w:r>
        <w:rPr>
          <w:rFonts w:ascii="Times New Roman" w:hAnsi="Times New Roman" w:cs="Times New Roman"/>
          <w:noProof/>
          <w:sz w:val="24"/>
          <w:szCs w:val="24"/>
        </w:rPr>
        <w:pict>
          <v:rect id="_x0000_s1061" style="position:absolute;margin-left:108pt;margin-top:3.2pt;width:99pt;height:27pt;z-index:251697152" o:allowincell="f">
            <v:textbox style="mso-next-textbox:#_x0000_s1061">
              <w:txbxContent>
                <w:p w:rsidR="000B6708" w:rsidRPr="004619BF" w:rsidRDefault="000B6708" w:rsidP="00735462">
                  <w:pPr>
                    <w:rPr>
                      <w:rFonts w:ascii="Times New Roman" w:hAnsi="Times New Roman" w:cs="Times New Roman"/>
                    </w:rPr>
                  </w:pPr>
                  <w:r w:rsidRPr="004619BF">
                    <w:rPr>
                      <w:rFonts w:ascii="Times New Roman" w:hAnsi="Times New Roman" w:cs="Times New Roman"/>
                    </w:rPr>
                    <w:t>Управленческая</w:t>
                  </w:r>
                </w:p>
              </w:txbxContent>
            </v:textbox>
          </v:rect>
        </w:pict>
      </w:r>
      <w:r>
        <w:rPr>
          <w:rFonts w:ascii="Times New Roman" w:hAnsi="Times New Roman" w:cs="Times New Roman"/>
          <w:noProof/>
          <w:sz w:val="24"/>
          <w:szCs w:val="24"/>
        </w:rPr>
        <w:pict>
          <v:rect id="_x0000_s1059" style="position:absolute;margin-left:-45pt;margin-top:3.2pt;width:81pt;height:27pt;z-index:251695104" o:allowincell="f">
            <v:textbox style="mso-next-textbox:#_x0000_s1059">
              <w:txbxContent>
                <w:p w:rsidR="000B6708" w:rsidRPr="004619BF" w:rsidRDefault="000B6708" w:rsidP="00735462">
                  <w:pPr>
                    <w:rPr>
                      <w:rFonts w:ascii="Times New Roman" w:hAnsi="Times New Roman" w:cs="Times New Roman"/>
                    </w:rPr>
                  </w:pPr>
                  <w:r w:rsidRPr="004619BF">
                    <w:rPr>
                      <w:rFonts w:ascii="Times New Roman" w:hAnsi="Times New Roman" w:cs="Times New Roman"/>
                    </w:rPr>
                    <w:t>Финансовая</w:t>
                  </w:r>
                </w:p>
              </w:txbxContent>
            </v:textbox>
          </v:rect>
        </w:pict>
      </w:r>
    </w:p>
    <w:p w:rsidR="00735462" w:rsidRPr="0059679C" w:rsidRDefault="00DB2B1D" w:rsidP="0059679C">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line id="_x0000_s1072" style="position:absolute;flip:y;z-index:251708416" from="432.25pt,11.65pt" to="432.25pt,51.85pt" o:allowincell="f" strokeweight="3pt">
            <v:stroke endarrow="block"/>
          </v:line>
        </w:pict>
      </w:r>
    </w:p>
    <w:p w:rsidR="00735462" w:rsidRPr="0059679C" w:rsidRDefault="00DB2B1D" w:rsidP="0059679C">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line id="_x0000_s1068" style="position:absolute;flip:y;z-index:251704320" from="1in,.55pt" to="1in,38.05pt" o:allowincell="f" strokeweight="3pt">
            <v:stroke endarrow="block"/>
          </v:line>
        </w:pict>
      </w:r>
      <w:r>
        <w:rPr>
          <w:rFonts w:ascii="Times New Roman" w:hAnsi="Times New Roman" w:cs="Times New Roman"/>
          <w:noProof/>
          <w:sz w:val="24"/>
          <w:szCs w:val="24"/>
        </w:rPr>
        <w:pict>
          <v:line id="_x0000_s1069" style="position:absolute;flip:y;z-index:251705344" from="153pt,2.6pt" to="153pt,37.3pt" o:allowincell="f" strokeweight="3pt">
            <v:stroke endarrow="block"/>
          </v:line>
        </w:pict>
      </w:r>
      <w:r>
        <w:rPr>
          <w:rFonts w:ascii="Times New Roman" w:hAnsi="Times New Roman" w:cs="Times New Roman"/>
          <w:noProof/>
          <w:sz w:val="24"/>
          <w:szCs w:val="24"/>
        </w:rPr>
        <w:pict>
          <v:line id="_x0000_s1071" style="position:absolute;flip:y;z-index:251707392" from="346.05pt,.55pt" to="346.05pt,38.05pt" o:allowincell="f" strokeweight="3pt">
            <v:stroke endarrow="block"/>
          </v:line>
        </w:pict>
      </w:r>
      <w:r>
        <w:rPr>
          <w:rFonts w:ascii="Times New Roman" w:hAnsi="Times New Roman" w:cs="Times New Roman"/>
          <w:noProof/>
          <w:sz w:val="24"/>
          <w:szCs w:val="24"/>
        </w:rPr>
        <w:pict>
          <v:line id="_x0000_s1070" style="position:absolute;flip:y;z-index:251706368" from="274.05pt,2.6pt" to="274.05pt,38.05pt" o:allowincell="f" strokeweight="3pt">
            <v:stroke endarrow="block"/>
          </v:line>
        </w:pict>
      </w:r>
      <w:r>
        <w:rPr>
          <w:rFonts w:ascii="Times New Roman" w:hAnsi="Times New Roman" w:cs="Times New Roman"/>
          <w:noProof/>
          <w:sz w:val="24"/>
          <w:szCs w:val="24"/>
        </w:rPr>
        <w:pict>
          <v:line id="_x0000_s1076" style="position:absolute;flip:x y;z-index:251712512" from="346.05pt,11pt" to="432.25pt,27.8pt" o:allowincell="f" strokeweight="3pt">
            <v:stroke endarrow="block"/>
          </v:line>
        </w:pict>
      </w:r>
      <w:r>
        <w:rPr>
          <w:rFonts w:ascii="Times New Roman" w:hAnsi="Times New Roman" w:cs="Times New Roman"/>
          <w:noProof/>
          <w:sz w:val="24"/>
          <w:szCs w:val="24"/>
        </w:rPr>
        <w:pict>
          <v:line id="_x0000_s1074" style="position:absolute;flip:y;z-index:251710464" from="274.05pt,11pt" to="346.05pt,27.8pt" o:allowincell="f" strokeweight="3pt">
            <v:stroke endarrow="block"/>
          </v:line>
        </w:pict>
      </w:r>
      <w:r>
        <w:rPr>
          <w:rFonts w:ascii="Times New Roman" w:hAnsi="Times New Roman" w:cs="Times New Roman"/>
          <w:noProof/>
          <w:sz w:val="24"/>
          <w:szCs w:val="24"/>
        </w:rPr>
        <w:pict>
          <v:line id="_x0000_s1067" style="position:absolute;flip:y;z-index:251703296" from="0,2.6pt" to="0,38.05pt" o:allowincell="f" strokeweight="3pt">
            <v:stroke endarrow="block"/>
          </v:line>
        </w:pict>
      </w:r>
    </w:p>
    <w:p w:rsidR="00735462" w:rsidRPr="0059679C" w:rsidRDefault="00735462" w:rsidP="0059679C">
      <w:pPr>
        <w:spacing w:after="0" w:line="240" w:lineRule="auto"/>
        <w:rPr>
          <w:rFonts w:ascii="Times New Roman" w:hAnsi="Times New Roman" w:cs="Times New Roman"/>
          <w:sz w:val="24"/>
          <w:szCs w:val="24"/>
        </w:rPr>
      </w:pPr>
    </w:p>
    <w:p w:rsidR="00735462" w:rsidRPr="0059679C" w:rsidRDefault="00DB2B1D" w:rsidP="0059679C">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rect id="_x0000_s1066" style="position:absolute;margin-left:-38.65pt;margin-top:10.45pt;width:522pt;height:27pt;z-index:251702272" o:allowincell="f">
            <v:textbox style="mso-next-textbox:#_x0000_s1066">
              <w:txbxContent>
                <w:p w:rsidR="000B6708" w:rsidRPr="00CA63BD" w:rsidRDefault="000B6708" w:rsidP="00735462">
                  <w:pPr>
                    <w:jc w:val="center"/>
                    <w:rPr>
                      <w:rFonts w:ascii="Times New Roman" w:hAnsi="Times New Roman" w:cs="Times New Roman"/>
                      <w:sz w:val="24"/>
                    </w:rPr>
                  </w:pPr>
                  <w:r w:rsidRPr="00CA63BD">
                    <w:rPr>
                      <w:rFonts w:ascii="Times New Roman" w:hAnsi="Times New Roman" w:cs="Times New Roman"/>
                      <w:sz w:val="24"/>
                    </w:rPr>
                    <w:t>Первичные учетные документы, факты хозяйственной деятельности предприятия</w:t>
                  </w:r>
                </w:p>
              </w:txbxContent>
            </v:textbox>
          </v:rect>
        </w:pict>
      </w:r>
    </w:p>
    <w:p w:rsidR="00735462" w:rsidRPr="0059679C" w:rsidRDefault="00735462" w:rsidP="0059679C">
      <w:pPr>
        <w:spacing w:after="0" w:line="240" w:lineRule="auto"/>
        <w:rPr>
          <w:rFonts w:ascii="Times New Roman" w:hAnsi="Times New Roman" w:cs="Times New Roman"/>
          <w:sz w:val="24"/>
          <w:szCs w:val="24"/>
        </w:rPr>
      </w:pPr>
    </w:p>
    <w:p w:rsidR="00DC46C5" w:rsidRDefault="00DC46C5" w:rsidP="0059679C">
      <w:pPr>
        <w:spacing w:after="0" w:line="240" w:lineRule="auto"/>
        <w:rPr>
          <w:rFonts w:ascii="Times New Roman" w:hAnsi="Times New Roman" w:cs="Times New Roman"/>
          <w:sz w:val="24"/>
          <w:szCs w:val="24"/>
        </w:rPr>
      </w:pPr>
    </w:p>
    <w:p w:rsidR="00735462" w:rsidRPr="009A3A5C" w:rsidRDefault="00735462" w:rsidP="0059679C">
      <w:pPr>
        <w:pStyle w:val="2"/>
        <w:spacing w:before="0" w:line="240" w:lineRule="auto"/>
        <w:rPr>
          <w:rFonts w:ascii="Times New Roman" w:hAnsi="Times New Roman" w:cs="Times New Roman"/>
          <w:b w:val="0"/>
          <w:color w:val="auto"/>
          <w:sz w:val="28"/>
          <w:szCs w:val="28"/>
        </w:rPr>
      </w:pPr>
      <w:r w:rsidRPr="009A3A5C">
        <w:rPr>
          <w:rFonts w:ascii="Times New Roman" w:hAnsi="Times New Roman" w:cs="Times New Roman"/>
          <w:b w:val="0"/>
          <w:color w:val="auto"/>
          <w:sz w:val="28"/>
          <w:szCs w:val="28"/>
        </w:rPr>
        <w:t xml:space="preserve">Рисунок </w:t>
      </w:r>
      <w:r w:rsidR="00CA63BD" w:rsidRPr="009A3A5C">
        <w:rPr>
          <w:rFonts w:ascii="Times New Roman" w:hAnsi="Times New Roman" w:cs="Times New Roman"/>
          <w:b w:val="0"/>
          <w:color w:val="auto"/>
          <w:sz w:val="28"/>
          <w:szCs w:val="28"/>
        </w:rPr>
        <w:t>2</w:t>
      </w:r>
      <w:r w:rsidRPr="009A3A5C">
        <w:rPr>
          <w:rFonts w:ascii="Times New Roman" w:hAnsi="Times New Roman" w:cs="Times New Roman"/>
          <w:b w:val="0"/>
          <w:color w:val="auto"/>
          <w:sz w:val="28"/>
          <w:szCs w:val="28"/>
        </w:rPr>
        <w:t xml:space="preserve"> - Место налогового учета в бухгалтерии предприятия с точки зрения обмена информацией (выполнено автором на основе изучения специальной литературы)</w:t>
      </w:r>
    </w:p>
    <w:p w:rsidR="00735462" w:rsidRPr="009A3A5C" w:rsidRDefault="009A3A5C" w:rsidP="009A3A5C">
      <w:pPr>
        <w:tabs>
          <w:tab w:val="left" w:pos="1128"/>
        </w:tabs>
        <w:spacing w:after="0" w:line="240" w:lineRule="auto"/>
        <w:ind w:firstLine="720"/>
        <w:jc w:val="both"/>
        <w:rPr>
          <w:rFonts w:ascii="Times New Roman" w:hAnsi="Times New Roman" w:cs="Times New Roman"/>
          <w:sz w:val="28"/>
          <w:szCs w:val="28"/>
        </w:rPr>
      </w:pPr>
      <w:r w:rsidRPr="009A3A5C">
        <w:rPr>
          <w:rFonts w:ascii="Times New Roman" w:hAnsi="Times New Roman" w:cs="Times New Roman"/>
          <w:sz w:val="28"/>
          <w:szCs w:val="28"/>
        </w:rPr>
        <w:tab/>
      </w:r>
    </w:p>
    <w:p w:rsidR="004B78DA" w:rsidRPr="009A3A5C" w:rsidRDefault="004B78DA" w:rsidP="0059679C">
      <w:pPr>
        <w:spacing w:after="0" w:line="240" w:lineRule="auto"/>
        <w:ind w:firstLine="720"/>
        <w:jc w:val="both"/>
        <w:rPr>
          <w:rFonts w:ascii="Times New Roman" w:hAnsi="Times New Roman" w:cs="Times New Roman"/>
          <w:sz w:val="28"/>
          <w:szCs w:val="28"/>
        </w:rPr>
      </w:pPr>
      <w:r w:rsidRPr="009A3A5C">
        <w:rPr>
          <w:rFonts w:ascii="Times New Roman" w:hAnsi="Times New Roman" w:cs="Times New Roman"/>
          <w:sz w:val="28"/>
          <w:szCs w:val="28"/>
        </w:rPr>
        <w:t xml:space="preserve">Законодательством предусмотрены различные варианты обобщения информации для целей налогового учета. Налогоплательщик может выбрать одну из схем формирования налоговой декларации. При различных правилах учета, желательно наряду с финансовыми и комбинированными регистрами </w:t>
      </w:r>
      <w:r w:rsidRPr="009A3A5C">
        <w:rPr>
          <w:rFonts w:ascii="Times New Roman" w:hAnsi="Times New Roman" w:cs="Times New Roman"/>
          <w:sz w:val="28"/>
          <w:szCs w:val="28"/>
        </w:rPr>
        <w:lastRenderedPageBreak/>
        <w:t>применять аналитические регистры налогового учета. Такая схема позволяет в максимальной степени использовать данные финансового учета и сближает налоговую и финансовую подсистемы бухгалтерии. Разработка комбинированных регистров налогового и финансового учета предполагает дополнение существующих регистров необходимыми реквизитами. В дальнейшем набор таких регистров требует систематизации для определения доходов и расходов организации при расчете налогооблагаемого дохода, с учетом особенностей конкретной организации-налогоплательщика.</w:t>
      </w:r>
    </w:p>
    <w:p w:rsidR="00D45C2E" w:rsidRPr="009A3A5C" w:rsidRDefault="00D45C2E" w:rsidP="0059679C">
      <w:pPr>
        <w:spacing w:after="0" w:line="240" w:lineRule="auto"/>
        <w:ind w:firstLine="720"/>
        <w:jc w:val="both"/>
        <w:rPr>
          <w:rFonts w:ascii="Times New Roman" w:hAnsi="Times New Roman" w:cs="Times New Roman"/>
          <w:sz w:val="28"/>
          <w:szCs w:val="28"/>
        </w:rPr>
      </w:pPr>
      <w:r w:rsidRPr="009A3A5C">
        <w:rPr>
          <w:rFonts w:ascii="Times New Roman" w:hAnsi="Times New Roman" w:cs="Times New Roman"/>
          <w:sz w:val="28"/>
          <w:szCs w:val="28"/>
        </w:rPr>
        <w:t>Основная проблема современного налогового учета в отсутствии единой методической базы и в несовершенстве альтернативных предложений других авторов по созданию налогового учета. Методическое решение проблемы налогового учета, по нашему мнению, должно базироваться на выборе варианта ведения налогового учета с точки зрения движения информации и составления отчетности. Причем налоговый учет не следует рассматривать как самостоятельный вид учета, скорее это часть системы бухгалтерского учета, включающей в себя кроме налоговой финансовую и управленческую составляющие.</w:t>
      </w:r>
    </w:p>
    <w:p w:rsidR="00D45C2E" w:rsidRPr="009A3A5C" w:rsidRDefault="00D45C2E" w:rsidP="0059679C">
      <w:pPr>
        <w:spacing w:after="0" w:line="240" w:lineRule="auto"/>
        <w:ind w:firstLine="720"/>
        <w:jc w:val="both"/>
        <w:rPr>
          <w:rFonts w:ascii="Times New Roman" w:hAnsi="Times New Roman" w:cs="Times New Roman"/>
          <w:b/>
          <w:sz w:val="28"/>
          <w:szCs w:val="28"/>
        </w:rPr>
      </w:pPr>
      <w:r w:rsidRPr="009A3A5C">
        <w:rPr>
          <w:rFonts w:ascii="Times New Roman" w:hAnsi="Times New Roman" w:cs="Times New Roman"/>
          <w:sz w:val="28"/>
          <w:szCs w:val="28"/>
        </w:rPr>
        <w:t xml:space="preserve">Концепция совершенствования бухгалтерского учета в соответствии с требованиями Налогового кодекса и законодательства РК базируется на идее гибкого применения для подготовки налоговой декларации по корпоративному подоходному налогу комбинированных регистров финансового учета, бухгалтерских справок и аналитических регистров налогового учета. </w:t>
      </w:r>
    </w:p>
    <w:p w:rsidR="00D45C2E" w:rsidRPr="009A3A5C" w:rsidRDefault="00D45C2E" w:rsidP="0059679C">
      <w:pPr>
        <w:pStyle w:val="af0"/>
        <w:spacing w:after="0" w:line="240" w:lineRule="auto"/>
        <w:ind w:left="0" w:firstLine="720"/>
        <w:jc w:val="both"/>
        <w:rPr>
          <w:rFonts w:ascii="Times New Roman" w:hAnsi="Times New Roman" w:cs="Times New Roman"/>
          <w:sz w:val="28"/>
          <w:szCs w:val="28"/>
        </w:rPr>
      </w:pPr>
      <w:r w:rsidRPr="009A3A5C">
        <w:rPr>
          <w:rFonts w:ascii="Times New Roman" w:hAnsi="Times New Roman" w:cs="Times New Roman"/>
          <w:sz w:val="28"/>
          <w:szCs w:val="28"/>
        </w:rPr>
        <w:t>Налоговая система РК исторически тяготеет к континентальной системе, для которой характерны три основные модели построения системы налогового учета, имеющие отличия в степени самостоятельности по отношению к системе бухгалтерского учета. В первой модели предусмотрено использование бухгалтерской информационной системы без каких-либо корректировок. Вторая модель – смешанный налоговый учет – предполагает формирование показателей налогового учета путем корректировки бухгалтерских показателей. Третья модель – специальный налоговый учет – предполагает расчет налоговой базы без участия показателей бухгалтерского учета и имеет следующие объективные основания: отсутствие обязанности ведения бухгалтерского учета для целей исчисления конкретного налога, то есть используется исключительно в случаях, когда бухгалтерский учет неприменим для расчета сумм налогов, подлежащих взносу в бюджет.</w:t>
      </w:r>
    </w:p>
    <w:p w:rsidR="00D45C2E" w:rsidRPr="009A3A5C" w:rsidRDefault="00D45C2E" w:rsidP="0059679C">
      <w:pPr>
        <w:pStyle w:val="3"/>
        <w:rPr>
          <w:sz w:val="28"/>
          <w:szCs w:val="28"/>
        </w:rPr>
      </w:pPr>
      <w:r w:rsidRPr="009A3A5C">
        <w:rPr>
          <w:sz w:val="28"/>
          <w:szCs w:val="28"/>
        </w:rPr>
        <w:t>С введением Налогового кодекса РК, был введен в действие специальный налоговый учет по корпоративному подоходному налогу. Коренное изменение законодательных принципов определения налоговой базы по корпоративному подоходному налогу послужило закономерным итогом эволюции соотношения налогового и бухгалтерского учета в процессе  реформирования налоговой системы РК.</w:t>
      </w:r>
    </w:p>
    <w:p w:rsidR="00D45C2E" w:rsidRPr="009A3A5C" w:rsidRDefault="00D45C2E" w:rsidP="0059679C">
      <w:pPr>
        <w:spacing w:after="0" w:line="240" w:lineRule="auto"/>
        <w:ind w:firstLine="720"/>
        <w:jc w:val="both"/>
        <w:rPr>
          <w:rFonts w:ascii="Times New Roman" w:hAnsi="Times New Roman" w:cs="Times New Roman"/>
          <w:sz w:val="28"/>
          <w:szCs w:val="28"/>
        </w:rPr>
      </w:pPr>
      <w:r w:rsidRPr="009A3A5C">
        <w:rPr>
          <w:rFonts w:ascii="Times New Roman" w:hAnsi="Times New Roman" w:cs="Times New Roman"/>
          <w:sz w:val="28"/>
          <w:szCs w:val="28"/>
        </w:rPr>
        <w:t xml:space="preserve">Система налогового учета, установленная Налоговым кодексом РК, не имеет аналогов среди налоговых систем других стран. В связи с этим для эффективной организации налогового учета на отечественных предприятиях </w:t>
      </w:r>
      <w:r w:rsidRPr="009A3A5C">
        <w:rPr>
          <w:rFonts w:ascii="Times New Roman" w:hAnsi="Times New Roman" w:cs="Times New Roman"/>
          <w:sz w:val="28"/>
          <w:szCs w:val="28"/>
        </w:rPr>
        <w:lastRenderedPageBreak/>
        <w:t>определяющую роль играет разработка методики, которая, во-первых, позволила бы выполнить требования Налогового кодекса РК, а во-вторых, помогла бы минимизировать обусловленные этим методологические, организационные и технические издержки. При отсутствии методологической поддержки со стороны государства разработка указанной методики исключительно силами финансовых и бухгалтерских подразделений предприятий-налогоплательщиков не может быть эффективной.</w:t>
      </w:r>
    </w:p>
    <w:p w:rsidR="00D45C2E" w:rsidRPr="009A3A5C" w:rsidRDefault="00D45C2E" w:rsidP="0059679C">
      <w:pPr>
        <w:spacing w:after="0" w:line="240" w:lineRule="auto"/>
        <w:ind w:firstLine="720"/>
        <w:jc w:val="both"/>
        <w:rPr>
          <w:rFonts w:ascii="Times New Roman" w:hAnsi="Times New Roman" w:cs="Times New Roman"/>
          <w:sz w:val="28"/>
          <w:szCs w:val="28"/>
        </w:rPr>
      </w:pPr>
      <w:r w:rsidRPr="009A3A5C">
        <w:rPr>
          <w:rFonts w:ascii="Times New Roman" w:hAnsi="Times New Roman" w:cs="Times New Roman"/>
          <w:sz w:val="28"/>
          <w:szCs w:val="28"/>
        </w:rPr>
        <w:t>Целесообразно применение принципа «управления по отклонениям», предполагающего: 1) выбор в качестве основной учетной системы бухгалтерского учета; 2) построение на его основе второстепенной информационной системы налогового учета; 3) организацию взаимодействия основной и второстепенных учетных систем между собой.</w:t>
      </w:r>
    </w:p>
    <w:p w:rsidR="00D45C2E" w:rsidRPr="009A3A5C" w:rsidRDefault="00D45C2E" w:rsidP="0059679C">
      <w:pPr>
        <w:spacing w:after="0" w:line="240" w:lineRule="auto"/>
        <w:ind w:firstLine="720"/>
        <w:jc w:val="both"/>
        <w:rPr>
          <w:rFonts w:ascii="Times New Roman" w:hAnsi="Times New Roman" w:cs="Times New Roman"/>
          <w:sz w:val="28"/>
          <w:szCs w:val="28"/>
        </w:rPr>
      </w:pPr>
      <w:r w:rsidRPr="009A3A5C">
        <w:rPr>
          <w:rFonts w:ascii="Times New Roman" w:hAnsi="Times New Roman" w:cs="Times New Roman"/>
          <w:sz w:val="28"/>
          <w:szCs w:val="28"/>
        </w:rPr>
        <w:t>Налоговый учет не может быть выделен из системы учета как самостоятельное системное образование, развивающееся по присущим только ему принципам. В экономической среде должна функционировать единственная масштабная система бухгалтерского учета, включающая в качестве своей подсистемы налоговый учет, представляющий собой совокупность способов, приемов, процедур по группировке, систематизации и обработке информации о фактах хозяйственной деятельности организации, накопленных в бухгалтерском учете, для целей корректного исчисления налоговых обязательств по правилам, установленным налоговым законодательством.</w:t>
      </w:r>
    </w:p>
    <w:p w:rsidR="00D45C2E" w:rsidRPr="009A3A5C" w:rsidRDefault="00D45C2E" w:rsidP="0059679C">
      <w:pPr>
        <w:spacing w:after="0" w:line="240" w:lineRule="auto"/>
        <w:ind w:firstLine="720"/>
        <w:jc w:val="both"/>
        <w:rPr>
          <w:rFonts w:ascii="Times New Roman" w:hAnsi="Times New Roman" w:cs="Times New Roman"/>
          <w:sz w:val="28"/>
          <w:szCs w:val="28"/>
        </w:rPr>
      </w:pPr>
      <w:r w:rsidRPr="009A3A5C">
        <w:rPr>
          <w:rFonts w:ascii="Times New Roman" w:hAnsi="Times New Roman" w:cs="Times New Roman"/>
          <w:sz w:val="28"/>
          <w:szCs w:val="28"/>
        </w:rPr>
        <w:t>При применении принципа «управления по отклонениям», исполнение требований которого означает замену внесистемного налогового учета системным бухгалтерским учетом, то есть замену на такую методику учета корпоративного подоходного налога, при которой бухгалтерская система и информация, формируемая ею о корпоративном подоходном налоге, признаются в качестве базовой.</w:t>
      </w:r>
    </w:p>
    <w:p w:rsidR="00D45C2E" w:rsidRPr="009A3A5C" w:rsidRDefault="004619BF" w:rsidP="0059679C">
      <w:pPr>
        <w:pStyle w:val="3"/>
        <w:rPr>
          <w:sz w:val="28"/>
          <w:szCs w:val="28"/>
        </w:rPr>
      </w:pPr>
      <w:r w:rsidRPr="009A3A5C">
        <w:rPr>
          <w:sz w:val="28"/>
          <w:szCs w:val="28"/>
        </w:rPr>
        <w:t xml:space="preserve">Таким образом, </w:t>
      </w:r>
      <w:r w:rsidR="00D45C2E" w:rsidRPr="009A3A5C">
        <w:rPr>
          <w:sz w:val="28"/>
          <w:szCs w:val="28"/>
        </w:rPr>
        <w:t>необходимо внесение в Налоговый кодекс РК поправок, предусматривающих максимальное упрощение налогового учета: сближение его принципов с принципами бухгалтерского учета; применение механизма взаимодействия бухгалтерского и налогового законодательства, особенно в отношении учета производственных расходов и порядка их распределения между незавершенным производством и готовой продукцией.</w:t>
      </w:r>
    </w:p>
    <w:p w:rsidR="00D45C2E" w:rsidRPr="009A3A5C" w:rsidRDefault="00D45C2E" w:rsidP="0059679C">
      <w:pPr>
        <w:spacing w:after="0" w:line="240" w:lineRule="auto"/>
        <w:ind w:firstLine="720"/>
        <w:jc w:val="both"/>
        <w:rPr>
          <w:rFonts w:ascii="Times New Roman" w:hAnsi="Times New Roman" w:cs="Times New Roman"/>
          <w:sz w:val="28"/>
          <w:szCs w:val="28"/>
        </w:rPr>
      </w:pPr>
      <w:r w:rsidRPr="009A3A5C">
        <w:rPr>
          <w:rFonts w:ascii="Times New Roman" w:hAnsi="Times New Roman" w:cs="Times New Roman"/>
          <w:sz w:val="28"/>
          <w:szCs w:val="28"/>
        </w:rPr>
        <w:t>Налогоплательщикам следует в настоящее время разрабатывать методологию ведения налогового учета на основе максимального использования данных бухгалтерского учета, то есть стремиться к максимальному сближению обеих систем учета, выбирая при формировании учетной политики такие варианты, которые допустимы с точки зрения как бухгалтерского, так и налогового законодательства.</w:t>
      </w:r>
    </w:p>
    <w:p w:rsidR="00D45C2E" w:rsidRPr="009A3A5C" w:rsidRDefault="00D45C2E" w:rsidP="0059679C">
      <w:pPr>
        <w:pStyle w:val="3"/>
        <w:rPr>
          <w:sz w:val="28"/>
          <w:szCs w:val="28"/>
        </w:rPr>
      </w:pPr>
      <w:r w:rsidRPr="009A3A5C">
        <w:rPr>
          <w:sz w:val="28"/>
          <w:szCs w:val="28"/>
        </w:rPr>
        <w:t xml:space="preserve">Далее нами выявлены наиболее рациональные походы к организации налогового учета по корпоративному подоходному налогу, рассмотрены практические варианты организации налогового учета на основе использования </w:t>
      </w:r>
      <w:r w:rsidRPr="009A3A5C">
        <w:rPr>
          <w:sz w:val="28"/>
          <w:szCs w:val="28"/>
        </w:rPr>
        <w:lastRenderedPageBreak/>
        <w:t>данных бухгалтерского учета (применения смешанной модели налогового учета).</w:t>
      </w:r>
    </w:p>
    <w:p w:rsidR="00D45C2E" w:rsidRPr="009A3A5C" w:rsidRDefault="00D45C2E" w:rsidP="0059679C">
      <w:pPr>
        <w:spacing w:after="0" w:line="240" w:lineRule="auto"/>
        <w:ind w:firstLine="720"/>
        <w:jc w:val="both"/>
        <w:rPr>
          <w:rFonts w:ascii="Times New Roman" w:hAnsi="Times New Roman" w:cs="Times New Roman"/>
          <w:sz w:val="28"/>
          <w:szCs w:val="28"/>
        </w:rPr>
      </w:pPr>
      <w:r w:rsidRPr="009A3A5C">
        <w:rPr>
          <w:rFonts w:ascii="Times New Roman" w:hAnsi="Times New Roman" w:cs="Times New Roman"/>
          <w:sz w:val="28"/>
          <w:szCs w:val="28"/>
        </w:rPr>
        <w:t>Последний подход основан на использовании для целей налогообложения единой системы бухгалтерского учета как целостного образования, включающего в себя совокупность налоговых учетных процедур и расчетов в качестве одного из элементов этой системы. Данный вариант менее трудоемок по сравнению с другими вариантами, более гибок с точки зрения адаптации к вносимым в законодательство изменениям и позволяет предприятию сохранить информацию об истинном финансовом состоянии, сформированную по правилам бухгалтерского учета.</w:t>
      </w:r>
    </w:p>
    <w:p w:rsidR="00D45C2E" w:rsidRPr="009A3A5C" w:rsidRDefault="00D45C2E" w:rsidP="0059679C">
      <w:pPr>
        <w:spacing w:after="0" w:line="240" w:lineRule="auto"/>
        <w:ind w:firstLine="720"/>
        <w:jc w:val="both"/>
        <w:rPr>
          <w:rFonts w:ascii="Times New Roman" w:hAnsi="Times New Roman" w:cs="Times New Roman"/>
          <w:sz w:val="28"/>
          <w:szCs w:val="28"/>
        </w:rPr>
      </w:pPr>
      <w:r w:rsidRPr="009A3A5C">
        <w:rPr>
          <w:rFonts w:ascii="Times New Roman" w:hAnsi="Times New Roman" w:cs="Times New Roman"/>
          <w:sz w:val="28"/>
          <w:szCs w:val="28"/>
        </w:rPr>
        <w:t>Поскольку группировка данных в соответствии с правилами, установленными Налоговым кодексом РК, отличается от правил бухгалтерского учета, то при использовании данного варианта необходимо предварительное преобразование данных бухгалтерского учета. При этом по степени преобразования данных бухгалтерского учета мероприятия по организации налогового учета можно разделить на три этапа.</w:t>
      </w:r>
    </w:p>
    <w:p w:rsidR="00D45C2E" w:rsidRPr="009A3A5C" w:rsidRDefault="00D45C2E" w:rsidP="0059679C">
      <w:pPr>
        <w:spacing w:after="0" w:line="240" w:lineRule="auto"/>
        <w:ind w:firstLine="720"/>
        <w:jc w:val="both"/>
        <w:rPr>
          <w:rFonts w:ascii="Times New Roman" w:hAnsi="Times New Roman" w:cs="Times New Roman"/>
          <w:sz w:val="28"/>
          <w:szCs w:val="28"/>
        </w:rPr>
      </w:pPr>
      <w:r w:rsidRPr="009A3A5C">
        <w:rPr>
          <w:rFonts w:ascii="Times New Roman" w:hAnsi="Times New Roman" w:cs="Times New Roman"/>
          <w:sz w:val="28"/>
          <w:szCs w:val="28"/>
        </w:rPr>
        <w:t>Первый этап. Анализ и сопоставление плана счетов бухгалтерского учета и декларации по корпоративному подоходному налогу на предмет наличия в плане счетов аналитики, необходимой для формирования налоговой декларации; модификация бухгалтерской аналитики; разработка регистров налогового учета, представляющих собой систематизацию данных бухгалтерского учета.</w:t>
      </w:r>
    </w:p>
    <w:p w:rsidR="00D45C2E" w:rsidRPr="009A3A5C" w:rsidRDefault="00D45C2E" w:rsidP="0059679C">
      <w:pPr>
        <w:spacing w:after="0" w:line="240" w:lineRule="auto"/>
        <w:ind w:firstLine="720"/>
        <w:jc w:val="both"/>
        <w:rPr>
          <w:rFonts w:ascii="Times New Roman" w:hAnsi="Times New Roman" w:cs="Times New Roman"/>
          <w:sz w:val="28"/>
          <w:szCs w:val="28"/>
        </w:rPr>
      </w:pPr>
      <w:r w:rsidRPr="009A3A5C">
        <w:rPr>
          <w:rFonts w:ascii="Times New Roman" w:hAnsi="Times New Roman" w:cs="Times New Roman"/>
          <w:sz w:val="28"/>
          <w:szCs w:val="28"/>
        </w:rPr>
        <w:t>Второй этап. Анализ сходств и различий бухгалтерского и налогового подходов к квалификации объектов бухгалтерского и налогового учета применительно к специфике конкретного предприятия.</w:t>
      </w:r>
    </w:p>
    <w:p w:rsidR="00D45C2E" w:rsidRPr="009A3A5C" w:rsidRDefault="00D45C2E" w:rsidP="0059679C">
      <w:pPr>
        <w:spacing w:after="0" w:line="240" w:lineRule="auto"/>
        <w:ind w:firstLine="720"/>
        <w:jc w:val="both"/>
        <w:rPr>
          <w:rFonts w:ascii="Times New Roman" w:hAnsi="Times New Roman" w:cs="Times New Roman"/>
          <w:sz w:val="28"/>
          <w:szCs w:val="28"/>
        </w:rPr>
      </w:pPr>
      <w:r w:rsidRPr="009A3A5C">
        <w:rPr>
          <w:rFonts w:ascii="Times New Roman" w:hAnsi="Times New Roman" w:cs="Times New Roman"/>
          <w:sz w:val="28"/>
          <w:szCs w:val="28"/>
        </w:rPr>
        <w:t>Третий этап. Проведение дополнительных мероприятий по ведению налогового учета, заключающихся в разработке специальных налоговых регистров, в которые из информации, представленной в системе бухгалтерского учета, извлекаются и обрабатываются по заданным правилам налогового учета необходимые данные о производственных расходах предприятия, на основе которых формируются отчеты в соответствии с требованиями Налогового кодекса РК к форме налоговых регистров.</w:t>
      </w:r>
    </w:p>
    <w:p w:rsidR="004B78DA" w:rsidRPr="009A3A5C" w:rsidRDefault="002B5558" w:rsidP="0059679C">
      <w:pPr>
        <w:pStyle w:val="a6"/>
        <w:spacing w:before="0" w:beforeAutospacing="0" w:after="0" w:afterAutospacing="0"/>
        <w:ind w:firstLine="567"/>
        <w:jc w:val="both"/>
        <w:rPr>
          <w:rFonts w:ascii="Times New Roman" w:hAnsi="Times New Roman" w:cs="Times New Roman"/>
          <w:sz w:val="28"/>
          <w:szCs w:val="28"/>
        </w:rPr>
      </w:pPr>
      <w:r w:rsidRPr="009A3A5C">
        <w:rPr>
          <w:rFonts w:ascii="Times New Roman" w:hAnsi="Times New Roman" w:cs="Times New Roman"/>
          <w:sz w:val="28"/>
          <w:szCs w:val="28"/>
        </w:rPr>
        <w:t xml:space="preserve">Таким образом, </w:t>
      </w:r>
      <w:r w:rsidR="00D45C2E" w:rsidRPr="009A3A5C">
        <w:rPr>
          <w:rFonts w:ascii="Times New Roman" w:hAnsi="Times New Roman" w:cs="Times New Roman"/>
          <w:sz w:val="28"/>
          <w:szCs w:val="28"/>
        </w:rPr>
        <w:t xml:space="preserve">существует необходимость в налоговых регистрах, в которых параллельно системе бухгалтерского учета будет производиться обработка учетной информации по правилам Налогового кодекса РК, обусловленная существенными различиями между правилами ведения бухгалтерского и налогового учета по целому ряду участков. </w:t>
      </w:r>
    </w:p>
    <w:p w:rsidR="0009249C" w:rsidRPr="009A3A5C" w:rsidRDefault="0009249C" w:rsidP="0059679C">
      <w:pPr>
        <w:pStyle w:val="ae"/>
        <w:jc w:val="both"/>
        <w:rPr>
          <w:rFonts w:ascii="Times New Roman" w:hAnsi="Times New Roman" w:cs="Times New Roman"/>
          <w:sz w:val="28"/>
          <w:szCs w:val="28"/>
        </w:rPr>
      </w:pPr>
    </w:p>
    <w:p w:rsidR="00C31EC5" w:rsidRPr="009A3A5C" w:rsidRDefault="00C31EC5" w:rsidP="0059679C">
      <w:pPr>
        <w:pStyle w:val="ae"/>
        <w:jc w:val="both"/>
        <w:rPr>
          <w:rFonts w:ascii="Times New Roman" w:hAnsi="Times New Roman" w:cs="Times New Roman"/>
          <w:sz w:val="28"/>
          <w:szCs w:val="28"/>
        </w:rPr>
      </w:pPr>
    </w:p>
    <w:p w:rsidR="00662B60" w:rsidRPr="009A3A5C" w:rsidRDefault="00662B60" w:rsidP="0059679C">
      <w:pPr>
        <w:pStyle w:val="ae"/>
        <w:ind w:firstLine="708"/>
        <w:jc w:val="both"/>
        <w:rPr>
          <w:rFonts w:ascii="Times New Roman" w:eastAsia="Calibri" w:hAnsi="Times New Roman" w:cs="Times New Roman"/>
          <w:b/>
          <w:bCs/>
          <w:sz w:val="28"/>
          <w:szCs w:val="28"/>
        </w:rPr>
      </w:pPr>
    </w:p>
    <w:p w:rsidR="00662B60" w:rsidRPr="009A3A5C" w:rsidRDefault="00662B60" w:rsidP="0059679C">
      <w:pPr>
        <w:pStyle w:val="ae"/>
        <w:ind w:firstLine="708"/>
        <w:jc w:val="both"/>
        <w:rPr>
          <w:rFonts w:ascii="Times New Roman" w:eastAsia="Calibri" w:hAnsi="Times New Roman" w:cs="Times New Roman"/>
          <w:b/>
          <w:bCs/>
          <w:sz w:val="28"/>
          <w:szCs w:val="28"/>
        </w:rPr>
      </w:pPr>
    </w:p>
    <w:p w:rsidR="00662B60" w:rsidRPr="009A3A5C" w:rsidRDefault="00662B60" w:rsidP="0059679C">
      <w:pPr>
        <w:pStyle w:val="ae"/>
        <w:ind w:firstLine="708"/>
        <w:jc w:val="both"/>
        <w:rPr>
          <w:rFonts w:ascii="Times New Roman" w:eastAsia="Calibri" w:hAnsi="Times New Roman" w:cs="Times New Roman"/>
          <w:b/>
          <w:bCs/>
          <w:sz w:val="28"/>
          <w:szCs w:val="28"/>
        </w:rPr>
      </w:pPr>
    </w:p>
    <w:p w:rsidR="00662B60" w:rsidRPr="009A3A5C" w:rsidRDefault="00662B60" w:rsidP="0059679C">
      <w:pPr>
        <w:pStyle w:val="ae"/>
        <w:ind w:firstLine="708"/>
        <w:jc w:val="both"/>
        <w:rPr>
          <w:rFonts w:ascii="Times New Roman" w:eastAsia="Calibri" w:hAnsi="Times New Roman" w:cs="Times New Roman"/>
          <w:b/>
          <w:bCs/>
          <w:sz w:val="28"/>
          <w:szCs w:val="28"/>
        </w:rPr>
      </w:pPr>
    </w:p>
    <w:p w:rsidR="00662B60" w:rsidRPr="009A3A5C" w:rsidRDefault="00662B60" w:rsidP="0059679C">
      <w:pPr>
        <w:pStyle w:val="ae"/>
        <w:ind w:firstLine="708"/>
        <w:jc w:val="both"/>
        <w:rPr>
          <w:rFonts w:ascii="Times New Roman" w:eastAsia="Calibri" w:hAnsi="Times New Roman" w:cs="Times New Roman"/>
          <w:b/>
          <w:bCs/>
          <w:sz w:val="28"/>
          <w:szCs w:val="28"/>
        </w:rPr>
      </w:pPr>
    </w:p>
    <w:p w:rsidR="00662B60" w:rsidRPr="0059679C" w:rsidRDefault="00662B60" w:rsidP="0059679C">
      <w:pPr>
        <w:pStyle w:val="ae"/>
        <w:ind w:firstLine="708"/>
        <w:jc w:val="both"/>
        <w:rPr>
          <w:rFonts w:ascii="Times New Roman" w:eastAsia="Calibri" w:hAnsi="Times New Roman" w:cs="Times New Roman"/>
          <w:b/>
          <w:bCs/>
          <w:sz w:val="24"/>
          <w:szCs w:val="24"/>
        </w:rPr>
      </w:pPr>
    </w:p>
    <w:p w:rsidR="00C31025" w:rsidRDefault="00C31025" w:rsidP="0059679C">
      <w:pPr>
        <w:pStyle w:val="ae"/>
        <w:ind w:firstLine="708"/>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lastRenderedPageBreak/>
        <w:t xml:space="preserve">ГЛАВА </w:t>
      </w:r>
      <w:r w:rsidR="007479D4" w:rsidRPr="009A3A5C">
        <w:rPr>
          <w:rFonts w:ascii="Times New Roman" w:eastAsia="Calibri" w:hAnsi="Times New Roman" w:cs="Times New Roman"/>
          <w:b/>
          <w:bCs/>
          <w:sz w:val="28"/>
          <w:szCs w:val="28"/>
        </w:rPr>
        <w:t>7.</w:t>
      </w:r>
    </w:p>
    <w:p w:rsidR="00C31025" w:rsidRDefault="00C31025" w:rsidP="0059679C">
      <w:pPr>
        <w:pStyle w:val="ae"/>
        <w:ind w:firstLine="708"/>
        <w:jc w:val="both"/>
        <w:rPr>
          <w:rFonts w:ascii="Times New Roman" w:eastAsia="Calibri" w:hAnsi="Times New Roman" w:cs="Times New Roman"/>
          <w:b/>
          <w:bCs/>
          <w:sz w:val="28"/>
          <w:szCs w:val="28"/>
        </w:rPr>
      </w:pPr>
    </w:p>
    <w:p w:rsidR="007479D4" w:rsidRPr="009A3A5C" w:rsidRDefault="007479D4" w:rsidP="0059679C">
      <w:pPr>
        <w:pStyle w:val="ae"/>
        <w:ind w:firstLine="708"/>
        <w:jc w:val="both"/>
        <w:rPr>
          <w:rFonts w:ascii="Times New Roman" w:eastAsia="Calibri" w:hAnsi="Times New Roman" w:cs="Times New Roman"/>
          <w:b/>
          <w:bCs/>
          <w:sz w:val="28"/>
          <w:szCs w:val="28"/>
        </w:rPr>
      </w:pPr>
      <w:r w:rsidRPr="009A3A5C">
        <w:rPr>
          <w:rFonts w:ascii="Times New Roman" w:eastAsia="Calibri" w:hAnsi="Times New Roman" w:cs="Times New Roman"/>
          <w:b/>
          <w:bCs/>
          <w:sz w:val="28"/>
          <w:szCs w:val="28"/>
        </w:rPr>
        <w:t xml:space="preserve"> Влияние изменения цен на финансовую отчетность</w:t>
      </w:r>
    </w:p>
    <w:p w:rsidR="005335F7" w:rsidRPr="009A3A5C" w:rsidRDefault="005335F7" w:rsidP="0059679C">
      <w:pPr>
        <w:pStyle w:val="ae"/>
        <w:ind w:firstLine="708"/>
        <w:jc w:val="both"/>
        <w:rPr>
          <w:rFonts w:ascii="Times New Roman" w:eastAsia="Calibri" w:hAnsi="Times New Roman" w:cs="Times New Roman"/>
          <w:b/>
          <w:bCs/>
          <w:sz w:val="28"/>
          <w:szCs w:val="28"/>
        </w:rPr>
      </w:pPr>
    </w:p>
    <w:p w:rsidR="005335F7" w:rsidRPr="000268D3" w:rsidRDefault="005335F7" w:rsidP="0059679C">
      <w:pPr>
        <w:pStyle w:val="ae"/>
        <w:ind w:firstLine="708"/>
        <w:jc w:val="both"/>
        <w:rPr>
          <w:rFonts w:ascii="Times New Roman" w:eastAsia="Calibri" w:hAnsi="Times New Roman" w:cs="Times New Roman"/>
          <w:b/>
          <w:bCs/>
          <w:sz w:val="28"/>
          <w:szCs w:val="28"/>
        </w:rPr>
      </w:pPr>
    </w:p>
    <w:p w:rsidR="008526D4" w:rsidRPr="009A3A5C" w:rsidRDefault="00C31025" w:rsidP="0059679C">
      <w:pPr>
        <w:pStyle w:val="ae"/>
        <w:ind w:firstLine="708"/>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7.</w:t>
      </w:r>
      <w:r w:rsidR="008526D4" w:rsidRPr="009A3A5C">
        <w:rPr>
          <w:rFonts w:ascii="Times New Roman" w:eastAsia="Calibri" w:hAnsi="Times New Roman" w:cs="Times New Roman"/>
          <w:b/>
          <w:bCs/>
          <w:sz w:val="28"/>
          <w:szCs w:val="28"/>
        </w:rPr>
        <w:t xml:space="preserve">1. Сущность изменения цен. Общее изменение уровня цен. Частные изменения цен. Относительное изменение цен. </w:t>
      </w:r>
    </w:p>
    <w:p w:rsidR="00C31025" w:rsidRDefault="00C31025" w:rsidP="0059679C">
      <w:pPr>
        <w:pStyle w:val="ae"/>
        <w:ind w:firstLine="708"/>
        <w:jc w:val="both"/>
        <w:rPr>
          <w:rFonts w:ascii="Times New Roman" w:hAnsi="Times New Roman" w:cs="Times New Roman"/>
          <w:sz w:val="28"/>
          <w:szCs w:val="28"/>
        </w:rPr>
      </w:pPr>
    </w:p>
    <w:p w:rsidR="004E530A" w:rsidRPr="009A3A5C" w:rsidRDefault="007479D4"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С течением времени цены меняются в результате воздействия общих или специфических экономических или социальных факторов. Специфические факторы (изменения в спросе и предложении, технологии) могут вызвать значительное и независимое от факторов внешнего характера повышение или понижение цен на отдельные виды товаров или услуг. В свою очередь, факторы общего характера (благоприятная или неблагоприятная ситуация на внутреннем или внешнем рынке и др.) могут при вести к изменению уровня цен в целом и, таким об разом, общей покупательной способности денег.</w:t>
      </w:r>
    </w:p>
    <w:p w:rsidR="007479D4" w:rsidRPr="009A3A5C" w:rsidRDefault="007479D4"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В большинстве стран финансовая отчетность составляется на основе учета по фактической стоимости приобретения, без учета изменений общего уровня цен или конкретных цен имеющихся активов, за исключением величины, на которую основные средства могли быть переоценены, а запасы или другие оборотные активы уменьшены до возможной цены продаж. Информация, представляемая в соответствии с требованиями МСФО 15 «Учет влияния изменения цен» (далее стандарт), призвана поставить пользователей финансовой отчетности хозяйствующего субъекта в известность относительно влияния изменения цен на результаты его деятельности. Однако финансовая отчетность, составленная на основе метода учета по фактической стоимости приобретения или метода, отражающего влияния изменения цен, не имеет цели непосредственно определить стоимость хозяйствующего субъекта в целом.</w:t>
      </w:r>
    </w:p>
    <w:p w:rsidR="004E530A" w:rsidRPr="009A3A5C" w:rsidRDefault="007479D4" w:rsidP="0059679C">
      <w:pPr>
        <w:pStyle w:val="ae"/>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Реакция на изменение цен — подход, основанный на оценке общей</w:t>
      </w:r>
      <w:r w:rsidRPr="009A3A5C">
        <w:rPr>
          <w:rFonts w:ascii="Times New Roman" w:eastAsia="Times New Roman" w:hAnsi="Times New Roman" w:cs="Times New Roman"/>
          <w:sz w:val="28"/>
          <w:szCs w:val="28"/>
          <w:lang w:eastAsia="ru-RU"/>
        </w:rPr>
        <w:br/>
        <w:t>покупательной способности</w:t>
      </w:r>
      <w:r w:rsidR="004E530A" w:rsidRPr="009A3A5C">
        <w:rPr>
          <w:rFonts w:ascii="Times New Roman" w:eastAsia="Times New Roman" w:hAnsi="Times New Roman" w:cs="Times New Roman"/>
          <w:sz w:val="28"/>
          <w:szCs w:val="28"/>
          <w:lang w:eastAsia="ru-RU"/>
        </w:rPr>
        <w:t xml:space="preserve">. </w:t>
      </w:r>
      <w:r w:rsidRPr="009A3A5C">
        <w:rPr>
          <w:rFonts w:ascii="Times New Roman" w:eastAsia="Times New Roman" w:hAnsi="Times New Roman" w:cs="Times New Roman"/>
          <w:sz w:val="28"/>
          <w:szCs w:val="28"/>
          <w:lang w:eastAsia="ru-RU"/>
        </w:rPr>
        <w:t>Хозяйствующие субъекты, использующие рассматривающий стандарт при составлении финансовой отчетности, должны представлять информацию, раскрывать соответствующие статьи, используя метод учета, отражающий влияние изменения цен. Финансовая информация, отражающая влияние изменения цен, подготавливается несколькими способами. Один из таких способов предполагает отражение ее с точки зрения общей покупательной способности. Другой основан на текущих затратах (взамен фактической стоимости приобретения), признавая изменения в ценах лишь на определенные активы. Есть также способ, являющийся комбинацией отличительных характеристик двух первых.</w:t>
      </w:r>
    </w:p>
    <w:p w:rsidR="008526D4" w:rsidRPr="009A3A5C" w:rsidRDefault="007479D4" w:rsidP="0059679C">
      <w:pPr>
        <w:pStyle w:val="ae"/>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В основе интерпретации стандарта лежат два основных подхода к определению прибыли. Один признает прибыль на базе поддержания общей покупательной способности, прежде всего, акционерного капитала хозяйствующего субъекта. Другой признает прибыль после поддержания </w:t>
      </w:r>
      <w:r w:rsidRPr="009A3A5C">
        <w:rPr>
          <w:rFonts w:ascii="Times New Roman" w:eastAsia="Times New Roman" w:hAnsi="Times New Roman" w:cs="Times New Roman"/>
          <w:sz w:val="28"/>
          <w:szCs w:val="28"/>
          <w:lang w:eastAsia="ru-RU"/>
        </w:rPr>
        <w:lastRenderedPageBreak/>
        <w:t>производственной мощности хозяйствующего субъекта и может включать или не включать корректировку общего уровня цен.</w:t>
      </w:r>
    </w:p>
    <w:p w:rsidR="007479D4" w:rsidRPr="009A3A5C" w:rsidRDefault="007479D4" w:rsidP="0059679C">
      <w:pPr>
        <w:pStyle w:val="ae"/>
        <w:ind w:firstLine="567"/>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Для учета изменений в общем уровне цен под ход, основанный на общей покупательной способности, предполагает корректировку некоторых или всех форм финансовой отчетности. При этом в стандарте подчеркивается, что корректировки общей покупательной способности меняют единицу учета, а не основополагающие методы оценки. По этому методу прибыль обычно отражает (с помощью соответствующего индекса) влияние изменений общего уровня отчислений на износ, себестоимости продаж и чисто денежных статей.</w:t>
      </w:r>
    </w:p>
    <w:p w:rsidR="008526D4" w:rsidRPr="009A3A5C" w:rsidRDefault="007479D4" w:rsidP="0059679C">
      <w:pPr>
        <w:pStyle w:val="ae"/>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Реакция на изменение цен — подход, основанный на оценке текущих затрат</w:t>
      </w:r>
      <w:r w:rsidR="004E530A" w:rsidRPr="009A3A5C">
        <w:rPr>
          <w:rFonts w:ascii="Times New Roman" w:eastAsia="Times New Roman" w:hAnsi="Times New Roman" w:cs="Times New Roman"/>
          <w:sz w:val="28"/>
          <w:szCs w:val="28"/>
          <w:lang w:eastAsia="ru-RU"/>
        </w:rPr>
        <w:t xml:space="preserve">. </w:t>
      </w:r>
      <w:r w:rsidRPr="009A3A5C">
        <w:rPr>
          <w:rFonts w:ascii="Times New Roman" w:eastAsia="Times New Roman" w:hAnsi="Times New Roman" w:cs="Times New Roman"/>
          <w:sz w:val="28"/>
          <w:szCs w:val="28"/>
          <w:lang w:eastAsia="ru-RU"/>
        </w:rPr>
        <w:t>Данный подход применяется в нескольких методах бухгалтерского учета. Все они в целом используют затраты на замену актива в качестве главной базы измерения. Однако, если текущая стоимость выше, чем чистая стоимость реализации и дисконтированная стоимость, то в качестве основы для оценки принимается большая из величин чистой стоимости реализации и дисконтированной стоимости.</w:t>
      </w:r>
    </w:p>
    <w:p w:rsidR="008526D4" w:rsidRPr="009A3A5C" w:rsidRDefault="007479D4" w:rsidP="0059679C">
      <w:pPr>
        <w:pStyle w:val="ae"/>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Затраты на замену конкретного актива обычно определяются на основе текущей стоимости приобретения аналогичного актива, нового или использованного (либо эквивалентной производственной мощности, либо потенциала по оказанию услуг). Возможная цена реализации актива обычно представляет собой чистую текущую цену актива. Текущая дисконтированная стоимость представляет собой текущую оценку дисконтированной стоимости будущих чистых поступлений денежных средств в ходе нормальной деятельности.</w:t>
      </w:r>
    </w:p>
    <w:p w:rsidR="00C31025" w:rsidRDefault="007479D4" w:rsidP="00C31025">
      <w:pPr>
        <w:pStyle w:val="ae"/>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Для определения текущих затрат по статьям обычно используются специфические индексы цен (в частности, это происходит тогда, когда эти статьи не задействовались в операциях, и нет прейскуранта или его использование не имеет практического смысла).</w:t>
      </w:r>
      <w:r w:rsidRPr="009A3A5C">
        <w:rPr>
          <w:rFonts w:ascii="Times New Roman" w:eastAsia="Times New Roman" w:hAnsi="Times New Roman" w:cs="Times New Roman"/>
          <w:sz w:val="28"/>
          <w:szCs w:val="28"/>
          <w:lang w:eastAsia="ru-RU"/>
        </w:rPr>
        <w:br/>
      </w:r>
      <w:r w:rsidR="00C31025">
        <w:rPr>
          <w:rFonts w:ascii="Times New Roman" w:eastAsia="Times New Roman" w:hAnsi="Times New Roman" w:cs="Times New Roman"/>
          <w:sz w:val="28"/>
          <w:szCs w:val="28"/>
          <w:lang w:eastAsia="ru-RU"/>
        </w:rPr>
        <w:tab/>
      </w:r>
      <w:r w:rsidRPr="009A3A5C">
        <w:rPr>
          <w:rFonts w:ascii="Times New Roman" w:eastAsia="Times New Roman" w:hAnsi="Times New Roman" w:cs="Times New Roman"/>
          <w:sz w:val="28"/>
          <w:szCs w:val="28"/>
          <w:lang w:eastAsia="ru-RU"/>
        </w:rPr>
        <w:t>Метод текущих затрат, как правило, требует признания влияния изменений, характерных для хозяйствующего субъекта, отчислений на износ и себестоимости продаж. Большинство подобных методов также требует применения той или иной формы корректировок, которые объединяет общее признание взаимосвязи между изменением цен и финансированием хозяйствующего субъекта. Из положений стандарта следует, что мнения относительно формы, которую должны принимать эти корректировки, могут расходиться.</w:t>
      </w:r>
    </w:p>
    <w:p w:rsidR="008526D4" w:rsidRPr="009A3A5C" w:rsidRDefault="007479D4" w:rsidP="00C31025">
      <w:pPr>
        <w:pStyle w:val="ae"/>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Отдельные подходы, применяемые в рамках метода текущих затрат, требуют корректировки, отражающей влияние изменения цен на все чистые денежные статьи, включая долгосрочные обязательства, ведущие к убытку от содержания чистых денежных активов (или к прибыли от наличия чистых денежных обязательств) в периоды роста цен, и наоборот. Другие методы ограничивают эту корректировку денежными активами и обязательствами, включенными в оборотный капитал хозяйствующего субъекта. При применении обоих типов корректировок признается, что не только неденежные </w:t>
      </w:r>
      <w:r w:rsidRPr="009A3A5C">
        <w:rPr>
          <w:rFonts w:ascii="Times New Roman" w:eastAsia="Times New Roman" w:hAnsi="Times New Roman" w:cs="Times New Roman"/>
          <w:sz w:val="28"/>
          <w:szCs w:val="28"/>
          <w:lang w:eastAsia="ru-RU"/>
        </w:rPr>
        <w:lastRenderedPageBreak/>
        <w:t>активы, но также и денежные статьи являются важными составляющими операционной способности хозяйствующего субъекта. Типичной характеристикой методов текущих затрат, описанных выше, является признание прибыли за вычетом капитала, необходимого для поддержания операционной способности хозяйствующего субъекта.</w:t>
      </w:r>
    </w:p>
    <w:p w:rsidR="008526D4" w:rsidRPr="009A3A5C" w:rsidRDefault="007479D4" w:rsidP="0059679C">
      <w:pPr>
        <w:pStyle w:val="ae"/>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При применении другого подхода признание в отчете о прибылях и убытках дополнительных затрат на замену активов в том размере, в каком они финансируются за счет заемных средств, не является обязательным. Методы, основанные на данном подходе, признают доход после сохранения той части операционной способности хозяйствующего субъекта, которая финансируется за счет вкладов акционеров. Этого можно достичь, например, путем уменьшения суммарной корректировки амортизационных отчислений, себестоимости продаж и (там, где этого требует метод) денежного оборотного капитала, в той пропорции, в какой финансирование за счет заемных средств относится к общей сумме заемных средств и капитала.</w:t>
      </w:r>
    </w:p>
    <w:p w:rsidR="007479D4" w:rsidRPr="009A3A5C" w:rsidRDefault="007479D4" w:rsidP="0059679C">
      <w:pPr>
        <w:pStyle w:val="ae"/>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Некоторые подходы, используемые в рамках метода текущих затрат, применяют индекс общего уровня цен к величине капитала. Это указывает на то, в какой степени собственный капитал хозяйствующего субъекта (включая акционерный капитал) поддерживался на необходимом уровне покупательной способности, когда повышение восстановитель ной стоимости затрат на замену активов, возникающее в течение периода, меньше, чем снижение покупательной способности этого капитала в течение того же периода. Иногда этот расчет производится исключительно для того, чтобы обеспечить возможность сравнения между чистыми активами с точки зрения общей покупательной способности и чистыми активами с точки зрения текущих затрат. Согласно другим подходам, которые признают прибыль после поддержания общей покупательной способности капитала хозяйствующего субъекта (в том числе и акционерного), разность между двумя значениями чистых активов отражается как прибыль или убыток.</w:t>
      </w:r>
    </w:p>
    <w:p w:rsidR="00C31025" w:rsidRDefault="00C31025" w:rsidP="0059679C">
      <w:pPr>
        <w:pStyle w:val="ae"/>
        <w:ind w:firstLine="708"/>
        <w:jc w:val="both"/>
        <w:rPr>
          <w:rFonts w:ascii="Times New Roman" w:eastAsia="Calibri" w:hAnsi="Times New Roman" w:cs="Times New Roman"/>
          <w:b/>
          <w:bCs/>
          <w:sz w:val="28"/>
          <w:szCs w:val="28"/>
        </w:rPr>
      </w:pPr>
    </w:p>
    <w:p w:rsidR="00C31025" w:rsidRDefault="00C31025" w:rsidP="0059679C">
      <w:pPr>
        <w:pStyle w:val="ae"/>
        <w:ind w:firstLine="708"/>
        <w:jc w:val="both"/>
        <w:rPr>
          <w:rFonts w:ascii="Times New Roman" w:eastAsia="Calibri" w:hAnsi="Times New Roman" w:cs="Times New Roman"/>
          <w:b/>
          <w:bCs/>
          <w:sz w:val="28"/>
          <w:szCs w:val="28"/>
        </w:rPr>
      </w:pPr>
    </w:p>
    <w:p w:rsidR="008526D4" w:rsidRPr="009A3A5C" w:rsidRDefault="00C31025" w:rsidP="0059679C">
      <w:pPr>
        <w:pStyle w:val="ae"/>
        <w:ind w:firstLine="708"/>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7.</w:t>
      </w:r>
      <w:r w:rsidR="008526D4" w:rsidRPr="009A3A5C">
        <w:rPr>
          <w:rFonts w:ascii="Times New Roman" w:eastAsia="Calibri" w:hAnsi="Times New Roman" w:cs="Times New Roman"/>
          <w:b/>
          <w:bCs/>
          <w:sz w:val="28"/>
          <w:szCs w:val="28"/>
        </w:rPr>
        <w:t xml:space="preserve">2.Монетарные и немонетарные категории активов. Внереализационные прибыли и убытки по монетарным статьям. </w:t>
      </w:r>
    </w:p>
    <w:p w:rsidR="00C31025" w:rsidRDefault="00C31025" w:rsidP="0059679C">
      <w:pPr>
        <w:pStyle w:val="ae"/>
        <w:ind w:firstLine="708"/>
        <w:jc w:val="both"/>
        <w:rPr>
          <w:rFonts w:ascii="Times New Roman" w:hAnsi="Times New Roman" w:cs="Times New Roman"/>
          <w:sz w:val="28"/>
          <w:szCs w:val="28"/>
        </w:rPr>
      </w:pPr>
    </w:p>
    <w:p w:rsidR="00E56CD6" w:rsidRPr="009A3A5C" w:rsidRDefault="00480FB1"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Процесс монетизации золота отражается в СНС следующим образом. Приобретение немонетарного золота отражается в счете операций с капиталом как чистое приобретение ценностей, или изменение </w:t>
      </w:r>
      <w:hyperlink r:id="rId51" w:history="1">
        <w:r w:rsidRPr="009A3A5C">
          <w:rPr>
            <w:rStyle w:val="ab"/>
            <w:rFonts w:ascii="Times New Roman" w:hAnsi="Times New Roman" w:cs="Times New Roman"/>
            <w:color w:val="auto"/>
            <w:sz w:val="28"/>
            <w:szCs w:val="28"/>
            <w:u w:val="none"/>
          </w:rPr>
          <w:t>запасов материальных оборотных</w:t>
        </w:r>
      </w:hyperlink>
      <w:r w:rsidRPr="009A3A5C">
        <w:rPr>
          <w:rFonts w:ascii="Times New Roman" w:hAnsi="Times New Roman" w:cs="Times New Roman"/>
          <w:sz w:val="28"/>
          <w:szCs w:val="28"/>
        </w:rPr>
        <w:t xml:space="preserve"> средств. Перевод золота из категории немонетарного в категорию монетарного показывается в счете других изменений в объеме активов как изменение в классификации активов. </w:t>
      </w:r>
      <w:hyperlink r:id="rId52" w:history="1">
        <w:r w:rsidRPr="009A3A5C">
          <w:rPr>
            <w:rStyle w:val="ab"/>
            <w:rFonts w:ascii="Times New Roman" w:hAnsi="Times New Roman" w:cs="Times New Roman"/>
            <w:color w:val="auto"/>
            <w:sz w:val="28"/>
            <w:szCs w:val="28"/>
            <w:u w:val="none"/>
          </w:rPr>
          <w:t>Демонетизация золота</w:t>
        </w:r>
      </w:hyperlink>
      <w:r w:rsidRPr="009A3A5C">
        <w:rPr>
          <w:rFonts w:ascii="Times New Roman" w:hAnsi="Times New Roman" w:cs="Times New Roman"/>
          <w:sz w:val="28"/>
          <w:szCs w:val="28"/>
        </w:rPr>
        <w:t xml:space="preserve"> происходит в тех случаях, когда денежно-</w:t>
      </w:r>
      <w:hyperlink r:id="rId53" w:history="1">
        <w:r w:rsidRPr="009A3A5C">
          <w:rPr>
            <w:rStyle w:val="ab"/>
            <w:rFonts w:ascii="Times New Roman" w:hAnsi="Times New Roman" w:cs="Times New Roman"/>
            <w:color w:val="auto"/>
            <w:sz w:val="28"/>
            <w:szCs w:val="28"/>
            <w:u w:val="none"/>
          </w:rPr>
          <w:t>кредитные учреждения</w:t>
        </w:r>
      </w:hyperlink>
      <w:r w:rsidRPr="009A3A5C">
        <w:rPr>
          <w:rFonts w:ascii="Times New Roman" w:hAnsi="Times New Roman" w:cs="Times New Roman"/>
          <w:sz w:val="28"/>
          <w:szCs w:val="28"/>
        </w:rPr>
        <w:t xml:space="preserve"> продают монетарное золото для немонетарных целей. </w:t>
      </w:r>
      <w:r w:rsidRPr="009A3A5C">
        <w:rPr>
          <w:rFonts w:ascii="Times New Roman" w:hAnsi="Times New Roman" w:cs="Times New Roman"/>
          <w:sz w:val="28"/>
          <w:szCs w:val="28"/>
        </w:rPr>
        <w:t> </w:t>
      </w:r>
    </w:p>
    <w:p w:rsidR="00DB5538" w:rsidRPr="009A3A5C" w:rsidRDefault="00DB5538"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lastRenderedPageBreak/>
        <w:t>Ценности, представленные в форме денег, называют монетарными</w:t>
      </w:r>
      <w:r w:rsidR="0011298D" w:rsidRPr="009A3A5C">
        <w:rPr>
          <w:rFonts w:ascii="Times New Roman" w:hAnsi="Times New Roman" w:cs="Times New Roman"/>
          <w:sz w:val="28"/>
          <w:szCs w:val="28"/>
        </w:rPr>
        <w:t>. П</w:t>
      </w:r>
      <w:r w:rsidRPr="009A3A5C">
        <w:rPr>
          <w:rFonts w:ascii="Times New Roman" w:hAnsi="Times New Roman" w:cs="Times New Roman"/>
          <w:sz w:val="28"/>
          <w:szCs w:val="28"/>
        </w:rPr>
        <w:t>рочие ценности являются, в отличие от них, немонетарными</w:t>
      </w:r>
      <w:r w:rsidR="0011298D" w:rsidRPr="009A3A5C">
        <w:rPr>
          <w:rFonts w:ascii="Times New Roman" w:hAnsi="Times New Roman" w:cs="Times New Roman"/>
          <w:sz w:val="28"/>
          <w:szCs w:val="28"/>
        </w:rPr>
        <w:t>. У</w:t>
      </w:r>
      <w:r w:rsidRPr="009A3A5C">
        <w:rPr>
          <w:rFonts w:ascii="Times New Roman" w:hAnsi="Times New Roman" w:cs="Times New Roman"/>
          <w:sz w:val="28"/>
          <w:szCs w:val="28"/>
        </w:rPr>
        <w:t>потребляются эти определения в сочетании и с другими характеризующими ОХД терминами.</w:t>
      </w:r>
    </w:p>
    <w:p w:rsidR="00DB5538" w:rsidRPr="009A3A5C" w:rsidRDefault="00DB5538"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Для приведения монетарных и немонетарных ценностей к сопоставимому виду и необходимо рассмотреть то, что мы назвали динамическим объектом, а политэкономия именует </w:t>
      </w:r>
      <w:hyperlink r:id="rId54" w:history="1">
        <w:r w:rsidRPr="009A3A5C">
          <w:rPr>
            <w:rStyle w:val="ab"/>
            <w:rFonts w:ascii="Times New Roman" w:hAnsi="Times New Roman" w:cs="Times New Roman"/>
            <w:color w:val="auto"/>
            <w:sz w:val="28"/>
            <w:szCs w:val="28"/>
            <w:u w:val="none"/>
          </w:rPr>
          <w:t>кругооборотом капитала</w:t>
        </w:r>
      </w:hyperlink>
      <w:r w:rsidRPr="009A3A5C">
        <w:rPr>
          <w:rFonts w:ascii="Times New Roman" w:hAnsi="Times New Roman" w:cs="Times New Roman"/>
          <w:sz w:val="28"/>
          <w:szCs w:val="28"/>
        </w:rPr>
        <w:t xml:space="preserve">. Очевидно, что с </w:t>
      </w:r>
      <w:hyperlink r:id="rId55" w:history="1">
        <w:r w:rsidRPr="009A3A5C">
          <w:rPr>
            <w:rStyle w:val="ab"/>
            <w:rFonts w:ascii="Times New Roman" w:hAnsi="Times New Roman" w:cs="Times New Roman"/>
            <w:color w:val="auto"/>
            <w:sz w:val="28"/>
            <w:szCs w:val="28"/>
            <w:u w:val="none"/>
          </w:rPr>
          <w:t>точки зрения</w:t>
        </w:r>
      </w:hyperlink>
      <w:r w:rsidRPr="009A3A5C">
        <w:rPr>
          <w:rFonts w:ascii="Times New Roman" w:hAnsi="Times New Roman" w:cs="Times New Roman"/>
          <w:sz w:val="28"/>
          <w:szCs w:val="28"/>
        </w:rPr>
        <w:t xml:space="preserve"> динамики товар не более чем переходная стадия между двумя денежными суммами. Подобная часть кругооборота называется его циклом очевидно, что данное понятие применимо и к динамическому объекту. </w:t>
      </w:r>
    </w:p>
    <w:p w:rsidR="00256AA7" w:rsidRDefault="00DB5538"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Переоценка ценностей на изменения частных цен. Если активы переоцениваются на изменение цен отдельных активов, а не на изменение общей </w:t>
      </w:r>
      <w:hyperlink r:id="rId56" w:history="1">
        <w:r w:rsidRPr="009A3A5C">
          <w:rPr>
            <w:rStyle w:val="ab"/>
            <w:rFonts w:ascii="Times New Roman" w:hAnsi="Times New Roman" w:cs="Times New Roman"/>
            <w:color w:val="auto"/>
            <w:sz w:val="28"/>
            <w:szCs w:val="28"/>
            <w:u w:val="none"/>
          </w:rPr>
          <w:t>покупательной способности</w:t>
        </w:r>
      </w:hyperlink>
      <w:r w:rsidRPr="009A3A5C">
        <w:rPr>
          <w:rFonts w:ascii="Times New Roman" w:hAnsi="Times New Roman" w:cs="Times New Roman"/>
          <w:sz w:val="28"/>
          <w:szCs w:val="28"/>
        </w:rPr>
        <w:t xml:space="preserve">, каждый немонетарный актив должен быть откорректирован с учетом коэффициента изменения его частной цены — s чистые монетарные активы не переоцениваются, поскольку их частные цены в долларах неизменны. </w:t>
      </w:r>
    </w:p>
    <w:p w:rsidR="00DB5538" w:rsidRPr="009A3A5C" w:rsidRDefault="00DB5538"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Активы монетарные - активы, имеющие фиксированную денежную ценность, не зависящую от изменения цен и способную меняться лишь в результате индексации. К ним относятся </w:t>
      </w:r>
      <w:hyperlink r:id="rId57" w:history="1">
        <w:r w:rsidRPr="009A3A5C">
          <w:rPr>
            <w:rStyle w:val="ab"/>
            <w:rFonts w:ascii="Times New Roman" w:hAnsi="Times New Roman" w:cs="Times New Roman"/>
            <w:color w:val="auto"/>
            <w:sz w:val="28"/>
            <w:szCs w:val="28"/>
            <w:u w:val="none"/>
          </w:rPr>
          <w:t>денежные средства</w:t>
        </w:r>
      </w:hyperlink>
      <w:r w:rsidRPr="009A3A5C">
        <w:rPr>
          <w:rFonts w:ascii="Times New Roman" w:hAnsi="Times New Roman" w:cs="Times New Roman"/>
          <w:sz w:val="28"/>
          <w:szCs w:val="28"/>
        </w:rPr>
        <w:t xml:space="preserve"> (наличные, или в кассе, и на </w:t>
      </w:r>
      <w:hyperlink r:id="rId58" w:history="1">
        <w:r w:rsidRPr="009A3A5C">
          <w:rPr>
            <w:rStyle w:val="ab"/>
            <w:rFonts w:ascii="Times New Roman" w:hAnsi="Times New Roman" w:cs="Times New Roman"/>
            <w:color w:val="auto"/>
            <w:sz w:val="28"/>
            <w:szCs w:val="28"/>
            <w:u w:val="none"/>
          </w:rPr>
          <w:t>расчетном счете</w:t>
        </w:r>
      </w:hyperlink>
      <w:r w:rsidRPr="009A3A5C">
        <w:rPr>
          <w:rFonts w:ascii="Times New Roman" w:hAnsi="Times New Roman" w:cs="Times New Roman"/>
          <w:sz w:val="28"/>
          <w:szCs w:val="28"/>
        </w:rPr>
        <w:t xml:space="preserve">), отдельные </w:t>
      </w:r>
      <w:hyperlink r:id="rId59" w:history="1">
        <w:r w:rsidRPr="009A3A5C">
          <w:rPr>
            <w:rStyle w:val="ab"/>
            <w:rFonts w:ascii="Times New Roman" w:hAnsi="Times New Roman" w:cs="Times New Roman"/>
            <w:color w:val="auto"/>
            <w:sz w:val="28"/>
            <w:szCs w:val="28"/>
            <w:u w:val="none"/>
          </w:rPr>
          <w:t>виды облигаций</w:t>
        </w:r>
      </w:hyperlink>
      <w:r w:rsidRPr="009A3A5C">
        <w:rPr>
          <w:rFonts w:ascii="Times New Roman" w:hAnsi="Times New Roman" w:cs="Times New Roman"/>
          <w:sz w:val="28"/>
          <w:szCs w:val="28"/>
        </w:rPr>
        <w:t xml:space="preserve">, предоставленные кредиты, </w:t>
      </w:r>
      <w:hyperlink r:id="rId60" w:history="1">
        <w:r w:rsidRPr="009A3A5C">
          <w:rPr>
            <w:rStyle w:val="ab"/>
            <w:rFonts w:ascii="Times New Roman" w:hAnsi="Times New Roman" w:cs="Times New Roman"/>
            <w:color w:val="auto"/>
            <w:sz w:val="28"/>
            <w:szCs w:val="28"/>
            <w:u w:val="none"/>
          </w:rPr>
          <w:t>дебиторская задолженность</w:t>
        </w:r>
      </w:hyperlink>
      <w:r w:rsidRPr="009A3A5C">
        <w:rPr>
          <w:rFonts w:ascii="Times New Roman" w:hAnsi="Times New Roman" w:cs="Times New Roman"/>
          <w:sz w:val="28"/>
          <w:szCs w:val="28"/>
        </w:rPr>
        <w:t xml:space="preserve"> и др. Отнесение того или иного актива к монетарным иногда может быть достаточно условным, субъективным. Для примера упомянем об облигации с фиксированной ценой погашения, в качестве которой может выступать </w:t>
      </w:r>
      <w:hyperlink r:id="rId61" w:history="1">
        <w:r w:rsidRPr="009A3A5C">
          <w:rPr>
            <w:rStyle w:val="ab"/>
            <w:rFonts w:ascii="Times New Roman" w:hAnsi="Times New Roman" w:cs="Times New Roman"/>
            <w:color w:val="auto"/>
            <w:sz w:val="28"/>
            <w:szCs w:val="28"/>
            <w:u w:val="none"/>
          </w:rPr>
          <w:t>нарицательная стоимость</w:t>
        </w:r>
      </w:hyperlink>
      <w:r w:rsidRPr="009A3A5C">
        <w:rPr>
          <w:rFonts w:ascii="Times New Roman" w:hAnsi="Times New Roman" w:cs="Times New Roman"/>
          <w:sz w:val="28"/>
          <w:szCs w:val="28"/>
        </w:rPr>
        <w:t xml:space="preserve"> или выкупная цепа. Если фирма планирует держать эту облигацию до </w:t>
      </w:r>
      <w:hyperlink r:id="rId62" w:history="1">
        <w:r w:rsidRPr="009A3A5C">
          <w:rPr>
            <w:rStyle w:val="ab"/>
            <w:rFonts w:ascii="Times New Roman" w:hAnsi="Times New Roman" w:cs="Times New Roman"/>
            <w:color w:val="auto"/>
            <w:sz w:val="28"/>
            <w:szCs w:val="28"/>
            <w:u w:val="none"/>
          </w:rPr>
          <w:t>момента погашения</w:t>
        </w:r>
      </w:hyperlink>
      <w:r w:rsidRPr="009A3A5C">
        <w:rPr>
          <w:rFonts w:ascii="Times New Roman" w:hAnsi="Times New Roman" w:cs="Times New Roman"/>
          <w:sz w:val="28"/>
          <w:szCs w:val="28"/>
        </w:rPr>
        <w:t xml:space="preserve">, то облигация трактуется как </w:t>
      </w:r>
      <w:hyperlink r:id="rId63" w:history="1">
        <w:r w:rsidRPr="009A3A5C">
          <w:rPr>
            <w:rStyle w:val="ab"/>
            <w:rFonts w:ascii="Times New Roman" w:hAnsi="Times New Roman" w:cs="Times New Roman"/>
            <w:color w:val="auto"/>
            <w:sz w:val="28"/>
            <w:szCs w:val="28"/>
            <w:u w:val="none"/>
          </w:rPr>
          <w:t>монетарный актив</w:t>
        </w:r>
      </w:hyperlink>
      <w:r w:rsidRPr="009A3A5C">
        <w:rPr>
          <w:rFonts w:ascii="Times New Roman" w:hAnsi="Times New Roman" w:cs="Times New Roman"/>
          <w:sz w:val="28"/>
          <w:szCs w:val="28"/>
        </w:rPr>
        <w:t xml:space="preserve"> если облигация рассматривается как </w:t>
      </w:r>
      <w:hyperlink r:id="rId64" w:history="1">
        <w:r w:rsidRPr="009A3A5C">
          <w:rPr>
            <w:rStyle w:val="ab"/>
            <w:rFonts w:ascii="Times New Roman" w:hAnsi="Times New Roman" w:cs="Times New Roman"/>
            <w:color w:val="auto"/>
            <w:sz w:val="28"/>
            <w:szCs w:val="28"/>
            <w:u w:val="none"/>
          </w:rPr>
          <w:t>текущий ликвидный</w:t>
        </w:r>
      </w:hyperlink>
      <w:r w:rsidRPr="009A3A5C">
        <w:rPr>
          <w:rFonts w:ascii="Times New Roman" w:hAnsi="Times New Roman" w:cs="Times New Roman"/>
          <w:sz w:val="28"/>
          <w:szCs w:val="28"/>
        </w:rPr>
        <w:t xml:space="preserve"> актив, от которого фирма может в любой момент избавиться, то она будет трактоваться как немонетарный актив. Заметим, что </w:t>
      </w:r>
      <w:hyperlink r:id="rId65" w:history="1">
        <w:r w:rsidRPr="009A3A5C">
          <w:rPr>
            <w:rStyle w:val="ab"/>
            <w:rFonts w:ascii="Times New Roman" w:hAnsi="Times New Roman" w:cs="Times New Roman"/>
            <w:color w:val="auto"/>
            <w:sz w:val="28"/>
            <w:szCs w:val="28"/>
            <w:u w:val="none"/>
          </w:rPr>
          <w:t>внутренняя стоимость облигации</w:t>
        </w:r>
      </w:hyperlink>
      <w:r w:rsidRPr="009A3A5C">
        <w:rPr>
          <w:rFonts w:ascii="Times New Roman" w:hAnsi="Times New Roman" w:cs="Times New Roman"/>
          <w:sz w:val="28"/>
          <w:szCs w:val="28"/>
        </w:rPr>
        <w:t xml:space="preserve"> в любом случае с течением времени меняется при отнесении ее к монетарным или немонетарным активам акцент делается на том, определенна или нет стоимостная оценка, которая будет получена при трансформации облигации в </w:t>
      </w:r>
      <w:hyperlink r:id="rId66" w:history="1">
        <w:r w:rsidRPr="009A3A5C">
          <w:rPr>
            <w:rStyle w:val="ab"/>
            <w:rFonts w:ascii="Times New Roman" w:hAnsi="Times New Roman" w:cs="Times New Roman"/>
            <w:color w:val="auto"/>
            <w:sz w:val="28"/>
            <w:szCs w:val="28"/>
            <w:u w:val="none"/>
          </w:rPr>
          <w:t>денежные средства</w:t>
        </w:r>
      </w:hyperlink>
      <w:r w:rsidRPr="009A3A5C">
        <w:rPr>
          <w:rFonts w:ascii="Times New Roman" w:hAnsi="Times New Roman" w:cs="Times New Roman"/>
          <w:sz w:val="28"/>
          <w:szCs w:val="28"/>
        </w:rPr>
        <w:t>. Упомянутая выше условность отнесения данной облигации к монетарным или немонетарным активам заключается в том, что критерием от- несения является намерение ее держателя владеть активом в течение того или иного промежутка времени. Поскольку под давлением некоторых обстоятельств это намерение, не исключено, может измениться, видно, что признак монетарное для отдельных активов является не объективной, а субъективной их характеристикой.</w:t>
      </w:r>
    </w:p>
    <w:p w:rsidR="00DB5538" w:rsidRPr="009A3A5C" w:rsidRDefault="00DB5538"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Доходы, естественно, могут выражаться в денежной форме, но очень часто они бывают представлены в </w:t>
      </w:r>
      <w:hyperlink r:id="rId67" w:history="1">
        <w:r w:rsidRPr="009A3A5C">
          <w:rPr>
            <w:rStyle w:val="ab"/>
            <w:rFonts w:ascii="Times New Roman" w:hAnsi="Times New Roman" w:cs="Times New Roman"/>
            <w:color w:val="auto"/>
            <w:sz w:val="28"/>
            <w:szCs w:val="28"/>
            <w:u w:val="none"/>
          </w:rPr>
          <w:t>виде ценных бумаг</w:t>
        </w:r>
      </w:hyperlink>
      <w:r w:rsidRPr="009A3A5C">
        <w:rPr>
          <w:rFonts w:ascii="Times New Roman" w:hAnsi="Times New Roman" w:cs="Times New Roman"/>
          <w:sz w:val="28"/>
          <w:szCs w:val="28"/>
        </w:rPr>
        <w:t xml:space="preserve">. В обоих случаях можно говорить о монетарном доходе. Даже еще не поступившие платежи, отраженные как </w:t>
      </w:r>
      <w:hyperlink r:id="rId68" w:history="1">
        <w:r w:rsidRPr="009A3A5C">
          <w:rPr>
            <w:rStyle w:val="ab"/>
            <w:rFonts w:ascii="Times New Roman" w:hAnsi="Times New Roman" w:cs="Times New Roman"/>
            <w:color w:val="auto"/>
            <w:sz w:val="28"/>
            <w:szCs w:val="28"/>
            <w:u w:val="none"/>
          </w:rPr>
          <w:t>дебиторская задолженность</w:t>
        </w:r>
      </w:hyperlink>
      <w:r w:rsidRPr="009A3A5C">
        <w:rPr>
          <w:rFonts w:ascii="Times New Roman" w:hAnsi="Times New Roman" w:cs="Times New Roman"/>
          <w:sz w:val="28"/>
          <w:szCs w:val="28"/>
        </w:rPr>
        <w:t xml:space="preserve">, в юридической мантии считаются монетарными доходами. Но поступление </w:t>
      </w:r>
      <w:hyperlink r:id="rId69" w:history="1">
        <w:r w:rsidRPr="009A3A5C">
          <w:rPr>
            <w:rStyle w:val="ab"/>
            <w:rFonts w:ascii="Times New Roman" w:hAnsi="Times New Roman" w:cs="Times New Roman"/>
            <w:color w:val="auto"/>
            <w:sz w:val="28"/>
            <w:szCs w:val="28"/>
            <w:u w:val="none"/>
          </w:rPr>
          <w:t>таких ценностей</w:t>
        </w:r>
      </w:hyperlink>
      <w:r w:rsidRPr="009A3A5C">
        <w:rPr>
          <w:rFonts w:ascii="Times New Roman" w:hAnsi="Times New Roman" w:cs="Times New Roman"/>
          <w:sz w:val="28"/>
          <w:szCs w:val="28"/>
        </w:rPr>
        <w:t xml:space="preserve">, как строения, материалы, машины, товары и подобные им, следует считать немонетарным доходом. В этом случае возникают сложности с оценкой поступающих </w:t>
      </w:r>
      <w:r w:rsidRPr="009A3A5C">
        <w:rPr>
          <w:rFonts w:ascii="Times New Roman" w:hAnsi="Times New Roman" w:cs="Times New Roman"/>
          <w:sz w:val="28"/>
          <w:szCs w:val="28"/>
        </w:rPr>
        <w:lastRenderedPageBreak/>
        <w:t xml:space="preserve">ценностей. Это в первую очередь относится к </w:t>
      </w:r>
      <w:hyperlink r:id="rId70" w:history="1">
        <w:r w:rsidRPr="009A3A5C">
          <w:rPr>
            <w:rStyle w:val="ab"/>
            <w:rFonts w:ascii="Times New Roman" w:hAnsi="Times New Roman" w:cs="Times New Roman"/>
            <w:color w:val="auto"/>
            <w:sz w:val="28"/>
            <w:szCs w:val="28"/>
            <w:u w:val="none"/>
          </w:rPr>
          <w:t>бартерным сделкам</w:t>
        </w:r>
      </w:hyperlink>
      <w:r w:rsidRPr="009A3A5C">
        <w:rPr>
          <w:rFonts w:ascii="Times New Roman" w:hAnsi="Times New Roman" w:cs="Times New Roman"/>
          <w:sz w:val="28"/>
          <w:szCs w:val="28"/>
        </w:rPr>
        <w:t xml:space="preserve">. Физиократы склонны были трактовать их как </w:t>
      </w:r>
      <w:hyperlink r:id="rId71" w:history="1">
        <w:r w:rsidRPr="009A3A5C">
          <w:rPr>
            <w:rStyle w:val="ab"/>
            <w:rFonts w:ascii="Times New Roman" w:hAnsi="Times New Roman" w:cs="Times New Roman"/>
            <w:color w:val="auto"/>
            <w:sz w:val="28"/>
            <w:szCs w:val="28"/>
            <w:u w:val="none"/>
          </w:rPr>
          <w:t>договор мены</w:t>
        </w:r>
      </w:hyperlink>
      <w:r w:rsidRPr="009A3A5C">
        <w:rPr>
          <w:rFonts w:ascii="Times New Roman" w:hAnsi="Times New Roman" w:cs="Times New Roman"/>
          <w:sz w:val="28"/>
          <w:szCs w:val="28"/>
        </w:rPr>
        <w:t xml:space="preserve"> [9], Э.Кондильяк (1715 г.) — как </w:t>
      </w:r>
      <w:hyperlink r:id="rId72" w:history="1">
        <w:r w:rsidRPr="009A3A5C">
          <w:rPr>
            <w:rStyle w:val="ab"/>
            <w:rFonts w:ascii="Times New Roman" w:hAnsi="Times New Roman" w:cs="Times New Roman"/>
            <w:color w:val="auto"/>
            <w:sz w:val="28"/>
            <w:szCs w:val="28"/>
            <w:u w:val="none"/>
          </w:rPr>
          <w:t>договор купли-продажи</w:t>
        </w:r>
      </w:hyperlink>
      <w:r w:rsidRPr="009A3A5C">
        <w:rPr>
          <w:rFonts w:ascii="Times New Roman" w:hAnsi="Times New Roman" w:cs="Times New Roman"/>
          <w:sz w:val="28"/>
          <w:szCs w:val="28"/>
        </w:rPr>
        <w:t>. В первом случае речь идет о пермутациях, во втором — модификациях, т.е. в первом случае бартер не создает прибыли, во втором — создает.</w:t>
      </w:r>
    </w:p>
    <w:p w:rsidR="00DB5538" w:rsidRPr="009A3A5C" w:rsidRDefault="00DB5538"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Таким образом, стратегические </w:t>
      </w:r>
      <w:hyperlink r:id="rId73" w:history="1">
        <w:r w:rsidRPr="009A3A5C">
          <w:rPr>
            <w:rStyle w:val="ab"/>
            <w:rFonts w:ascii="Times New Roman" w:hAnsi="Times New Roman" w:cs="Times New Roman"/>
            <w:color w:val="auto"/>
            <w:sz w:val="28"/>
            <w:szCs w:val="28"/>
            <w:u w:val="none"/>
          </w:rPr>
          <w:t>поля бизнеса</w:t>
        </w:r>
      </w:hyperlink>
      <w:r w:rsidRPr="009A3A5C">
        <w:rPr>
          <w:rFonts w:ascii="Times New Roman" w:hAnsi="Times New Roman" w:cs="Times New Roman"/>
          <w:sz w:val="28"/>
          <w:szCs w:val="28"/>
        </w:rPr>
        <w:t xml:space="preserve"> являются "носителями успеха" со своими собственными нюансами и рисками, сильными и слабыми сторонами, с собственными целями, как монетарными (оборот, </w:t>
      </w:r>
      <w:hyperlink r:id="rId74" w:history="1">
        <w:r w:rsidRPr="009A3A5C">
          <w:rPr>
            <w:rStyle w:val="ab"/>
            <w:rFonts w:ascii="Times New Roman" w:hAnsi="Times New Roman" w:cs="Times New Roman"/>
            <w:color w:val="auto"/>
            <w:sz w:val="28"/>
            <w:szCs w:val="28"/>
            <w:u w:val="none"/>
          </w:rPr>
          <w:t>денежные потоки</w:t>
        </w:r>
      </w:hyperlink>
      <w:r w:rsidRPr="009A3A5C">
        <w:rPr>
          <w:rFonts w:ascii="Times New Roman" w:hAnsi="Times New Roman" w:cs="Times New Roman"/>
          <w:sz w:val="28"/>
          <w:szCs w:val="28"/>
        </w:rPr>
        <w:t>, результат за период, ценность капитала и др.), так и немонетарными (</w:t>
      </w:r>
      <w:hyperlink r:id="rId75" w:history="1">
        <w:r w:rsidRPr="009A3A5C">
          <w:rPr>
            <w:rStyle w:val="ab"/>
            <w:rFonts w:ascii="Times New Roman" w:hAnsi="Times New Roman" w:cs="Times New Roman"/>
            <w:color w:val="auto"/>
            <w:sz w:val="28"/>
            <w:szCs w:val="28"/>
            <w:u w:val="none"/>
          </w:rPr>
          <w:t>численность персонала</w:t>
        </w:r>
      </w:hyperlink>
      <w:r w:rsidRPr="009A3A5C">
        <w:rPr>
          <w:rFonts w:ascii="Times New Roman" w:hAnsi="Times New Roman" w:cs="Times New Roman"/>
          <w:sz w:val="28"/>
          <w:szCs w:val="28"/>
        </w:rPr>
        <w:t xml:space="preserve">), и могут быть определены как. "предприятие в миниатюре" (минифирма). Стратегические </w:t>
      </w:r>
      <w:hyperlink r:id="rId76" w:history="1">
        <w:r w:rsidRPr="009A3A5C">
          <w:rPr>
            <w:rStyle w:val="ab"/>
            <w:rFonts w:ascii="Times New Roman" w:hAnsi="Times New Roman" w:cs="Times New Roman"/>
            <w:color w:val="auto"/>
            <w:sz w:val="28"/>
            <w:szCs w:val="28"/>
            <w:u w:val="none"/>
          </w:rPr>
          <w:t>поля бизнеса</w:t>
        </w:r>
      </w:hyperlink>
      <w:r w:rsidRPr="009A3A5C">
        <w:rPr>
          <w:rFonts w:ascii="Times New Roman" w:hAnsi="Times New Roman" w:cs="Times New Roman"/>
          <w:sz w:val="28"/>
          <w:szCs w:val="28"/>
        </w:rPr>
        <w:t xml:space="preserve"> представляют отдельные продукты, </w:t>
      </w:r>
      <w:hyperlink r:id="rId77" w:history="1">
        <w:r w:rsidRPr="009A3A5C">
          <w:rPr>
            <w:rStyle w:val="ab"/>
            <w:rFonts w:ascii="Times New Roman" w:hAnsi="Times New Roman" w:cs="Times New Roman"/>
            <w:color w:val="auto"/>
            <w:sz w:val="28"/>
            <w:szCs w:val="28"/>
            <w:u w:val="none"/>
          </w:rPr>
          <w:t>продуктовые группы</w:t>
        </w:r>
      </w:hyperlink>
      <w:r w:rsidR="00A73CA1" w:rsidRPr="009A3A5C">
        <w:rPr>
          <w:rFonts w:ascii="Times New Roman" w:hAnsi="Times New Roman" w:cs="Times New Roman"/>
          <w:sz w:val="28"/>
          <w:szCs w:val="28"/>
        </w:rPr>
        <w:t>.</w:t>
      </w:r>
    </w:p>
    <w:p w:rsidR="00256AA7" w:rsidRDefault="00256AA7" w:rsidP="0059679C">
      <w:pPr>
        <w:pStyle w:val="ae"/>
        <w:ind w:firstLine="708"/>
        <w:jc w:val="both"/>
        <w:rPr>
          <w:rFonts w:ascii="Times New Roman" w:eastAsia="Calibri" w:hAnsi="Times New Roman" w:cs="Times New Roman"/>
          <w:b/>
          <w:bCs/>
          <w:sz w:val="28"/>
          <w:szCs w:val="28"/>
        </w:rPr>
      </w:pPr>
    </w:p>
    <w:p w:rsidR="00256AA7" w:rsidRDefault="00256AA7" w:rsidP="0059679C">
      <w:pPr>
        <w:pStyle w:val="ae"/>
        <w:ind w:firstLine="708"/>
        <w:jc w:val="both"/>
        <w:rPr>
          <w:rFonts w:ascii="Times New Roman" w:eastAsia="Calibri" w:hAnsi="Times New Roman" w:cs="Times New Roman"/>
          <w:b/>
          <w:bCs/>
          <w:sz w:val="28"/>
          <w:szCs w:val="28"/>
        </w:rPr>
      </w:pPr>
    </w:p>
    <w:p w:rsidR="008526D4" w:rsidRPr="009A3A5C" w:rsidRDefault="00256AA7" w:rsidP="0059679C">
      <w:pPr>
        <w:pStyle w:val="ae"/>
        <w:ind w:firstLine="708"/>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7.</w:t>
      </w:r>
      <w:r w:rsidR="008526D4" w:rsidRPr="009A3A5C">
        <w:rPr>
          <w:rFonts w:ascii="Times New Roman" w:eastAsia="Calibri" w:hAnsi="Times New Roman" w:cs="Times New Roman"/>
          <w:b/>
          <w:bCs/>
          <w:sz w:val="28"/>
          <w:szCs w:val="28"/>
        </w:rPr>
        <w:t>3.</w:t>
      </w:r>
      <w:r>
        <w:rPr>
          <w:rFonts w:ascii="Times New Roman" w:eastAsia="Calibri" w:hAnsi="Times New Roman" w:cs="Times New Roman"/>
          <w:b/>
          <w:bCs/>
          <w:sz w:val="28"/>
          <w:szCs w:val="28"/>
        </w:rPr>
        <w:t xml:space="preserve"> </w:t>
      </w:r>
      <w:r w:rsidR="008526D4" w:rsidRPr="009A3A5C">
        <w:rPr>
          <w:rFonts w:ascii="Times New Roman" w:eastAsia="Calibri" w:hAnsi="Times New Roman" w:cs="Times New Roman"/>
          <w:b/>
          <w:bCs/>
          <w:sz w:val="28"/>
          <w:szCs w:val="28"/>
        </w:rPr>
        <w:t xml:space="preserve">Переоценка немонетарных статей.  Анализ переоценки ценностей на изменение уровня цен. </w:t>
      </w:r>
    </w:p>
    <w:p w:rsidR="00256AA7" w:rsidRDefault="00256AA7" w:rsidP="0059679C">
      <w:pPr>
        <w:pStyle w:val="ae"/>
        <w:ind w:firstLine="708"/>
        <w:jc w:val="both"/>
        <w:rPr>
          <w:rFonts w:ascii="Times New Roman" w:eastAsia="Times New Roman" w:hAnsi="Times New Roman" w:cs="Times New Roman"/>
          <w:sz w:val="28"/>
          <w:szCs w:val="28"/>
          <w:lang w:eastAsia="ru-RU"/>
        </w:rPr>
      </w:pPr>
    </w:p>
    <w:p w:rsidR="008526D4" w:rsidRPr="009A3A5C" w:rsidRDefault="007479D4" w:rsidP="0059679C">
      <w:pPr>
        <w:pStyle w:val="ae"/>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Финансовая информация в основных или вспомогательных формах финансовой отчетности иногда представляется с использованием различных методов отражения влияния изменения цен. Поэтому Комитет по международным стандартам финансовой отчетности (КМСФО) считает необходимым дальнейшее совершенствование МСФО 15 «Учет влияния изменения цен». Прежде чем</w:t>
      </w:r>
      <w:r w:rsidR="00A73CA1" w:rsidRPr="009A3A5C">
        <w:rPr>
          <w:rFonts w:ascii="Times New Roman" w:eastAsia="Times New Roman" w:hAnsi="Times New Roman" w:cs="Times New Roman"/>
          <w:sz w:val="28"/>
          <w:szCs w:val="28"/>
          <w:lang w:eastAsia="ru-RU"/>
        </w:rPr>
        <w:t>,</w:t>
      </w:r>
      <w:r w:rsidRPr="009A3A5C">
        <w:rPr>
          <w:rFonts w:ascii="Times New Roman" w:eastAsia="Times New Roman" w:hAnsi="Times New Roman" w:cs="Times New Roman"/>
          <w:sz w:val="28"/>
          <w:szCs w:val="28"/>
          <w:lang w:eastAsia="ru-RU"/>
        </w:rPr>
        <w:t xml:space="preserve"> тем или иным хозяйствующим субъектом будет принято решение, требующее от него составления основных форм финансовой отчетности, отражающей влияние изменения цен, он должен самостоятельно в своей учетной политике выбрать метод, который он будет использовать для отражения такого влияния. По мнению КМСФО, совершенствованию стандарта способствовало бы представление хозяйствующими субъектами, составляющими основные формы финансовой отчетности на основе фактических затрат на приобретение, дополнительной информации, отражающей влияние изменений цен.</w:t>
      </w:r>
    </w:p>
    <w:p w:rsidR="008526D4" w:rsidRPr="009A3A5C" w:rsidRDefault="007479D4" w:rsidP="0059679C">
      <w:pPr>
        <w:pStyle w:val="ae"/>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Существует много предложений относительно информации, которая подлежит такому раскрытию: от определенных статей отчета о прибылях и </w:t>
      </w:r>
      <w:r w:rsidR="00A73CA1" w:rsidRPr="009A3A5C">
        <w:rPr>
          <w:rFonts w:ascii="Times New Roman" w:eastAsia="Times New Roman" w:hAnsi="Times New Roman" w:cs="Times New Roman"/>
          <w:sz w:val="28"/>
          <w:szCs w:val="28"/>
          <w:lang w:eastAsia="ru-RU"/>
        </w:rPr>
        <w:t>убытках,</w:t>
      </w:r>
      <w:r w:rsidRPr="009A3A5C">
        <w:rPr>
          <w:rFonts w:ascii="Times New Roman" w:eastAsia="Times New Roman" w:hAnsi="Times New Roman" w:cs="Times New Roman"/>
          <w:sz w:val="28"/>
          <w:szCs w:val="28"/>
          <w:lang w:eastAsia="ru-RU"/>
        </w:rPr>
        <w:t xml:space="preserve"> до подробного раскрытия данных отчета о прибылях и убытках и бухгалтерского баланса. Поэтому стандартом установлен следующий основной перечень данных, подлежащих включению в эту информацию:</w:t>
      </w:r>
      <w:r w:rsidRPr="009A3A5C">
        <w:rPr>
          <w:rFonts w:ascii="Times New Roman" w:eastAsia="Times New Roman" w:hAnsi="Times New Roman" w:cs="Times New Roman"/>
          <w:sz w:val="28"/>
          <w:szCs w:val="28"/>
          <w:lang w:eastAsia="ru-RU"/>
        </w:rPr>
        <w:br/>
        <w:t>1) сумма корректировки или скорректированная сумма амортизации основных средств;</w:t>
      </w:r>
      <w:r w:rsidRPr="009A3A5C">
        <w:rPr>
          <w:rFonts w:ascii="Times New Roman" w:eastAsia="Times New Roman" w:hAnsi="Times New Roman" w:cs="Times New Roman"/>
          <w:sz w:val="28"/>
          <w:szCs w:val="28"/>
          <w:lang w:eastAsia="ru-RU"/>
        </w:rPr>
        <w:br/>
        <w:t>2) сумма корректировки или скорректированная сумма себестоимости продаж;</w:t>
      </w:r>
      <w:r w:rsidRPr="009A3A5C">
        <w:rPr>
          <w:rFonts w:ascii="Times New Roman" w:eastAsia="Times New Roman" w:hAnsi="Times New Roman" w:cs="Times New Roman"/>
          <w:sz w:val="28"/>
          <w:szCs w:val="28"/>
          <w:lang w:eastAsia="ru-RU"/>
        </w:rPr>
        <w:br/>
        <w:t>3) корректировки, относящиеся к денежным статьям, влиянию заемных средств или доле капитала, если эти корректировки учитывались при определении прибыли в соответствии с принятым методом учета;</w:t>
      </w:r>
    </w:p>
    <w:p w:rsidR="00256AA7" w:rsidRDefault="007479D4" w:rsidP="0059679C">
      <w:pPr>
        <w:pStyle w:val="ae"/>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4) общее воздействие на результаты тех корректировок, которые описаны в п</w:t>
      </w:r>
      <w:r w:rsidR="00A73CA1" w:rsidRPr="009A3A5C">
        <w:rPr>
          <w:rFonts w:ascii="Times New Roman" w:eastAsia="Times New Roman" w:hAnsi="Times New Roman" w:cs="Times New Roman"/>
          <w:sz w:val="28"/>
          <w:szCs w:val="28"/>
          <w:lang w:eastAsia="ru-RU"/>
        </w:rPr>
        <w:t>.</w:t>
      </w:r>
      <w:r w:rsidRPr="009A3A5C">
        <w:rPr>
          <w:rFonts w:ascii="Times New Roman" w:eastAsia="Times New Roman" w:hAnsi="Times New Roman" w:cs="Times New Roman"/>
          <w:sz w:val="28"/>
          <w:szCs w:val="28"/>
          <w:lang w:eastAsia="ru-RU"/>
        </w:rPr>
        <w:t xml:space="preserve">п. 1 и 2 (и где целесообразно 3), а также любые другие данные, отражающие </w:t>
      </w:r>
      <w:r w:rsidRPr="009A3A5C">
        <w:rPr>
          <w:rFonts w:ascii="Times New Roman" w:eastAsia="Times New Roman" w:hAnsi="Times New Roman" w:cs="Times New Roman"/>
          <w:sz w:val="28"/>
          <w:szCs w:val="28"/>
          <w:lang w:eastAsia="ru-RU"/>
        </w:rPr>
        <w:lastRenderedPageBreak/>
        <w:t>влияние изменения цен, которые представляются в отчетах в соответствии с принятым методом учета.</w:t>
      </w:r>
    </w:p>
    <w:p w:rsidR="008526D4" w:rsidRPr="009A3A5C" w:rsidRDefault="007479D4" w:rsidP="00256AA7">
      <w:pPr>
        <w:pStyle w:val="ae"/>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При использовании метода учета по текущей стоимости должны раскрываться текущая стоимость основных средств и запасов.</w:t>
      </w:r>
    </w:p>
    <w:p w:rsidR="00A73CA1" w:rsidRPr="009A3A5C" w:rsidRDefault="007479D4" w:rsidP="0059679C">
      <w:pPr>
        <w:pStyle w:val="ae"/>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Хозяйствующие субъекты должны указывать принятые методы расчета данных, требуемых в соответствии со стандартом, а также характер любых используемых индексов. Требуемая информация должна представляться как дополнительная, если она не представлена в основных формах финансовой отчетности. В большинстве стран такая информация представляется как дополнительная, а не как часть основных форм финансовой отчетности.</w:t>
      </w:r>
    </w:p>
    <w:p w:rsidR="008526D4" w:rsidRPr="009A3A5C" w:rsidRDefault="007479D4" w:rsidP="0059679C">
      <w:pPr>
        <w:pStyle w:val="ae"/>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Рассматриваемый стандарт не применяется к учетной политике, используемой хозяйствующим субъектом при подготовке основных форм финансовой отчетности, если только эти формы финансовой отчетности не представляются на основе метода, отражающего влияние изменения цен.</w:t>
      </w:r>
    </w:p>
    <w:p w:rsidR="00A73CA1" w:rsidRPr="009A3A5C" w:rsidRDefault="007479D4" w:rsidP="0059679C">
      <w:pPr>
        <w:pStyle w:val="ae"/>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Кроме того, хозяйствующие субъекты поощряются к раскрытию дополнительной информации и, в особенности, к обсуждению важности информации в процессе их работы. Обычно бывает полезным раскрытие корректировок резервов на налоги или налоговых сальдо.</w:t>
      </w:r>
    </w:p>
    <w:p w:rsidR="007479D4" w:rsidRPr="009A3A5C" w:rsidRDefault="007479D4" w:rsidP="0059679C">
      <w:pPr>
        <w:pStyle w:val="ae"/>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В заключение следует отметить, что соблюдение данного стандарта не требуется, когда речь идет о полном соответствии финансовой отчетности требованиям МСФО. Это связано с тем, что международный консенсус по вопросу раскрытия информации, отражающей влияние изменения цен, который ожидался при выпуске стандарта, не был достигнут. В результате этого руководство КМСФО решило, что хозяйствующие субъекты не обязаны раскрывать информацию, требуемую стандартом для того, что бы их финансовая отчетность соответствовала МСФО. Тем не менее, руководство КМСФО призывает хозяйствующие субъекты представлять подобную информацию, и настаивает на раскрытии статей, требуемых стандартом. Оба метода учета влияния изменения цен, описанные в стандарте (метод общей покупательной способности пере счет всех статей с учетом изменений в общем уровне цен и метод текущих затрат использование восстановительной стоимости), являются чрезвычайно важными для учета такого влияния при любом уровне инфляции.</w:t>
      </w:r>
    </w:p>
    <w:p w:rsidR="00A73CA1" w:rsidRPr="009A3A5C" w:rsidRDefault="007479D4"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Не только экономисты, но и все население постоянно интересуется тем, как изменяются цены. Эта информация помогает получить представление о стоимости жизни и покупательной способности доллара. Изменения общего уровня цен проще всего отразить через индекс цен, содержащий в себе сведения об изменении цен отдельных товаров. Индекс цен создается на основе выбора репрезентативных групп товаров — товаров потребительской корзины, приобретаемых по рыночным ценам, и отслеживания изменении их стоимости через определенные интервалы времени.</w:t>
      </w:r>
    </w:p>
    <w:p w:rsidR="008526D4" w:rsidRPr="009A3A5C" w:rsidRDefault="007479D4"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Для каждого периода времени индекс определяется путем деления текущей рыночной стоимости потребительской корзины на ее стоимость в период, выбранный в качестве базового. Ценам базового периода обычно </w:t>
      </w:r>
      <w:r w:rsidRPr="009A3A5C">
        <w:rPr>
          <w:rFonts w:ascii="Times New Roman" w:hAnsi="Times New Roman" w:cs="Times New Roman"/>
          <w:sz w:val="28"/>
          <w:szCs w:val="28"/>
        </w:rPr>
        <w:lastRenderedPageBreak/>
        <w:t>придается уровень 100 %. Вычисляемый таким способом индекс показывает относительное изменение цен за определенный отрезок времени. В зависимости от того, выросли цены за этот период или снизились, индекс будет соответственно больше или меньше 100, если цены не менялись, то индекс останется на прежнем уровне.</w:t>
      </w:r>
    </w:p>
    <w:p w:rsidR="007479D4" w:rsidRPr="009A3A5C" w:rsidRDefault="007479D4"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Рассчитать процентное изменение текущего уровня цен по отношению к базовому очень просто. Например, если индекс цен вырастает со 100 до 120, то мы понимаем, что стоимость товаров, используемых для его расчета, увеличилась в среднем на 20 %: (120 - 100)/100. Если в течение следующего периода индекс вырастет со 120 до 140, то его увеличение составит только (140 - 120)/120 = 16,7 %, так как исходный уровень для расчета был равен 120. Общее изменение индекса за оба периода составляет (140 — 100)/100 = 40 %. Обратите внимание на то, что изменения относительно базового периода автоматически дают искомый результат в процентах, в то время как изменения между соседними периодами требуют дополнительного расчета.</w:t>
      </w:r>
    </w:p>
    <w:p w:rsidR="007479D4" w:rsidRPr="009A3A5C" w:rsidRDefault="007479D4" w:rsidP="0059679C">
      <w:pPr>
        <w:pStyle w:val="ae"/>
        <w:jc w:val="both"/>
        <w:rPr>
          <w:rFonts w:ascii="Times New Roman" w:hAnsi="Times New Roman" w:cs="Times New Roman"/>
          <w:sz w:val="28"/>
          <w:szCs w:val="28"/>
        </w:rPr>
      </w:pPr>
      <w:r w:rsidRPr="009A3A5C">
        <w:rPr>
          <w:rFonts w:ascii="Times New Roman" w:hAnsi="Times New Roman" w:cs="Times New Roman"/>
          <w:sz w:val="28"/>
          <w:szCs w:val="28"/>
        </w:rPr>
        <w:t>Индикатор относительного изменения показывает изменение цены бумаги в процентном выражении. Поэтому график индикатора иногда называют «нормированным» графиком цены.</w:t>
      </w:r>
    </w:p>
    <w:p w:rsidR="007479D4" w:rsidRPr="009A3A5C" w:rsidRDefault="007479D4"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Минимальная цена — это та, которую имели бы ресурсы, потребленные в процессе изготовления (и продажи) продукта при следующем наилучшем использовании, — представляет собой альтернативную цену. Это то, что экономист подразумевает под издержками. Данное понятие объясняет, почему (за некоторыми исключениями, изучением которых мы не будем утруждать себя здесь) рационально ведущий себя продавец не будет продавать по цене, которая ниже издержек. Например, издержки по изготовлению газонокосилки состоят из цен, которые производитель должен уплатить за капитал, труд, материалы и другие ресурсы, задействованные в ее изготовлении. Эти цены должны превышать те, по которым ресурсы могли бы быть проданы следующему претенденту с наилучшей заявкой, так как, если бы производитель не хотел «побить» (beat) эти цены, он не стал бы покупателем с наиболее высокой предлагаемой ценой и не получил бы этих ресурсов. Мы отложим рассмотрение осложнения, возникающего, когда продавцы ресурса назначают заднего цену, более высокую, чем альтернативная цена.</w:t>
      </w:r>
    </w:p>
    <w:p w:rsidR="00256AA7" w:rsidRDefault="00256AA7" w:rsidP="0059679C">
      <w:pPr>
        <w:pStyle w:val="ae"/>
        <w:ind w:firstLine="708"/>
        <w:jc w:val="both"/>
        <w:rPr>
          <w:rFonts w:ascii="Times New Roman" w:eastAsia="Calibri" w:hAnsi="Times New Roman" w:cs="Times New Roman"/>
          <w:b/>
          <w:bCs/>
          <w:sz w:val="28"/>
          <w:szCs w:val="28"/>
        </w:rPr>
      </w:pPr>
    </w:p>
    <w:p w:rsidR="00256AA7" w:rsidRDefault="00256AA7" w:rsidP="0059679C">
      <w:pPr>
        <w:pStyle w:val="ae"/>
        <w:ind w:firstLine="708"/>
        <w:jc w:val="both"/>
        <w:rPr>
          <w:rFonts w:ascii="Times New Roman" w:eastAsia="Calibri" w:hAnsi="Times New Roman" w:cs="Times New Roman"/>
          <w:b/>
          <w:bCs/>
          <w:sz w:val="28"/>
          <w:szCs w:val="28"/>
        </w:rPr>
      </w:pPr>
    </w:p>
    <w:p w:rsidR="008526D4" w:rsidRPr="009A3A5C" w:rsidRDefault="00256AA7" w:rsidP="0059679C">
      <w:pPr>
        <w:pStyle w:val="ae"/>
        <w:ind w:firstLine="708"/>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7.</w:t>
      </w:r>
      <w:r w:rsidR="008526D4" w:rsidRPr="009A3A5C">
        <w:rPr>
          <w:rFonts w:ascii="Times New Roman" w:eastAsia="Calibri" w:hAnsi="Times New Roman" w:cs="Times New Roman"/>
          <w:b/>
          <w:bCs/>
          <w:sz w:val="28"/>
          <w:szCs w:val="28"/>
        </w:rPr>
        <w:t>4.</w:t>
      </w:r>
      <w:r>
        <w:rPr>
          <w:rFonts w:ascii="Times New Roman" w:eastAsia="Calibri" w:hAnsi="Times New Roman" w:cs="Times New Roman"/>
          <w:b/>
          <w:bCs/>
          <w:sz w:val="28"/>
          <w:szCs w:val="28"/>
        </w:rPr>
        <w:t xml:space="preserve"> </w:t>
      </w:r>
      <w:r w:rsidR="008526D4" w:rsidRPr="009A3A5C">
        <w:rPr>
          <w:rFonts w:ascii="Times New Roman" w:eastAsia="Calibri" w:hAnsi="Times New Roman" w:cs="Times New Roman"/>
          <w:b/>
          <w:bCs/>
          <w:sz w:val="28"/>
          <w:szCs w:val="28"/>
        </w:rPr>
        <w:t>Текущая стоимость. Анализ финансового учета текущих стоимостей. Пересчет оценок, выраженных в иностранной валюте.</w:t>
      </w:r>
    </w:p>
    <w:p w:rsidR="00256AA7" w:rsidRDefault="00256AA7" w:rsidP="0059679C">
      <w:pPr>
        <w:spacing w:after="0" w:line="240" w:lineRule="auto"/>
        <w:ind w:firstLine="600"/>
        <w:jc w:val="both"/>
        <w:rPr>
          <w:rFonts w:ascii="Times New Roman" w:eastAsia="Times New Roman" w:hAnsi="Times New Roman" w:cs="Times New Roman"/>
          <w:sz w:val="28"/>
          <w:szCs w:val="28"/>
          <w:lang w:eastAsia="ru-RU"/>
        </w:rPr>
      </w:pPr>
    </w:p>
    <w:p w:rsidR="00612897" w:rsidRPr="009A3A5C" w:rsidRDefault="00612897" w:rsidP="0059679C">
      <w:pPr>
        <w:spacing w:after="0" w:line="240" w:lineRule="auto"/>
        <w:ind w:firstLine="60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Для обеспечения полезности информации, формируемой в бухгалтерском учете, в соответствующих случаях оценка отдельных активов, обязательств, доходов и расходов может производиться по текущей (восстановительной) стоимости (себестоимости), т.е. в сумме </w:t>
      </w:r>
      <w:hyperlink r:id="rId78" w:history="1">
        <w:r w:rsidRPr="009A3A5C">
          <w:rPr>
            <w:rFonts w:ascii="Times New Roman" w:eastAsia="Times New Roman" w:hAnsi="Times New Roman" w:cs="Times New Roman"/>
            <w:sz w:val="28"/>
            <w:szCs w:val="28"/>
            <w:lang w:eastAsia="ru-RU"/>
          </w:rPr>
          <w:t>денежных средств</w:t>
        </w:r>
      </w:hyperlink>
      <w:r w:rsidRPr="009A3A5C">
        <w:rPr>
          <w:rFonts w:ascii="Times New Roman" w:eastAsia="Times New Roman" w:hAnsi="Times New Roman" w:cs="Times New Roman"/>
          <w:sz w:val="28"/>
          <w:szCs w:val="28"/>
          <w:lang w:eastAsia="ru-RU"/>
        </w:rPr>
        <w:t xml:space="preserve">, которая должна быть уплачена на дату составления </w:t>
      </w:r>
      <w:hyperlink r:id="rId79" w:history="1">
        <w:r w:rsidRPr="009A3A5C">
          <w:rPr>
            <w:rFonts w:ascii="Times New Roman" w:eastAsia="Times New Roman" w:hAnsi="Times New Roman" w:cs="Times New Roman"/>
            <w:sz w:val="28"/>
            <w:szCs w:val="28"/>
            <w:lang w:eastAsia="ru-RU"/>
          </w:rPr>
          <w:t>бухгалтерской отчетности</w:t>
        </w:r>
      </w:hyperlink>
      <w:r w:rsidRPr="009A3A5C">
        <w:rPr>
          <w:rFonts w:ascii="Times New Roman" w:eastAsia="Times New Roman" w:hAnsi="Times New Roman" w:cs="Times New Roman"/>
          <w:sz w:val="28"/>
          <w:szCs w:val="28"/>
          <w:lang w:eastAsia="ru-RU"/>
        </w:rPr>
        <w:t xml:space="preserve"> в случае необходимости замены какого-либо объекта. </w:t>
      </w:r>
    </w:p>
    <w:p w:rsidR="00612897" w:rsidRPr="009A3A5C" w:rsidRDefault="00612897" w:rsidP="0059679C">
      <w:pPr>
        <w:spacing w:after="0" w:line="240" w:lineRule="auto"/>
        <w:ind w:firstLine="60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lastRenderedPageBreak/>
        <w:t>Расчет текущей рыночной стоимости материально-производственных запасов производится организацией на основе информации, доступ к которой можно получить до даты утверждения или представления бухгалтерской отчетности. При расчете принимается во внимание:</w:t>
      </w:r>
    </w:p>
    <w:p w:rsidR="00612897" w:rsidRPr="009A3A5C" w:rsidRDefault="00612897" w:rsidP="00E14253">
      <w:pPr>
        <w:numPr>
          <w:ilvl w:val="0"/>
          <w:numId w:val="28"/>
        </w:numPr>
        <w:spacing w:after="0" w:line="240" w:lineRule="auto"/>
        <w:ind w:left="480" w:right="240"/>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изменения цены или фактической себестоимости, непосредственно связанные с событиями после отчетной даты, подтверждающими существовавшие на отчетную дату хозяйственные условия, в которых организация вела свою деятельность;</w:t>
      </w:r>
    </w:p>
    <w:p w:rsidR="00612897" w:rsidRPr="009A3A5C" w:rsidRDefault="00612897" w:rsidP="00E14253">
      <w:pPr>
        <w:numPr>
          <w:ilvl w:val="0"/>
          <w:numId w:val="28"/>
        </w:numPr>
        <w:spacing w:after="0" w:line="240" w:lineRule="auto"/>
        <w:ind w:left="480" w:right="240"/>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назначение материально-производственных запасов;</w:t>
      </w:r>
    </w:p>
    <w:p w:rsidR="00612897" w:rsidRPr="009A3A5C" w:rsidRDefault="00612897" w:rsidP="00E14253">
      <w:pPr>
        <w:numPr>
          <w:ilvl w:val="0"/>
          <w:numId w:val="28"/>
        </w:numPr>
        <w:spacing w:after="0" w:line="240" w:lineRule="auto"/>
        <w:ind w:left="480" w:right="240"/>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текущая рыночная стоимость готовой продукции, при производстве которой используются сырье, материалы и другие </w:t>
      </w:r>
      <w:hyperlink r:id="rId80" w:history="1">
        <w:r w:rsidRPr="009A3A5C">
          <w:rPr>
            <w:rFonts w:ascii="Times New Roman" w:eastAsia="Times New Roman" w:hAnsi="Times New Roman" w:cs="Times New Roman"/>
            <w:sz w:val="28"/>
            <w:szCs w:val="28"/>
            <w:lang w:eastAsia="ru-RU"/>
          </w:rPr>
          <w:t>материально-производственные запасы</w:t>
        </w:r>
      </w:hyperlink>
      <w:r w:rsidRPr="009A3A5C">
        <w:rPr>
          <w:rFonts w:ascii="Times New Roman" w:eastAsia="Times New Roman" w:hAnsi="Times New Roman" w:cs="Times New Roman"/>
          <w:sz w:val="28"/>
          <w:szCs w:val="28"/>
          <w:lang w:eastAsia="ru-RU"/>
        </w:rPr>
        <w:t>.</w:t>
      </w:r>
    </w:p>
    <w:p w:rsidR="00612897" w:rsidRPr="009A3A5C" w:rsidRDefault="00612897" w:rsidP="0059679C">
      <w:pPr>
        <w:spacing w:after="0" w:line="240" w:lineRule="auto"/>
        <w:ind w:firstLine="60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Резерв под снижение стоимости материальных ценностей не создается по сырью, материалам и другим материально-производственным запасам, используемым при производстве готовой продукции, выполнении работ, оказании услуг, если на отчетную дату текущая рыночная стоимость этой готовой продукции, работ, услуг соответствует или превышает ее фактическую себестоимость. Организацией должно быть обеспечено подтверждение расчета текущей рыночной стоимости материально-производственных запасов.</w:t>
      </w:r>
    </w:p>
    <w:p w:rsidR="00CC0E8A" w:rsidRPr="009A3A5C" w:rsidRDefault="00CC0E8A" w:rsidP="0059679C">
      <w:pPr>
        <w:spacing w:after="0" w:line="240" w:lineRule="auto"/>
        <w:ind w:firstLine="60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Чистая текущая стоимость (</w:t>
      </w:r>
      <w:r w:rsidRPr="009A3A5C">
        <w:rPr>
          <w:rFonts w:ascii="Times New Roman" w:eastAsia="Times New Roman" w:hAnsi="Times New Roman" w:cs="Times New Roman"/>
          <w:b/>
          <w:bCs/>
          <w:i/>
          <w:iCs/>
          <w:sz w:val="28"/>
          <w:szCs w:val="28"/>
          <w:lang w:eastAsia="ru-RU"/>
        </w:rPr>
        <w:t>чистый приведенный эффект, чистый дисконтированный доход</w:t>
      </w:r>
      <w:r w:rsidRPr="009A3A5C">
        <w:rPr>
          <w:rFonts w:ascii="Times New Roman" w:eastAsia="Times New Roman" w:hAnsi="Times New Roman" w:cs="Times New Roman"/>
          <w:sz w:val="28"/>
          <w:szCs w:val="28"/>
          <w:lang w:eastAsia="ru-RU"/>
        </w:rPr>
        <w:t>, Net Present Value, NPV) - сумма текущих стоимостей всех спрогнозированных, с учетом ставки дисконтирования, денежных потоков.</w:t>
      </w:r>
    </w:p>
    <w:p w:rsidR="00CC0E8A" w:rsidRPr="009A3A5C" w:rsidRDefault="00CC0E8A"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Метод чистой текущей стоимости (NPV) состоит в следующем:</w:t>
      </w:r>
    </w:p>
    <w:p w:rsidR="00CC0E8A" w:rsidRPr="009A3A5C" w:rsidRDefault="00CC0E8A"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1. Определяется текущая стоимость затрат (Io), т.е. решается вопрос, сколько инвестиций нужно зарезервировать для проекта.</w:t>
      </w:r>
    </w:p>
    <w:p w:rsidR="00CC0E8A" w:rsidRPr="009A3A5C" w:rsidRDefault="00CC0E8A"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2. Рассчитывается текущая стоимость будуùих денежных поступлений от проекта, для чего доходы за каждый год CF (кеш-флоу) приводятся к текущей дате.</w:t>
      </w:r>
    </w:p>
    <w:p w:rsidR="00CC0E8A" w:rsidRPr="009A3A5C" w:rsidRDefault="00CC0E8A"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ab/>
        <w:t>Результаты расчетов показывают, сколько средств нужно было бы вложить сейчас для получения запланированных доходов, если бы ставка доходов была равна барьерной ставке (для инвестора ставке процента в банке, в ПИФе и т.д., для предприятия цене совокупного капитала или через риски). Подытожив текущую стоимость доходов за все годы, получим общую текущую стоимость доходов от проекта (PV):</w:t>
      </w:r>
    </w:p>
    <w:p w:rsidR="00CC0E8A" w:rsidRPr="009A3A5C" w:rsidRDefault="00CC0E8A" w:rsidP="0059679C">
      <w:pPr>
        <w:spacing w:after="0" w:line="240" w:lineRule="auto"/>
        <w:jc w:val="center"/>
        <w:rPr>
          <w:rFonts w:ascii="Times New Roman" w:eastAsia="Times New Roman" w:hAnsi="Times New Roman" w:cs="Times New Roman"/>
          <w:sz w:val="28"/>
          <w:szCs w:val="28"/>
          <w:lang w:eastAsia="ru-RU"/>
        </w:rPr>
      </w:pPr>
      <w:r w:rsidRPr="009A3A5C">
        <w:rPr>
          <w:rFonts w:ascii="Times New Roman" w:eastAsia="Times New Roman" w:hAnsi="Times New Roman" w:cs="Times New Roman"/>
          <w:noProof/>
          <w:sz w:val="28"/>
          <w:szCs w:val="28"/>
          <w:lang w:eastAsia="ru-RU"/>
        </w:rPr>
        <w:drawing>
          <wp:inline distT="0" distB="0" distL="0" distR="0">
            <wp:extent cx="1866900" cy="438150"/>
            <wp:effectExtent l="19050" t="0" r="0" b="0"/>
            <wp:docPr id="4" name="Рисунок 1" descr="Текущая стоимость доходов от проек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кущая стоимость доходов от проекта"/>
                    <pic:cNvPicPr>
                      <a:picLocks noChangeAspect="1" noChangeArrowheads="1"/>
                    </pic:cNvPicPr>
                  </pic:nvPicPr>
                  <pic:blipFill>
                    <a:blip r:embed="rId81"/>
                    <a:srcRect/>
                    <a:stretch>
                      <a:fillRect/>
                    </a:stretch>
                  </pic:blipFill>
                  <pic:spPr bwMode="auto">
                    <a:xfrm>
                      <a:off x="0" y="0"/>
                      <a:ext cx="1866900" cy="438150"/>
                    </a:xfrm>
                    <a:prstGeom prst="rect">
                      <a:avLst/>
                    </a:prstGeom>
                    <a:noFill/>
                    <a:ln w="9525">
                      <a:noFill/>
                      <a:miter lim="800000"/>
                      <a:headEnd/>
                      <a:tailEnd/>
                    </a:ln>
                  </pic:spPr>
                </pic:pic>
              </a:graphicData>
            </a:graphic>
          </wp:inline>
        </w:drawing>
      </w:r>
    </w:p>
    <w:p w:rsidR="00CC0E8A" w:rsidRPr="009A3A5C" w:rsidRDefault="00CC0E8A"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3. Текущая стоимость инвестиционных затрат (Io) сравнивается с текущей стоимостью доходов (PV). Разность между ними составляет чистую текущую стоимость доходов (NPV):</w:t>
      </w:r>
    </w:p>
    <w:p w:rsidR="00CC0E8A" w:rsidRPr="009A3A5C" w:rsidRDefault="00CC0E8A" w:rsidP="0059679C">
      <w:pPr>
        <w:spacing w:after="0" w:line="240" w:lineRule="auto"/>
        <w:jc w:val="center"/>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NPV = PV - Io;</w:t>
      </w:r>
    </w:p>
    <w:p w:rsidR="00CC0E8A" w:rsidRPr="009A3A5C" w:rsidRDefault="00CC0E8A"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NPV показывает чистые доходы или чистые убытки инвестора от помещения денег в проект по сравнению с хранением денег в банке. </w:t>
      </w:r>
    </w:p>
    <w:p w:rsidR="00CC0E8A" w:rsidRPr="009A3A5C" w:rsidRDefault="00CC0E8A"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lastRenderedPageBreak/>
        <w:t xml:space="preserve">Если NPV &gt; 0, то можно считать, что инвестиция приумножит богатство предприятия и инвестицию следует осуществлять. </w:t>
      </w:r>
    </w:p>
    <w:p w:rsidR="00CC0E8A" w:rsidRPr="009A3A5C" w:rsidRDefault="00CC0E8A"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При NPV &lt; 0, то значит доходы от предложенной инвестиции недостаточно высоки, чтобы компенсировать риск, присущий данному проекту (или с точки зрения цены капитала не хватит денег на выплату дивидендов и процентов по кредитам) и инвестиционное предложение должно быть отклонено.</w:t>
      </w:r>
    </w:p>
    <w:p w:rsidR="00CC0E8A" w:rsidRPr="009A3A5C" w:rsidRDefault="00CC0E8A"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Чистая текущая стоимость (NPV) это один из основных </w:t>
      </w:r>
      <w:r w:rsidR="00A73CA1" w:rsidRPr="009A3A5C">
        <w:rPr>
          <w:rFonts w:ascii="Times New Roman" w:eastAsia="Times New Roman" w:hAnsi="Times New Roman" w:cs="Times New Roman"/>
          <w:sz w:val="28"/>
          <w:szCs w:val="28"/>
          <w:lang w:eastAsia="ru-RU"/>
        </w:rPr>
        <w:t>показателей,</w:t>
      </w:r>
      <w:r w:rsidRPr="009A3A5C">
        <w:rPr>
          <w:rFonts w:ascii="Times New Roman" w:eastAsia="Times New Roman" w:hAnsi="Times New Roman" w:cs="Times New Roman"/>
          <w:sz w:val="28"/>
          <w:szCs w:val="28"/>
          <w:lang w:eastAsia="ru-RU"/>
        </w:rPr>
        <w:t xml:space="preserve"> используемых при инвестиционном анализе, но он имеет несколько недостатков и не может быть единственным средством оценки инвестиции. NPV определяет абсолютную величину отдачи от инвестиции, и, скорее всего, чем больше инвестиция, тем больше чистая текущая стоимость.</w:t>
      </w:r>
    </w:p>
    <w:p w:rsidR="00CC0E8A" w:rsidRPr="009A3A5C" w:rsidRDefault="00CC0E8A"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Отсюда, сравнение нескольких инвестиций разного размера с помощью этого показателя невозможно. Кроме этого, NPV не определяет период, через который инвестиция окупится.</w:t>
      </w:r>
    </w:p>
    <w:p w:rsidR="00CC0E8A" w:rsidRPr="009A3A5C" w:rsidRDefault="00CC0E8A"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Если капитальные вложения, связанные с предстоящей реализацией проекта, осуществляют в несколько этапов (интервалов), то расчет показателя NPV производят по следующей формуле:</w:t>
      </w:r>
    </w:p>
    <w:p w:rsidR="00CC0E8A" w:rsidRPr="009A3A5C" w:rsidRDefault="00CC0E8A" w:rsidP="0059679C">
      <w:pPr>
        <w:spacing w:after="0" w:line="240" w:lineRule="auto"/>
        <w:jc w:val="center"/>
        <w:rPr>
          <w:rFonts w:ascii="Times New Roman" w:eastAsia="Times New Roman" w:hAnsi="Times New Roman" w:cs="Times New Roman"/>
          <w:sz w:val="28"/>
          <w:szCs w:val="28"/>
          <w:lang w:eastAsia="ru-RU"/>
        </w:rPr>
      </w:pPr>
      <w:r w:rsidRPr="009A3A5C">
        <w:rPr>
          <w:rFonts w:ascii="Times New Roman" w:eastAsia="Times New Roman" w:hAnsi="Times New Roman" w:cs="Times New Roman"/>
          <w:noProof/>
          <w:sz w:val="28"/>
          <w:szCs w:val="28"/>
          <w:lang w:eastAsia="ru-RU"/>
        </w:rPr>
        <w:drawing>
          <wp:inline distT="0" distB="0" distL="0" distR="0">
            <wp:extent cx="2143125" cy="438150"/>
            <wp:effectExtent l="19050" t="0" r="9525" b="0"/>
            <wp:docPr id="3" name="Рисунок 2" descr="NPV (чистая текущая стоимо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PV (чистая текущая стоимость)"/>
                    <pic:cNvPicPr>
                      <a:picLocks noChangeAspect="1" noChangeArrowheads="1"/>
                    </pic:cNvPicPr>
                  </pic:nvPicPr>
                  <pic:blipFill>
                    <a:blip r:embed="rId82"/>
                    <a:srcRect/>
                    <a:stretch>
                      <a:fillRect/>
                    </a:stretch>
                  </pic:blipFill>
                  <pic:spPr bwMode="auto">
                    <a:xfrm>
                      <a:off x="0" y="0"/>
                      <a:ext cx="2143125" cy="438150"/>
                    </a:xfrm>
                    <a:prstGeom prst="rect">
                      <a:avLst/>
                    </a:prstGeom>
                    <a:noFill/>
                    <a:ln w="9525">
                      <a:noFill/>
                      <a:miter lim="800000"/>
                      <a:headEnd/>
                      <a:tailEnd/>
                    </a:ln>
                  </pic:spPr>
                </pic:pic>
              </a:graphicData>
            </a:graphic>
          </wp:inline>
        </w:drawing>
      </w:r>
    </w:p>
    <w:p w:rsidR="00CC0E8A" w:rsidRPr="009A3A5C" w:rsidRDefault="00CC0E8A"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CFt - приток денежных средств в период t;</w:t>
      </w:r>
    </w:p>
    <w:p w:rsidR="00CC0E8A" w:rsidRPr="009A3A5C" w:rsidRDefault="00CC0E8A"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It - сумма инвестиций (затраты) в t-ом периоде;</w:t>
      </w:r>
    </w:p>
    <w:p w:rsidR="00CC0E8A" w:rsidRPr="009A3A5C" w:rsidRDefault="00CC0E8A"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r - барьерная ставка (ставка дисконтирования);</w:t>
      </w:r>
    </w:p>
    <w:p w:rsidR="00CC0E8A" w:rsidRPr="009A3A5C" w:rsidRDefault="00CC0E8A"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n - суммарное число периодов (интервалов, шагов) t = 1, 2, ..., n (или время действия </w:t>
      </w:r>
    </w:p>
    <w:p w:rsidR="00CC0E8A" w:rsidRPr="009A3A5C" w:rsidRDefault="00CC0E8A"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инвестиции).</w:t>
      </w:r>
    </w:p>
    <w:p w:rsidR="00CC0E8A" w:rsidRPr="009A3A5C" w:rsidRDefault="00CC0E8A"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Обычно для CFt значение t располагается в пределах от 1 до n; </w:t>
      </w:r>
    </w:p>
    <w:p w:rsidR="00CC0E8A" w:rsidRPr="009A3A5C" w:rsidRDefault="00CC0E8A"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в случае когда CFо &gt; 0 относят к затратным инвестициям (пример: средства выделенные на экологическую программу).</w:t>
      </w:r>
    </w:p>
    <w:p w:rsidR="00CC0E8A" w:rsidRPr="009A3A5C" w:rsidRDefault="00CC0E8A"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Для более точного определения чистой текущей стоимости денежных потоков применяют показатель "модифицированная чистая текущая стоимость (MNPV)".</w:t>
      </w:r>
    </w:p>
    <w:p w:rsidR="00612897" w:rsidRPr="009A3A5C" w:rsidRDefault="00CC0E8A" w:rsidP="0059679C">
      <w:pPr>
        <w:spacing w:after="0" w:line="240" w:lineRule="auto"/>
        <w:ind w:firstLine="600"/>
        <w:jc w:val="both"/>
        <w:rPr>
          <w:rFonts w:ascii="Times New Roman" w:hAnsi="Times New Roman" w:cs="Times New Roman"/>
          <w:iCs/>
          <w:sz w:val="28"/>
          <w:szCs w:val="28"/>
        </w:rPr>
      </w:pPr>
      <w:r w:rsidRPr="009A3A5C">
        <w:rPr>
          <w:rFonts w:ascii="Times New Roman" w:hAnsi="Times New Roman" w:cs="Times New Roman"/>
          <w:iCs/>
          <w:sz w:val="28"/>
          <w:szCs w:val="28"/>
        </w:rPr>
        <w:t>В IAS 21 «Влияние изменений валютных курсов» описывается порядок учета положительных и отрицательных курсовых разниц, а также методы пересчета финансовой отчетности, составленной в иностранной валюте. Новая редакция стандарта применяется с 1 января 2005 г. и заменяет собой предыдущую редакцию 1993 г.</w:t>
      </w:r>
      <w:r w:rsidR="00FE35C2" w:rsidRPr="009A3A5C">
        <w:rPr>
          <w:rFonts w:ascii="Times New Roman" w:hAnsi="Times New Roman" w:cs="Times New Roman"/>
          <w:iCs/>
          <w:sz w:val="28"/>
          <w:szCs w:val="28"/>
        </w:rPr>
        <w:t xml:space="preserve"> </w:t>
      </w:r>
      <w:r w:rsidRPr="009A3A5C">
        <w:rPr>
          <w:rFonts w:ascii="Times New Roman" w:hAnsi="Times New Roman" w:cs="Times New Roman"/>
          <w:iCs/>
          <w:sz w:val="28"/>
          <w:szCs w:val="28"/>
        </w:rPr>
        <w:t>Как составление консолидированной отчетности, так и учет иностранной валюты представляют собой операции, осуществляемые после трансформации финансовой отчетности в формате МСФО.</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Пересмотр существовавших и разработка новых МСФО в целях повышения качества стандартов не только приводит к новым редакциям IAS, но и к отмене ранее действующих интерпретаций. После введения в действие </w:t>
      </w:r>
      <w:r w:rsidRPr="009A3A5C">
        <w:rPr>
          <w:rFonts w:ascii="Times New Roman" w:hAnsi="Times New Roman" w:cs="Times New Roman"/>
          <w:color w:val="000000"/>
          <w:sz w:val="28"/>
          <w:szCs w:val="28"/>
        </w:rPr>
        <w:lastRenderedPageBreak/>
        <w:t>новой редакции стандарта утратили силу несколько интерпретаций, касающихся данного вопроса, поскольку IAS 21 заменил их.</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Эти </w:t>
      </w:r>
      <w:r w:rsidR="00A73CA1" w:rsidRPr="009A3A5C">
        <w:rPr>
          <w:rFonts w:ascii="Times New Roman" w:hAnsi="Times New Roman" w:cs="Times New Roman"/>
          <w:color w:val="000000"/>
          <w:sz w:val="28"/>
          <w:szCs w:val="28"/>
        </w:rPr>
        <w:t>интерптретации</w:t>
      </w:r>
      <w:r w:rsidRPr="009A3A5C">
        <w:rPr>
          <w:rFonts w:ascii="Times New Roman" w:hAnsi="Times New Roman" w:cs="Times New Roman"/>
          <w:color w:val="000000"/>
          <w:sz w:val="28"/>
          <w:szCs w:val="28"/>
        </w:rPr>
        <w:t xml:space="preserve"> следующие: </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SIС-11 «Валютный обмен — капитализация убытков, возникающих в результате серьезной девальвации валюты»; </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S1С-19 «Отчетная валюта — оценка и представление финансовой отчетности»; </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S1С-30 «Отчетная валюта — пересчет из валюты оценки в валюту отчетности, оценка и представление финансовой отчетности».</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Операции организации, связанные с иностранной валютой, могут быть двух видов: </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операции в иностранной валюте в текущей деятельности; </w:t>
      </w:r>
      <w:r w:rsidRPr="009A3A5C">
        <w:rPr>
          <w:rFonts w:ascii="Times New Roman" w:hAnsi="Times New Roman" w:cs="Times New Roman"/>
          <w:color w:val="000000"/>
          <w:sz w:val="28"/>
          <w:szCs w:val="28"/>
        </w:rPr>
        <w:tab/>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операции в иностранной валюте в зарубежной деятельности.</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Оба вида операций в иностранной валюте увеличивают коммерческие риски организации по причине возможных колебаний обменного курса между валютой отчетности и местной валютой.</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Для того чтобы включить валютные операции и зарубежную деятельность в финансовую отчетность компании, операции должны выражаться, а финансовая отчетность по зарубежной деятельности пересчитываться в валюту отчетности компании.</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Главные вопросы в учете операций в иностранной валюте и по зарубежной деятельности состоят в том, чтобы определить, какой курс использовать и как признавать в финансовой отчетности финансовое воздействие изменений обменных курсов.</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IAS 21 применяется организациями в следующих ситуациях: </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для учета операций в иностранной валюте; </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при пересчете финансовой отчетности по зарубежной деятельности, включенной в финансовую отчетность компании методами консолидации, пропорциональной консолидации или по долевому участию; </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при пересчете результатов и финансовых показателей организации в валюту представления.</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Аспекты учета при хеджировании, в том числе критерии использования этого метода, рассматриваются в IAS 39 «Финансовые инструменты: признание и оценка».</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Стандарт применяется при представлении финансовой отчетности организации в иностранной валюте и устанавливает требования, согласно которым финансовая отчетность в ее окончательном виде должна соответствовать требованиям МСФО. Применительно к пересчетам финансовой информации в иностранную валюту, не отвечающим этим требованиям, стандарт определяет, какая информация подлежит раскрытию.</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Стандарт не касается представления в отчете о движении денежных средств тех денежных потоков, которые возникают в результате операций в иностранной валюте или пересчета денежных потоков от зарубежной деятельности согласно IAS 7 «Отчеты о движении денежных средств». </w:t>
      </w:r>
    </w:p>
    <w:p w:rsidR="00FE35C2" w:rsidRPr="009A3A5C" w:rsidRDefault="00FE35C2" w:rsidP="0059679C">
      <w:pPr>
        <w:spacing w:after="0" w:line="240" w:lineRule="auto"/>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lastRenderedPageBreak/>
        <w:t>Основной экономической средой, в которой осуществляет свою деятельность организация, как правило, является та среда, в которой она зарабатывает и расходует основную часть своих денежных средств.</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Функциональная валюта — это валюта, которая главным образом влияет на цену продаж банковских продуктов и услуг, а также валюта страны, которая влияет на стоимость статей расходов, включаемых в себестоимость.</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Признаки функциональной валюты организации следующие: </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является валютой, в которой поступают средства от финансовой деятельности, то есть эмиссии долговых и долевых инструментов; </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является валютой, в которой организация обычно оставляет у себя поступления от операционной деятельности и ведется первичная документация.</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Отчитывающейся организацией является организация, которая осуществляет зарубежную деятельность через дочернюю, ассоциированную организацию, филиал или совместную деятельность.</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При определении функциональной валюты зарубежной компании, а также при принятии решения, должна ли функциональная валюта компании совпадать с валютой отчитывающейся организации учитываются следующие дополнительные факторы: </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зарубежная деятельность должна являться неотъемлемой частью деятельности отчитывающейся компании либо осуществляться в достаточной степени автономно; </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операции с отчитывающейся компанией должны составлять большую часть деятельности зарубежной компании; </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потоки денежных средств от зарубежной деятельности должны оказывать непосредственное влияние на потоки денежных средств отчитывающейся компании и могут быть оперативно переведены на счета отчитывающейся компании; </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потоки денежных средств от зарубежной деятельности должны быть достаточными для покрытия долговых обязательств без привлечения средств отчитывающейся компании.</w:t>
      </w:r>
    </w:p>
    <w:p w:rsidR="00FE35C2" w:rsidRPr="009A3A5C" w:rsidRDefault="00FE35C2" w:rsidP="0059679C">
      <w:pPr>
        <w:pStyle w:val="a6"/>
        <w:spacing w:before="0" w:beforeAutospacing="0" w:after="0" w:afterAutospacing="0"/>
        <w:ind w:firstLine="60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В случае если вышеупомянутые факторы не позволяют четко определить функциональную валюту, то решением руководства на основе профессионального суждения определяется валюта, которая наиболее адекватно отражает экономический эффект от операций, событий и условий. Отражение в функциональной валюте операций в иностранной валюте Первоначальное признание Валютная операция — это операция, </w:t>
      </w:r>
    </w:p>
    <w:p w:rsidR="00FE35C2" w:rsidRPr="009A3A5C" w:rsidRDefault="00FE35C2" w:rsidP="0059679C">
      <w:pPr>
        <w:pStyle w:val="a6"/>
        <w:spacing w:before="0" w:beforeAutospacing="0" w:after="0" w:afterAutospacing="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деноминированная в иностранной валюте или требующая расчета в ней, включая операции, возникающие, когда организация: </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покупает или продает товары или услуги, цены которых указаны в иностранной валюте; </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одалживает или занимает средства, когда суммы к погашению или к получению указываются в иностранной валюте; </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lastRenderedPageBreak/>
        <w:t>— каким-либо другим образом приобретает или реализует активы или принимает на себя или погашает обязательства, выраженные в иностранной валюте.</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При первичном признании в функциональной валюте операция в иностранной валюте должна учитываться путем применения к сумме в иностранной валюте текущего валютного курса между функциональной валютой и иностранной валютой на дату осуществления операции.</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Дата совершения операции — это дата заключения контракта или отражения операции в учете, а не дата осуществления расчетов по сделке. В том случае, когда средства получены до этой даты, регистрируется получение аванса. Если же расчет осуществляется после этой даты, то дебиторская или кредиторская задолженность учитываются по курсу «спот». Часто, по практическим соображениям, используется обменный курс, который приблизительно равен фактическому курсу на день совершения операции, например средний курс за неделю или за месяц может использоваться для всех операций в иностранной валюте, осуществленных в этом периоде. Однако в случае значительных колебаний обменных курсов использование среднего курса за период представляется нецелесообразным.</w:t>
      </w:r>
    </w:p>
    <w:p w:rsidR="00FE35C2" w:rsidRPr="009A3A5C" w:rsidRDefault="00FE35C2" w:rsidP="0059679C">
      <w:pPr>
        <w:pStyle w:val="a6"/>
        <w:spacing w:before="0" w:beforeAutospacing="0" w:after="0" w:afterAutospacing="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При незначительных колебаниях валютных курсов можно использовать средний курс за неделю или за месяц для всех операций по каждой иностранной валюте. </w:t>
      </w:r>
    </w:p>
    <w:p w:rsidR="00FE35C2" w:rsidRPr="009A3A5C" w:rsidRDefault="00FE35C2" w:rsidP="0059679C">
      <w:pPr>
        <w:spacing w:after="0" w:line="240" w:lineRule="auto"/>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На каждую отчетную дату: </w:t>
      </w:r>
    </w:p>
    <w:p w:rsidR="00FE35C2" w:rsidRPr="009A3A5C" w:rsidRDefault="00FE35C2" w:rsidP="0059679C">
      <w:pPr>
        <w:spacing w:after="0" w:line="240" w:lineRule="auto"/>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статьи в иностранной валюте подлежат пересчету с использованием конечного курса; </w:t>
      </w:r>
    </w:p>
    <w:p w:rsidR="00FE35C2" w:rsidRPr="009A3A5C" w:rsidRDefault="00FE35C2" w:rsidP="0059679C">
      <w:pPr>
        <w:spacing w:after="0" w:line="240" w:lineRule="auto"/>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неденежные статьи в иностранной валюте, учтенные по исторической стоимости, подлежат пересчету по обменному курсу на дату осуществления операции; </w:t>
      </w:r>
    </w:p>
    <w:p w:rsidR="00FE35C2" w:rsidRPr="009A3A5C" w:rsidRDefault="00FE35C2" w:rsidP="0059679C">
      <w:pPr>
        <w:spacing w:after="0" w:line="240" w:lineRule="auto"/>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неденежные статьи в иностранной валюте, оцененные по справедливой стоимости, подлежат пересчету по обменным курсам, действовавшим на дату определения справедливой стоимости.</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Балансовая стоимость статьи определяется с учетом положений других применимых МСФО.</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Балансовая стоимость некоторых статей определяется путем сопоставления двух или более величин. Например, балансовая стоимость запасов представляет собой наименьшую величину из себестоимости и возможной чистой стоимости продаж в соответствии с IAS 2 «Запасы». Аналогичным образом согласно IAS 36 «Обесценение активов» балансовая стоимость актива, в отношении которого выявлены признаки обесценения, представляет собой наименьшую величину из его балансовой стоимости до принятия в расчет возможных убытков от обесценения и его возмещаемой суммы.</w:t>
      </w:r>
    </w:p>
    <w:p w:rsidR="00C70721"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В том случае, когда актив является неденежным активом и оценивается в иностранной валюте, его балансовая стоимость определяется путем сопоставления:</w:t>
      </w:r>
    </w:p>
    <w:p w:rsidR="00C70721"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lastRenderedPageBreak/>
        <w:t xml:space="preserve">— себестоимости либо балансовой стоимости по курсу на дату операции со статьей, оцененной по исторической стоимости; </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возможной чистой стоимости продаж либо возмещаемой суммы, пересчитанной по обменному курсу, на дату определения этой величины, например по конечному курсу на отчетную дату. </w:t>
      </w:r>
    </w:p>
    <w:p w:rsidR="00FE35C2" w:rsidRPr="009A3A5C" w:rsidRDefault="00FE35C2" w:rsidP="0059679C">
      <w:pPr>
        <w:spacing w:after="0" w:line="240" w:lineRule="auto"/>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Курсовые разницы, возникающие при расчете по денежным статьям или при пересчете денежных статей по курсам, отличающимся от курсов, по которым они пересчитывались при первоначальном признании в течение отчетного периода или в предыдущей финансовой отчетности, подлежат признанию в прибыли или убытке в том периоде, в котором они возникают.</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В том случае, когда прибыль или убыток по неденежной статье признается непосредственно в капитале, любой валютный компонент такой прибыли или такого убытка подлежит признанию непосредственно в капитале. И наоборот, когда прибыль или убыток по неденежной статье признан в прибыли или убытке, любой валютный компонент этой прибыли или этого убытка подлежит признанию в качестве прибыли или убытка.</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Исключение из этого правила представляет курсовая разница, возникающая по денежной статье, которая по существу составляет часть чистых инвестиций в зарубежную компанию (например, кредит внутри группы компаний), которая должна учитываться как собственный капитал, вплоть до продажи данной инвестиции. После продажи она должна признаваться в отчете о прибылях и убытках как прибыль или убыток. </w:t>
      </w:r>
    </w:p>
    <w:p w:rsidR="00FE35C2" w:rsidRPr="009A3A5C" w:rsidRDefault="00FE35C2" w:rsidP="0059679C">
      <w:pPr>
        <w:spacing w:after="0" w:line="240" w:lineRule="auto"/>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При смене своей функциональной валюты организация должна прибегать к процедурам пересчета, применимым к новой функциональной валюте на перспективной основе, начиная с даты перехода на другую валюту. Последствия смены функциональной валюты отражаются в учете на перспективной основе. Иными словами, организация производит пересчет всех статей в новую функциональную валюту по курсу, существующему на дату смены валюты. Полученные в результате пересчета неденежных статей суммы отражаются в учете по их исторической стоимости. Возникшие при пересчете финансовой отчетности о зарубежной деятельности курсовые разницы, ранее признанные в капитале, не подлежат признанию в прибыли или убытке до выбытия данной деятельности. </w:t>
      </w:r>
    </w:p>
    <w:p w:rsidR="00FE35C2" w:rsidRPr="009A3A5C" w:rsidRDefault="00FE35C2" w:rsidP="0059679C">
      <w:pPr>
        <w:pStyle w:val="5"/>
        <w:spacing w:before="0" w:line="240" w:lineRule="auto"/>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Использование валюты представления, отличной от функциональной валюты</w:t>
      </w:r>
    </w:p>
    <w:p w:rsidR="00C70721"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Организация может представлять свою финансовую отчетность в любой валюте (или валютах). Если валюта представления отличается от функциональной валюты организации, она производит пересчет своих результатов и финансовых показателей в валюту представления. Например, когда в состав группы входят отдельные организации, использующие разные функциональные валюты, результаты и финансовые показатели каждой из этих организаций выражаются в общей для всех валюте, что позволяет представить консолидированную финансовую отчетность. Результаты и финансовые показатели организации, чья функциональная валюта не является валютой </w:t>
      </w:r>
      <w:r w:rsidRPr="009A3A5C">
        <w:rPr>
          <w:rFonts w:ascii="Times New Roman" w:hAnsi="Times New Roman" w:cs="Times New Roman"/>
          <w:color w:val="000000"/>
          <w:sz w:val="28"/>
          <w:szCs w:val="28"/>
        </w:rPr>
        <w:lastRenderedPageBreak/>
        <w:t xml:space="preserve">гиперинфляционной экономики, подлежат пересчету в другую валюту представления с использованием следующих процедур: </w:t>
      </w:r>
    </w:p>
    <w:p w:rsidR="00C70721"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активы и обязательства по каждому представленному балансу (т.е. включая сравнительные данные) подлежат пересчету по конечному курсу на дату представления такого баланса; </w:t>
      </w:r>
    </w:p>
    <w:p w:rsidR="00C70721"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доходы и расходы по каждому отчету о прибылях и убытках (т.е. включая сравнительные данные) подлежат пересчету по курсам на даты осуществления операций; </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все возникшие курсовые разницы подлежат признанию в качестве отдельного компонента капитала.</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По практическим соображениям</w:t>
      </w:r>
      <w:r w:rsidR="00A73CA1" w:rsidRPr="009A3A5C">
        <w:rPr>
          <w:rFonts w:ascii="Times New Roman" w:hAnsi="Times New Roman" w:cs="Times New Roman"/>
          <w:color w:val="000000"/>
          <w:sz w:val="28"/>
          <w:szCs w:val="28"/>
        </w:rPr>
        <w:t>,</w:t>
      </w:r>
      <w:r w:rsidRPr="009A3A5C">
        <w:rPr>
          <w:rFonts w:ascii="Times New Roman" w:hAnsi="Times New Roman" w:cs="Times New Roman"/>
          <w:color w:val="000000"/>
          <w:sz w:val="28"/>
          <w:szCs w:val="28"/>
        </w:rPr>
        <w:t xml:space="preserve"> курс, приблизительно равный обменным курсам на даты осуществления операций, на</w:t>
      </w:r>
      <w:r w:rsidR="00916847" w:rsidRPr="009A3A5C">
        <w:rPr>
          <w:rFonts w:ascii="Times New Roman" w:hAnsi="Times New Roman" w:cs="Times New Roman"/>
          <w:color w:val="000000"/>
          <w:sz w:val="28"/>
          <w:szCs w:val="28"/>
        </w:rPr>
        <w:tab/>
      </w:r>
      <w:r w:rsidRPr="009A3A5C">
        <w:rPr>
          <w:rFonts w:ascii="Times New Roman" w:hAnsi="Times New Roman" w:cs="Times New Roman"/>
          <w:color w:val="000000"/>
          <w:sz w:val="28"/>
          <w:szCs w:val="28"/>
        </w:rPr>
        <w:t>пример средний курс за период, часто используется для пересчета статей дохода и расхода. Однако в случае значительных колебаний обменных курсов использование среднего курса за период представляется нецелесообразным.</w:t>
      </w:r>
    </w:p>
    <w:p w:rsidR="00C70721"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Курсовые разницы возникают в результате: </w:t>
      </w:r>
    </w:p>
    <w:p w:rsidR="00C70721"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пересчета дохода и расхода по обменным курсам на дату осуществления этих операций, а активов и обязательств — по конечному курсу; </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пересчета чистых активов на начало периода по конечному курсу, отличающемуся от предыдущего конечного курса.</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Первые курсовые разницы возникают по статьям дохода и расхода, признанным как в прибыли или убытке, так и непосредственно в капитале.</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Вторые курсовые разницы не подлежат признанию в прибыли или убытке, поскольку изменения курсовых разниц оказывают незначительное воздействие или вообще не влияют на текущие и будущие потоки денежных средств по операциям.</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Когда курсовые разницы относятся к зарубежной деятельности, которая консолидирована, но находится в неполной собственности, накопленные курсовые разницы, возникающие при пересчете и относимые на доли меньшинства, распределяются и признаются как часть доли меньшинства в консолидированном балансе.</w:t>
      </w:r>
    </w:p>
    <w:p w:rsidR="00C70721"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Результаты и финансовые показатели организации, чья функциональная валюта является валютой гиперинфляционной экономики, подлежат пересчету в другую валюту представления с использованием следующих процедур: </w:t>
      </w:r>
    </w:p>
    <w:p w:rsidR="00C70721"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все суммы, то есть активы, обязательства, долевые инструменты, доходы и расходы, включая сравнительные данные, подлежат пересчету по конечному курсу на самую последнюю отчетную дату; </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когда суммы пересчитываются в валюту негиперинфляционной экономики, в качестве сравнительных сумм надлежит в обязательном порядке использовать те, которые в соответствующей финансовой отчетности за предыдущий год были представлены как относящиеся к текущему году, то есть не скорректированные на последующие изменения в уровне цен или последующие изменения обменных курсов.</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lastRenderedPageBreak/>
        <w:t>Когда функциональной валютой организации является валюта гиперинфляционной экономики, организация должна произвести пересчет своей финансовой отчетности в соответствии с IAS 29 «Финансовая отчетность в условиях гиперинфляции» прежде, чем применять метод пересчета.</w:t>
      </w:r>
    </w:p>
    <w:p w:rsidR="00C70721"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Когда экономика перестает быть гиперинфляционной и организация больше не производит пересчет своей финансовой отчетности в соответствии с стандартом IAS 29, то в качестве исторической стоимости для пересчета в валюту представления она должна использовать суммы, пересчитанные на уровень цен, действительных на дату, на которую организация прекратила пересчет свой финансовой отчетности.</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На практике при подготовке квартальной или годовой отчетности, чтобы рассчитать чистую прибыль, выраженную в валюте отчетности, часто используют ежемесячную отчетность зарубежной компании, которая пересчитывается по своему обменному курсу. Зарубежная компания создана 1 января и начала свою деятельность с продаж предоставленных третьей стороной ценных бумаг на сумму 1 млн USD. В течение месяца в результате нескольких операций ценные бумаги были проданы на сумму 1,1 млн USD. 1 млн USD был направлен на покрытие кредиторской задолженности, таким образом, на 31 января остаток денежных средств составил 100 000 USD.</w:t>
      </w:r>
    </w:p>
    <w:p w:rsidR="00FE35C2" w:rsidRPr="009A3A5C" w:rsidRDefault="00C70721" w:rsidP="0059679C">
      <w:pPr>
        <w:pStyle w:val="a6"/>
        <w:spacing w:before="0" w:beforeAutospacing="0" w:after="0" w:afterAutospacing="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ab/>
      </w:r>
      <w:r w:rsidR="00FE35C2" w:rsidRPr="009A3A5C">
        <w:rPr>
          <w:rFonts w:ascii="Times New Roman" w:hAnsi="Times New Roman" w:cs="Times New Roman"/>
          <w:color w:val="000000"/>
          <w:sz w:val="28"/>
          <w:szCs w:val="28"/>
        </w:rPr>
        <w:t>Остаток денежных средств является определяющим показателем, поскольку он составляет увеличение стоимости инвестиций. Сумма убытка от курсовой разницы, таким образом, наряду с чистой прибылью уравновешивает бухгалтерский баланс компании. Убыток или прибыль от курсовой разницы будет зафиксирован только при возврате денежных средств в страну материнской компании. Однако нереализованная прибыль или убыток должны рассчитываться каждый месяц и учитываться в составе собственного капитала. В случае, когда зарубежная компания находилась в собственности в предыдущий период, в отличие от ситуации, когда она была приобретена или официально начала свою деятельность в ходе отчетного периода, чистые инвестиции на начало периода должны быть пересчитаны по курсу на отчетную дату.</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Курсовая разница, возникающая в связи с изменениями в собственном капитале, в виде увеличения капитала или объявленных дивидендов, также должна классифицироваться как собственный капитал.</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b/>
          <w:bCs/>
          <w:i/>
          <w:color w:val="000000"/>
          <w:sz w:val="28"/>
          <w:szCs w:val="28"/>
        </w:rPr>
        <w:t>Пересчет финансовой отчетности о зарубежной деятельности</w:t>
      </w:r>
      <w:r w:rsidR="00C70721" w:rsidRPr="009A3A5C">
        <w:rPr>
          <w:rFonts w:ascii="Times New Roman" w:hAnsi="Times New Roman" w:cs="Times New Roman"/>
          <w:b/>
          <w:bCs/>
          <w:i/>
          <w:color w:val="000000"/>
          <w:sz w:val="28"/>
          <w:szCs w:val="28"/>
        </w:rPr>
        <w:t xml:space="preserve">. </w:t>
      </w:r>
      <w:r w:rsidRPr="009A3A5C">
        <w:rPr>
          <w:rFonts w:ascii="Times New Roman" w:hAnsi="Times New Roman" w:cs="Times New Roman"/>
          <w:color w:val="000000"/>
          <w:sz w:val="28"/>
          <w:szCs w:val="28"/>
        </w:rPr>
        <w:t>В том случае, когда результаты и финансовые показатели зарубежной деятельности пересчитываются в валюту представления с тем, чтобы эта зарубежная деятельность могла быть включена в финансовую отчетность отчитывающейся организации посредством консолидации, пропорциональной консолидации или метода учета по долевому участию, применяются правила IAS 21.</w:t>
      </w:r>
    </w:p>
    <w:p w:rsidR="00FE35C2" w:rsidRPr="009A3A5C" w:rsidRDefault="00C70721" w:rsidP="0059679C">
      <w:pPr>
        <w:pStyle w:val="a6"/>
        <w:spacing w:before="0" w:beforeAutospacing="0" w:after="0" w:afterAutospacing="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ab/>
      </w:r>
      <w:r w:rsidR="00FE35C2" w:rsidRPr="009A3A5C">
        <w:rPr>
          <w:rFonts w:ascii="Times New Roman" w:hAnsi="Times New Roman" w:cs="Times New Roman"/>
          <w:color w:val="000000"/>
          <w:sz w:val="28"/>
          <w:szCs w:val="28"/>
        </w:rPr>
        <w:t xml:space="preserve">Включение результатов и финансовых показателей зарубежной деятельности в результаты и показатели отчитывающейся организации производится в соответствии с принятыми процедурами консолидации, такими, </w:t>
      </w:r>
      <w:r w:rsidR="00FE35C2" w:rsidRPr="009A3A5C">
        <w:rPr>
          <w:rFonts w:ascii="Times New Roman" w:hAnsi="Times New Roman" w:cs="Times New Roman"/>
          <w:color w:val="000000"/>
          <w:sz w:val="28"/>
          <w:szCs w:val="28"/>
        </w:rPr>
        <w:lastRenderedPageBreak/>
        <w:t>как элиминирование остатков по расчетам внутри группы и внутригрупповых операций дочерней организации согласно правилам IAS 27 «Консолидированная и отдельная финансовая отчетность» и IAS 31 «Участие в совместной деятельности».</w:t>
      </w:r>
    </w:p>
    <w:p w:rsidR="00FE35C2" w:rsidRPr="009A3A5C" w:rsidRDefault="00C70721" w:rsidP="0059679C">
      <w:pPr>
        <w:pStyle w:val="a6"/>
        <w:spacing w:before="0" w:beforeAutospacing="0" w:after="0" w:afterAutospacing="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ab/>
      </w:r>
      <w:r w:rsidR="00FE35C2" w:rsidRPr="009A3A5C">
        <w:rPr>
          <w:rFonts w:ascii="Times New Roman" w:hAnsi="Times New Roman" w:cs="Times New Roman"/>
          <w:color w:val="000000"/>
          <w:sz w:val="28"/>
          <w:szCs w:val="28"/>
        </w:rPr>
        <w:t>Однако внутригрупповой денежный актив (или обязательство), как краткосрочный, так и долгосрочный, не может быть элиминирован против соответствующего внутригруппового обязательства (или актива) без отражения в финансовой отчетности результатов колебаний валютных курсов.</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Это является следствием того, что данная денежная статья представляет собой намерение перевести одну валюту в другую, а за счет колебаний валютных курсов приносит прибыль или убыток отчитывающейся организации. Соответственно в финансовой отчетности отчитывающейся организации такая курсовая разница по-прежнему признается в прибыли или убытке или она классифицируется как капитал до выбытия зарубежной деятельности.</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Когда даты составления финансовой отчетности зарубежной деятельности и отчитывающейся организации не совпадают, организация, осуществляющая зарубежную деятельность, во многих случаях составляет дополнительную отчетность на дату, совпадающую с отчетной датой отчитывающейся организации.</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Если это не делается, то IAS 27 разрешает использовать другую отчетную дату при условии, что разрыв между отчетными датами не превышает трех месяцев и произведены корректировки на последствия любых значительных операций или других событий, имевших место в период между этими разными датами. В таком случае активы и обязательства зарубежной деятельности пересчитываются по курсу, действующему на ее отчетную дату. Корректировки на значительные изменения обменных курсов согласно IAS 27 производятся вплоть до отчетной даты отчитывающейся организации.</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Такой же подход используется при применении метода учета по долевому участию к ассоциированным организациям и совместной деятельности, а также при применении пропорциональной консолидации к совместной деятельности согласно IAS 28 «Инвестиции в ассоциированные организации» и IAS 31.</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Любая деловая репутация, возникающая при приобретении зарубежной деятельности, и любые корректировки справедливой стоимости активов и обязательств, возникающих при приобретении этой зарубежной деятельности, подлежат учету в качестве ее активов и обязательств. Соответственно, они должны быть выражены в функциональной валюте данной зарубежной деятельности и пересчитаны по конечному курсу.</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При наличии в зарубежных компаниях доли меньшинства соответствующая часть прибыли (убытков) относится на статью «Доля меньшинства» консолидированного бухгалтерского баланса. Прежде чем закончить подготовку финансовой отчетности, представляемой для консолидации, необходимо согласовать внутригрупповые остатки. Курсовая разница возникает довольно часто.</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lastRenderedPageBreak/>
        <w:t>Очень важно наряду с учетом сумм в иностранной валюте вести учет сумм в рублях по каждой операции. Каждая операция совершается по своему обменному курсу, следовательно, без этой информации будет сложно рассчитать общую сумму в иностранной валюте.</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Курсовая разница признается как доход или расход в период ее возникновения, за исключением сумм курсовой разницы, которая составляет часть чистых инвестиций в зарубежную компанию (например, внутригрупповой кредит).</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В этом случае курсовая разница должна классифицироваться как собственный капитал вплоть до продажи чистой инвестиции. После продажи она признается как доход или расход в отчете о прибылях и убытках.</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Если даты составления финансовой отчетности отличаются, активы и пассивы зарубежной компании пересчитываются на ее отчетную дату. В случае значительных расхождений по причине отличия отчетной даты зарубежной компании должны быть произведены соответствующие корректировки.</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b/>
          <w:bCs/>
          <w:i/>
          <w:color w:val="000000"/>
          <w:sz w:val="28"/>
          <w:szCs w:val="28"/>
        </w:rPr>
        <w:t>Выбытие зарубежной деятельности</w:t>
      </w:r>
      <w:r w:rsidR="00C70721" w:rsidRPr="009A3A5C">
        <w:rPr>
          <w:rFonts w:ascii="Times New Roman" w:hAnsi="Times New Roman" w:cs="Times New Roman"/>
          <w:b/>
          <w:bCs/>
          <w:i/>
          <w:color w:val="000000"/>
          <w:sz w:val="28"/>
          <w:szCs w:val="28"/>
        </w:rPr>
        <w:t xml:space="preserve">. </w:t>
      </w:r>
      <w:r w:rsidRPr="009A3A5C">
        <w:rPr>
          <w:rFonts w:ascii="Times New Roman" w:hAnsi="Times New Roman" w:cs="Times New Roman"/>
          <w:color w:val="000000"/>
          <w:sz w:val="28"/>
          <w:szCs w:val="28"/>
        </w:rPr>
        <w:t>При выбытии зарубежной деятельности совокупная сумма курсовых разниц, отсроченная в отдельном компоненте капитала, относящегося к этой зарубежной деятельности, должна признаваться в прибыли или убытке в том же периоде, когда признается прибыль или убыток от выбытия.</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Организация может реализовать свою долю в зарубежной деятельности путем продажи, ликвидации, возмещения акционерного капитала или отказа от всей или части этой деятельности. Выплата дивидендов составляет часть выбытия только в том случае, когда она представляет собой возврат инвестиций, например, когда дивиденд выплачивается из прибылей, полученных до приобретения.</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В случае частичного выбытия в прибыль или убыток включается только пропорциональная часть соответствующей накопленной курсовой разницы. Списание балансовой стоимости зарубежной деятельности не является частичным выбытием. Соответственно никакая часть отсроченной курсовой прибыли или убытка не подлежит признанию в прибыли или убытке на момент списания.</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При продаже зарубежной компании вся сумма курсовой разницы, учтенная как собственный капитал, фиксируется и при реализации должна признаваться как доход или расход в отчете о прибылях и убытках. Зарубежная компания продана за 500 000 USD. Ее акционерный капитал составил 75 000 USD, нераспределенная прибыль — 350 000 USD и курсовые убытки, классифицированные как собственный капитал, — 80 000 USD. Суммарное значение трех вышеуказанных показателей будет эквивалентно стоимости чистых активов при условии, что в структуре собственного капитала нет других компонентов.</w:t>
      </w:r>
    </w:p>
    <w:p w:rsidR="00C70721"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Прибыль от реализации рассчитывается следующим образом: </w:t>
      </w:r>
    </w:p>
    <w:p w:rsidR="00FE35C2" w:rsidRPr="009A3A5C" w:rsidRDefault="00FE35C2" w:rsidP="0059679C">
      <w:pPr>
        <w:pStyle w:val="a6"/>
        <w:spacing w:before="0" w:beforeAutospacing="0" w:after="0" w:afterAutospacing="0"/>
        <w:ind w:firstLine="708"/>
        <w:jc w:val="center"/>
        <w:rPr>
          <w:rFonts w:ascii="Times New Roman" w:hAnsi="Times New Roman" w:cs="Times New Roman"/>
          <w:color w:val="000000"/>
          <w:sz w:val="28"/>
          <w:szCs w:val="28"/>
        </w:rPr>
      </w:pPr>
      <w:r w:rsidRPr="009A3A5C">
        <w:rPr>
          <w:rFonts w:ascii="Times New Roman" w:hAnsi="Times New Roman" w:cs="Times New Roman"/>
          <w:color w:val="000000"/>
          <w:sz w:val="28"/>
          <w:szCs w:val="28"/>
        </w:rPr>
        <w:t>500 000 – (75 000 + 50 000 – 80 000) = 155</w:t>
      </w:r>
      <w:r w:rsidR="00C70721" w:rsidRPr="009A3A5C">
        <w:rPr>
          <w:rFonts w:ascii="Times New Roman" w:hAnsi="Times New Roman" w:cs="Times New Roman"/>
          <w:color w:val="000000"/>
          <w:sz w:val="28"/>
          <w:szCs w:val="28"/>
        </w:rPr>
        <w:t> </w:t>
      </w:r>
      <w:r w:rsidRPr="009A3A5C">
        <w:rPr>
          <w:rFonts w:ascii="Times New Roman" w:hAnsi="Times New Roman" w:cs="Times New Roman"/>
          <w:color w:val="000000"/>
          <w:sz w:val="28"/>
          <w:szCs w:val="28"/>
        </w:rPr>
        <w:t>000.</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lastRenderedPageBreak/>
        <w:t>Прибыль пересчитывается в валюте отчетности по курсу «спот» на дату операции.</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В случае частичной продажи в прибыль или убыток включается только пропорциональная часть соответствующей накопленной чистой курсовой разницы. </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Убыток пересчитывается в валюте отчетности по курсу «спот» на дату совершения операции.</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b/>
          <w:bCs/>
          <w:i/>
          <w:color w:val="000000"/>
          <w:sz w:val="28"/>
          <w:szCs w:val="28"/>
        </w:rPr>
        <w:t>Налоговые последствия любых курсовых разниц</w:t>
      </w:r>
      <w:r w:rsidR="00C70721" w:rsidRPr="009A3A5C">
        <w:rPr>
          <w:rFonts w:ascii="Times New Roman" w:hAnsi="Times New Roman" w:cs="Times New Roman"/>
          <w:b/>
          <w:bCs/>
          <w:i/>
          <w:color w:val="000000"/>
          <w:sz w:val="28"/>
          <w:szCs w:val="28"/>
        </w:rPr>
        <w:t xml:space="preserve">. </w:t>
      </w:r>
      <w:r w:rsidRPr="009A3A5C">
        <w:rPr>
          <w:rFonts w:ascii="Times New Roman" w:hAnsi="Times New Roman" w:cs="Times New Roman"/>
          <w:color w:val="000000"/>
          <w:sz w:val="28"/>
          <w:szCs w:val="28"/>
        </w:rPr>
        <w:t xml:space="preserve">Прибыли и убытки по операциям в иностранной валюте и курсовым разницам, возникающие при пересчете результатов и финансовых показателей организации (в том числе зарубежной деятельности) в другую валюту, могут иметь налоговые последствия. Вопросы, связанные с такими налоговыми последствиями, регулируются IAS 12 «Налоги на прибыль». </w:t>
      </w:r>
    </w:p>
    <w:p w:rsidR="00C70721"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b/>
          <w:bCs/>
          <w:i/>
          <w:color w:val="000000"/>
          <w:sz w:val="28"/>
          <w:szCs w:val="28"/>
        </w:rPr>
        <w:t>Раскрытие информации</w:t>
      </w:r>
      <w:r w:rsidR="00C70721" w:rsidRPr="009A3A5C">
        <w:rPr>
          <w:rFonts w:ascii="Times New Roman" w:hAnsi="Times New Roman" w:cs="Times New Roman"/>
          <w:b/>
          <w:bCs/>
          <w:i/>
          <w:color w:val="000000"/>
          <w:sz w:val="28"/>
          <w:szCs w:val="28"/>
        </w:rPr>
        <w:t xml:space="preserve">. </w:t>
      </w:r>
      <w:r w:rsidRPr="009A3A5C">
        <w:rPr>
          <w:rFonts w:ascii="Times New Roman" w:hAnsi="Times New Roman" w:cs="Times New Roman"/>
          <w:color w:val="000000"/>
          <w:sz w:val="28"/>
          <w:szCs w:val="28"/>
        </w:rPr>
        <w:t>Организация должна раскрывать:</w:t>
      </w:r>
    </w:p>
    <w:p w:rsidR="00C70721"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сумму курсовых разниц, признанных в прибыли или убытке, кроме тех, которые возникли по финансовым инструментам и оцененным по справедливой стоимости через прибыль или убыток в соответствии с IAS 39; </w:t>
      </w:r>
    </w:p>
    <w:p w:rsidR="00C70721"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чистые курсовые разницы, признанные в отдельном компоненте капитала, и сверку суммы этих курсовых разниц в начале и в конце периода; </w:t>
      </w:r>
    </w:p>
    <w:p w:rsidR="00C70721"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когда валюта представления отличается от функциональной валюты, этот факт подлежит отражению, равно как и сама функциональная валюта, а также причина, в силу которой используется другая валюта представления; </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при смене функциональной валюты либо отчитывающейся организации, либо значительной зарубежной деятельности данный факт и причина смены функциональной валюты подлежат раскрытию.</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В том случае, когда организация представляет свою финансовую отчетность в валюте, отличающейся от ее функциональной валюты, она должна указывать, что представляемая ею финансовая отчетность соответствует Международным стандартам финансовой отчетности.</w:t>
      </w:r>
    </w:p>
    <w:p w:rsidR="00FE35C2" w:rsidRPr="009A3A5C" w:rsidRDefault="00FE35C2" w:rsidP="0059679C">
      <w:pPr>
        <w:pStyle w:val="a6"/>
        <w:spacing w:before="0" w:beforeAutospacing="0" w:after="0" w:afterAutospacing="0"/>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Это условие выполняется только в том случае, если она соответствует всем требованиям каждого применимого стандарта и каждой применимой интерпретации, включая метод пересчета.</w:t>
      </w:r>
    </w:p>
    <w:p w:rsidR="00C70721"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Когда организация представляет свою финансовую отчетность или другую финансовую информацию в валюте, которая отличается от ее функциональной валюты или валюты представления, она обязана: </w:t>
      </w:r>
    </w:p>
    <w:p w:rsidR="00C70721"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четко идентифицировать такую информацию как дополнительную, т.е. не относящуюся к информации, представляемой в соответствии с </w:t>
      </w:r>
      <w:r w:rsidR="00C70721" w:rsidRPr="009A3A5C">
        <w:rPr>
          <w:rFonts w:ascii="Times New Roman" w:hAnsi="Times New Roman" w:cs="Times New Roman"/>
          <w:color w:val="000000"/>
          <w:sz w:val="28"/>
          <w:szCs w:val="28"/>
        </w:rPr>
        <w:t xml:space="preserve">требованиями </w:t>
      </w:r>
      <w:r w:rsidRPr="009A3A5C">
        <w:rPr>
          <w:rFonts w:ascii="Times New Roman" w:hAnsi="Times New Roman" w:cs="Times New Roman"/>
          <w:color w:val="000000"/>
          <w:sz w:val="28"/>
          <w:szCs w:val="28"/>
        </w:rPr>
        <w:t>М</w:t>
      </w:r>
      <w:r w:rsidR="00C70721" w:rsidRPr="009A3A5C">
        <w:rPr>
          <w:rFonts w:ascii="Times New Roman" w:hAnsi="Times New Roman" w:cs="Times New Roman"/>
          <w:color w:val="000000"/>
          <w:sz w:val="28"/>
          <w:szCs w:val="28"/>
        </w:rPr>
        <w:t>СФО</w:t>
      </w:r>
      <w:r w:rsidRPr="009A3A5C">
        <w:rPr>
          <w:rFonts w:ascii="Times New Roman" w:hAnsi="Times New Roman" w:cs="Times New Roman"/>
          <w:color w:val="000000"/>
          <w:sz w:val="28"/>
          <w:szCs w:val="28"/>
        </w:rPr>
        <w:t xml:space="preserve">; </w:t>
      </w:r>
    </w:p>
    <w:p w:rsidR="00C70721"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раскрыть валюту, в которой представляется дополнительная информация; </w:t>
      </w:r>
    </w:p>
    <w:p w:rsidR="00FE35C2" w:rsidRPr="009A3A5C" w:rsidRDefault="00FE35C2" w:rsidP="0059679C">
      <w:pPr>
        <w:pStyle w:val="a6"/>
        <w:spacing w:before="0" w:beforeAutospacing="0" w:after="0" w:afterAutospacing="0"/>
        <w:ind w:firstLine="708"/>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раскрыть свою функциональную валюту и метод пересчета, использованный для определения дополнительной информации.</w:t>
      </w:r>
    </w:p>
    <w:p w:rsidR="00FE35C2" w:rsidRPr="009A3A5C" w:rsidRDefault="00FE35C2" w:rsidP="0059679C">
      <w:pPr>
        <w:spacing w:after="0" w:line="240" w:lineRule="auto"/>
        <w:ind w:firstLine="600"/>
        <w:jc w:val="both"/>
        <w:rPr>
          <w:rFonts w:ascii="Times New Roman" w:eastAsia="Times New Roman" w:hAnsi="Times New Roman" w:cs="Times New Roman"/>
          <w:sz w:val="28"/>
          <w:szCs w:val="28"/>
          <w:lang w:eastAsia="ru-RU"/>
        </w:rPr>
      </w:pPr>
    </w:p>
    <w:p w:rsidR="00612897" w:rsidRPr="009A3A5C" w:rsidRDefault="00612897" w:rsidP="0059679C">
      <w:pPr>
        <w:spacing w:after="0" w:line="240" w:lineRule="auto"/>
        <w:ind w:firstLine="600"/>
        <w:jc w:val="both"/>
        <w:rPr>
          <w:rFonts w:ascii="Times New Roman" w:eastAsia="Times New Roman" w:hAnsi="Times New Roman" w:cs="Times New Roman"/>
          <w:sz w:val="28"/>
          <w:szCs w:val="28"/>
          <w:lang w:eastAsia="ru-RU"/>
        </w:rPr>
      </w:pPr>
    </w:p>
    <w:p w:rsidR="00256AA7" w:rsidRDefault="00256AA7" w:rsidP="0059679C">
      <w:pPr>
        <w:spacing w:after="0" w:line="240" w:lineRule="auto"/>
        <w:ind w:firstLine="567"/>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lastRenderedPageBreak/>
        <w:t xml:space="preserve">ГЛАВА </w:t>
      </w:r>
      <w:r w:rsidR="007479D4" w:rsidRPr="009A3A5C">
        <w:rPr>
          <w:rFonts w:ascii="Times New Roman" w:eastAsia="Calibri" w:hAnsi="Times New Roman" w:cs="Times New Roman"/>
          <w:b/>
          <w:bCs/>
          <w:sz w:val="28"/>
          <w:szCs w:val="28"/>
        </w:rPr>
        <w:t>8.</w:t>
      </w:r>
    </w:p>
    <w:p w:rsidR="00256AA7" w:rsidRDefault="00256AA7" w:rsidP="0059679C">
      <w:pPr>
        <w:spacing w:after="0" w:line="240" w:lineRule="auto"/>
        <w:ind w:firstLine="567"/>
        <w:jc w:val="both"/>
        <w:rPr>
          <w:rFonts w:ascii="Times New Roman" w:eastAsia="Calibri" w:hAnsi="Times New Roman" w:cs="Times New Roman"/>
          <w:b/>
          <w:bCs/>
          <w:sz w:val="28"/>
          <w:szCs w:val="28"/>
        </w:rPr>
      </w:pPr>
    </w:p>
    <w:p w:rsidR="007479D4" w:rsidRPr="009A3A5C" w:rsidRDefault="007479D4" w:rsidP="0059679C">
      <w:pPr>
        <w:spacing w:after="0" w:line="240" w:lineRule="auto"/>
        <w:ind w:firstLine="567"/>
        <w:jc w:val="both"/>
        <w:rPr>
          <w:rFonts w:ascii="Times New Roman" w:eastAsia="Calibri" w:hAnsi="Times New Roman" w:cs="Times New Roman"/>
          <w:b/>
          <w:sz w:val="28"/>
          <w:szCs w:val="28"/>
        </w:rPr>
      </w:pPr>
      <w:r w:rsidRPr="009A3A5C">
        <w:rPr>
          <w:rFonts w:ascii="Times New Roman" w:eastAsia="Calibri" w:hAnsi="Times New Roman" w:cs="Times New Roman"/>
          <w:b/>
          <w:bCs/>
          <w:sz w:val="28"/>
          <w:szCs w:val="28"/>
        </w:rPr>
        <w:t xml:space="preserve"> Отчет о финансовом положении. </w:t>
      </w:r>
      <w:r w:rsidRPr="009A3A5C">
        <w:rPr>
          <w:rFonts w:ascii="Times New Roman" w:eastAsia="Calibri" w:hAnsi="Times New Roman" w:cs="Times New Roman"/>
          <w:b/>
          <w:sz w:val="28"/>
          <w:szCs w:val="28"/>
        </w:rPr>
        <w:t>Раскрытие финансовой информации</w:t>
      </w:r>
    </w:p>
    <w:p w:rsidR="005335F7" w:rsidRPr="000268D3" w:rsidRDefault="005335F7" w:rsidP="0059679C">
      <w:pPr>
        <w:pStyle w:val="ae"/>
        <w:ind w:firstLine="567"/>
        <w:jc w:val="both"/>
        <w:rPr>
          <w:rFonts w:ascii="Times New Roman" w:hAnsi="Times New Roman" w:cs="Times New Roman"/>
          <w:b/>
          <w:sz w:val="28"/>
          <w:szCs w:val="28"/>
        </w:rPr>
      </w:pPr>
    </w:p>
    <w:p w:rsidR="005335F7" w:rsidRPr="000268D3" w:rsidRDefault="005335F7" w:rsidP="0059679C">
      <w:pPr>
        <w:pStyle w:val="ae"/>
        <w:ind w:firstLine="567"/>
        <w:jc w:val="both"/>
        <w:rPr>
          <w:rFonts w:ascii="Times New Roman" w:hAnsi="Times New Roman" w:cs="Times New Roman"/>
          <w:b/>
          <w:sz w:val="28"/>
          <w:szCs w:val="28"/>
        </w:rPr>
      </w:pPr>
    </w:p>
    <w:p w:rsidR="00AC7EC7" w:rsidRPr="009A3A5C" w:rsidRDefault="00256AA7" w:rsidP="0059679C">
      <w:pPr>
        <w:pStyle w:val="ae"/>
        <w:ind w:firstLine="567"/>
        <w:jc w:val="both"/>
        <w:rPr>
          <w:rFonts w:ascii="Times New Roman" w:hAnsi="Times New Roman" w:cs="Times New Roman"/>
          <w:b/>
          <w:sz w:val="28"/>
          <w:szCs w:val="28"/>
        </w:rPr>
      </w:pPr>
      <w:r>
        <w:rPr>
          <w:rFonts w:ascii="Times New Roman" w:hAnsi="Times New Roman" w:cs="Times New Roman"/>
          <w:b/>
          <w:sz w:val="28"/>
          <w:szCs w:val="28"/>
        </w:rPr>
        <w:t>8.</w:t>
      </w:r>
      <w:r w:rsidR="00AC7EC7" w:rsidRPr="009A3A5C">
        <w:rPr>
          <w:rFonts w:ascii="Times New Roman" w:hAnsi="Times New Roman" w:cs="Times New Roman"/>
          <w:b/>
          <w:sz w:val="28"/>
          <w:szCs w:val="28"/>
        </w:rPr>
        <w:t>1. Существенные особенности активов и кредиторской задолженности. Отличие активов от экономических ресурсов. Отличие кредиторской задолженности от экономических обязательств. Отличие кредиторской задолженности от капитала.</w:t>
      </w:r>
    </w:p>
    <w:p w:rsidR="00256AA7" w:rsidRDefault="00256AA7" w:rsidP="0059679C">
      <w:pPr>
        <w:pStyle w:val="ae"/>
        <w:ind w:firstLine="567"/>
        <w:jc w:val="both"/>
        <w:rPr>
          <w:rFonts w:ascii="Times New Roman" w:hAnsi="Times New Roman" w:cs="Times New Roman"/>
          <w:color w:val="000000"/>
          <w:sz w:val="28"/>
          <w:szCs w:val="28"/>
        </w:rPr>
      </w:pP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В  МСФО нет специального стандарта, посвященного дебиторской и кредиторской задолженности. Определение, классификация, порядок отражения в учете дебиторской и кредиторской задолженности регулируются МСФО (IAS) 39 «Финансовые инструменты - признание и оценка».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К кредиторской задолженности также применяется МСФО (IAS) 37 «Оценочные обязательства, условные обязательства и условные активы». </w:t>
      </w:r>
    </w:p>
    <w:p w:rsidR="00AC7EC7"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Информации в финансовой отчетности по дебиторской и кредиторской задолженностям излагается в МСФО (IAS) 32 «Финансовые инструменты-раскрытия и представление информации».</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Определяется, как «обязательство оплатить товары или услуги, которые были получены или поставлены и на которые либо были выставлены счета-фактуры, либо они были формально согласованы с поставщиком».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Для признания дебиторской и кредиторской задолженности в учете используются общие критерии признания активов и обязательств. Чтобы актив или обязательство были признаны, требуется одновременное соответствие следующим критериям:</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1. существует высокая вероятность получения (оттока) экономических выгод, связанных с данным активом (обязательством);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2. стоимость актива или обязательства может быть надежно оценена.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В первоначальном признании дебиторская и кредиторская задолженности оцениваются по справедливой стоимости (по стоимости сделки), включая затраты по совершению сделки, которые напрямую связаны с приобретением (выпуском) финансового актива или обязательства. После первоначального признания дебиторская и кредиторская  задолженности оцениваются по амортизируемой стоимости. Амортизируемой стоимостью понимается финансовый актив или обязательства, которые были определены при его первоначальном признании,  суммы накопленной амортизации, за вычетом стоимости его погашения.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Если рассматривать синтетический и аналитический учет дебиторской и кредиторской задолженностей то он должен быть организован так, чтобы обеспечивать простоту формирования необходимых раскрытий информации в финансовой отчетности, а также управление этими активами и обязательствами. Степень детализации аналитического учета должна позволять анализировать оборачиваемость данного актива и погашение данного </w:t>
      </w:r>
      <w:r w:rsidRPr="009A3A5C">
        <w:rPr>
          <w:rFonts w:ascii="Times New Roman" w:hAnsi="Times New Roman" w:cs="Times New Roman"/>
          <w:color w:val="000000"/>
          <w:sz w:val="28"/>
          <w:szCs w:val="28"/>
        </w:rPr>
        <w:lastRenderedPageBreak/>
        <w:t>обязательства в разрезе каждого контрагента и однородных хозяйственных операций в разрезе каждого договора, а также отдельно отражать скидки и процентный доход. Для разработки аналитических процедур в целях МСФО важным моментом должно являться создание подробного плана счетов, который позволит легко формировать отчетность и необходимую информацию.</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В МСФО (IAS) 36 «Обесценение активов» начисление резервов (снижение стоимости в учете) по активам предусмотрено, если их справедливая стоимость становится ниже балансовой. Применительно к дебиторской задолженности резерв должен начисляться, если от дебиторов ожидается поступление суммы меньше первоначальной задолженности.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МСФО (IAS) 36 вводит термин «резерв под обесценение дебиторской задолженности». По МСФО начисление резервов под обесценение дебиторской задолженности - способ приведения суммы задолженности, отражаемой в отчетности, к ее справедливой стоимости. Определение суммы резерва входит в сферу ответственности руководства компании.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Существует несколько методов формирования резерва по сомнительной задолженности.  По методу «доля продаж» средний уровень сомнительной дебиторской задолженности определяется как доля всей выручки, полученной за определенный период. Согласно методу «по срокам возникновения» величина сомнительной задолженности определяется в результате анализа сроков ее возникновения. Этот способ в измененной форме предписывается в Налоговом кодексе, определяющей право налогоплательщика создавать резервы по сомнительным долгам.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Способ формирования резерва по сомнительной задолженности описывается в пояснительной записке к финансовой отчетности и в учетной политике.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Существует несколько способов определения суммы резерва по МСФО: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определение вероятности взыскания задолженности по каждому дебитору и начисление резерва только по тем дебиторам, взыскание задолженности с которых сомнительно;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начисление резерва в процентном отношении от выручки за период;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разделение дебиторской задолженности на несколько групп, в зависимости от периодов просрочки и начисление резерва в процентном отношении, определяемом для каждой группы.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Наиболее распространенным является смешанный способ - резерв начисляется в отношении некоторых дебиторов, о которых известно, что вероятность взыскания их задолженности является низкой (судебный процесс по взысканию долгов, процедура банкротства), а в отношении остальных дебиторов резерв начисляется в зависимости от времени просрочки.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Требования к раскрытию информации о дебиторской и кредиторской задолженности представлены в  МСФО (IAS) 1 «Представление финансовой отчетности», согласно которому  в балансе должны раскрываться статьи: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обязательства по текущему налогу (налог на прибыль) торговая и прочая дебиторская задолженности;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lastRenderedPageBreak/>
        <w:t xml:space="preserve">- торговая и прочая кредиторская задолженности;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оценочные обязательства;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финансовые обязательства (например, по лизингу);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Необходимо деление задолженности по срокам ее погашения на долгосрочную и краткосрочную. В комментариях к финансовой отчетности по требованиям МСФО (IAS) 1, 12, 17, 24, 32, 36, 37 приводятся: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суммы по основным группам задолженности - торговая, прочая, авансы выданные (полученные), переплата (задолженность) по налогам, задолженность связанных лиц, задолженность связанным лицам и т.д. в зависимости от существенности сумм;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сумма резерва под обесценение дебиторской задолженности;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описание кредитных и финансовых рисков;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суммы к погашению долгосрочной задолженности по срокам погашения (от года до двух лет, от двух до пяти лет, более пяти лет);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 эффективные процентные ставки дисконтирования долгосрочной задолженности. </w:t>
      </w:r>
    </w:p>
    <w:p w:rsidR="00534554" w:rsidRPr="009A3A5C" w:rsidRDefault="00534554" w:rsidP="0059679C">
      <w:pPr>
        <w:pStyle w:val="ae"/>
        <w:ind w:firstLine="567"/>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 xml:space="preserve">Кроме требований, указанных в МСФО, компания предоставляет любую дополнительную информацию, необходимую пользователям финансовой отчетности для понимания ее финансового положения и результатов деятельности за отчетный период. </w:t>
      </w:r>
    </w:p>
    <w:p w:rsidR="00534554" w:rsidRPr="009A3A5C" w:rsidRDefault="00534554" w:rsidP="0059679C">
      <w:pPr>
        <w:pStyle w:val="ae"/>
        <w:ind w:firstLine="567"/>
        <w:jc w:val="both"/>
        <w:rPr>
          <w:rFonts w:ascii="Times New Roman" w:hAnsi="Times New Roman" w:cs="Times New Roman"/>
          <w:b/>
          <w:sz w:val="28"/>
          <w:szCs w:val="28"/>
        </w:rPr>
      </w:pPr>
      <w:r w:rsidRPr="009A3A5C">
        <w:rPr>
          <w:rFonts w:ascii="Times New Roman" w:hAnsi="Times New Roman" w:cs="Times New Roman"/>
          <w:color w:val="000000"/>
          <w:sz w:val="28"/>
          <w:szCs w:val="28"/>
        </w:rPr>
        <w:t>Отсюда следует, что в учете расчетов с кредиторами по МСФО есть ряд основных отличий: в вопросах определения и методов оценки, проведения инвентаризации, формирования актов сверок с контрагентами, создания резерва по сомнительным долгам («резерв под обесценение дебиторской задолженности»), требований по раскрытию информации в бухгалтерской отчетности.</w:t>
      </w:r>
    </w:p>
    <w:p w:rsidR="00256AA7" w:rsidRDefault="00256AA7" w:rsidP="0059679C">
      <w:pPr>
        <w:pStyle w:val="ae"/>
        <w:ind w:firstLine="567"/>
        <w:jc w:val="both"/>
        <w:rPr>
          <w:rFonts w:ascii="Times New Roman" w:hAnsi="Times New Roman" w:cs="Times New Roman"/>
          <w:b/>
          <w:sz w:val="28"/>
          <w:szCs w:val="28"/>
        </w:rPr>
      </w:pPr>
    </w:p>
    <w:p w:rsidR="00256AA7" w:rsidRDefault="00256AA7" w:rsidP="0059679C">
      <w:pPr>
        <w:pStyle w:val="ae"/>
        <w:ind w:firstLine="567"/>
        <w:jc w:val="both"/>
        <w:rPr>
          <w:rFonts w:ascii="Times New Roman" w:hAnsi="Times New Roman" w:cs="Times New Roman"/>
          <w:b/>
          <w:sz w:val="28"/>
          <w:szCs w:val="28"/>
        </w:rPr>
      </w:pPr>
    </w:p>
    <w:p w:rsidR="00AC7EC7" w:rsidRPr="009A3A5C" w:rsidRDefault="00256AA7" w:rsidP="0059679C">
      <w:pPr>
        <w:pStyle w:val="ae"/>
        <w:ind w:firstLine="567"/>
        <w:jc w:val="both"/>
        <w:rPr>
          <w:rFonts w:ascii="Times New Roman" w:hAnsi="Times New Roman" w:cs="Times New Roman"/>
          <w:b/>
          <w:sz w:val="28"/>
          <w:szCs w:val="28"/>
        </w:rPr>
      </w:pPr>
      <w:r>
        <w:rPr>
          <w:rFonts w:ascii="Times New Roman" w:hAnsi="Times New Roman" w:cs="Times New Roman"/>
          <w:b/>
          <w:sz w:val="28"/>
          <w:szCs w:val="28"/>
        </w:rPr>
        <w:t>8.</w:t>
      </w:r>
      <w:r w:rsidR="00AC7EC7" w:rsidRPr="009A3A5C">
        <w:rPr>
          <w:rFonts w:ascii="Times New Roman" w:hAnsi="Times New Roman" w:cs="Times New Roman"/>
          <w:b/>
          <w:sz w:val="28"/>
          <w:szCs w:val="28"/>
        </w:rPr>
        <w:t xml:space="preserve">2. Уровни, формы, методы раскрытия информации. </w:t>
      </w:r>
      <w:r w:rsidR="00F72C66" w:rsidRPr="009A3A5C">
        <w:rPr>
          <w:rFonts w:ascii="Times New Roman" w:hAnsi="Times New Roman" w:cs="Times New Roman"/>
          <w:b/>
          <w:sz w:val="28"/>
          <w:szCs w:val="28"/>
        </w:rPr>
        <w:t>Назначение, состав и содержание бухгалтерской отчетности.</w:t>
      </w:r>
    </w:p>
    <w:p w:rsidR="00256AA7" w:rsidRDefault="00256AA7" w:rsidP="0059679C">
      <w:pPr>
        <w:pStyle w:val="ae"/>
        <w:ind w:firstLine="708"/>
        <w:jc w:val="both"/>
        <w:rPr>
          <w:rFonts w:ascii="Times New Roman" w:hAnsi="Times New Roman" w:cs="Times New Roman"/>
          <w:i/>
          <w:sz w:val="28"/>
          <w:szCs w:val="28"/>
        </w:rPr>
      </w:pPr>
    </w:p>
    <w:p w:rsidR="00422D63" w:rsidRPr="009A3A5C" w:rsidRDefault="007479D4" w:rsidP="0059679C">
      <w:pPr>
        <w:pStyle w:val="ae"/>
        <w:ind w:firstLine="708"/>
        <w:jc w:val="both"/>
        <w:rPr>
          <w:rFonts w:ascii="Times New Roman" w:hAnsi="Times New Roman" w:cs="Times New Roman"/>
          <w:sz w:val="28"/>
          <w:szCs w:val="28"/>
        </w:rPr>
      </w:pPr>
      <w:r w:rsidRPr="009A3A5C">
        <w:rPr>
          <w:rFonts w:ascii="Times New Roman" w:hAnsi="Times New Roman" w:cs="Times New Roman"/>
          <w:i/>
          <w:sz w:val="28"/>
          <w:szCs w:val="28"/>
        </w:rPr>
        <w:t>Бухгалтерский баланс</w:t>
      </w:r>
      <w:r w:rsidRPr="009A3A5C">
        <w:rPr>
          <w:rFonts w:ascii="Times New Roman" w:hAnsi="Times New Roman" w:cs="Times New Roman"/>
          <w:sz w:val="28"/>
          <w:szCs w:val="28"/>
        </w:rPr>
        <w:t xml:space="preserve"> характеризует финансовое положение субъекта на определенный момент. Он систематизирует сальдо счетов, отражающих активы, собственный капитал и обязательства. Соотношение их характеризует финансовое положение предприятия. Используя данные, пользователь может сделать </w:t>
      </w:r>
      <w:r w:rsidRPr="009A3A5C">
        <w:rPr>
          <w:rFonts w:ascii="Times New Roman" w:hAnsi="Times New Roman" w:cs="Times New Roman"/>
          <w:i/>
          <w:sz w:val="28"/>
          <w:szCs w:val="28"/>
        </w:rPr>
        <w:t>анализ</w:t>
      </w:r>
      <w:r w:rsidRPr="009A3A5C">
        <w:rPr>
          <w:rFonts w:ascii="Times New Roman" w:hAnsi="Times New Roman" w:cs="Times New Roman"/>
          <w:sz w:val="28"/>
          <w:szCs w:val="28"/>
        </w:rPr>
        <w:t xml:space="preserve">:  ликвидности баланса – сопоставляя текущие активы и текущие обязательства. Их соотношение (коэффициент текущей ликвидности) показывает способность предприятия покрывать свои обязательства своими текущими активами на данный момент. Также можно оценить быструю ликвидность, сопоставляя денежные средства и их эквиваленты с текущими обязательствами. </w:t>
      </w:r>
    </w:p>
    <w:p w:rsidR="00422D63" w:rsidRPr="009A3A5C" w:rsidRDefault="007479D4"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О перспективной ликвидности говорит отношение товарно-материальных запасов к долгосрочным обязательствам субъекта; состояния и величины рабочего капитала (собственных оборотных средств) предприятия, определив </w:t>
      </w:r>
      <w:r w:rsidRPr="009A3A5C">
        <w:rPr>
          <w:rFonts w:ascii="Times New Roman" w:hAnsi="Times New Roman" w:cs="Times New Roman"/>
          <w:sz w:val="28"/>
          <w:szCs w:val="28"/>
        </w:rPr>
        <w:lastRenderedPageBreak/>
        <w:t>разницу между текущими активами и текущими обязательствами; рентабельности предприятия в целом, каждого вида активов, акции и других финансовых инструментов; фондоотдачи и фондорентабельности, что играет значительную роль в принятии решений о капиталовложении и предоставлении кредитов данному субъекту; платежеспособности предприятия путем изучения статей прибылей и убытков, наличности на счетах в банках, прочей неторговой дебиторской и просроченной кредиторской задолженности; состояния материально-технической базы предприятия, сохранности и эффективности собственных и арендованных объектов основных средств. Собственные и принятые на финансируемую аренду активы отражаются в балансе, тогда как полученные на операционную аренду – за балансом; состояния собственного капитала – своевременности пополнения акционерного и уставного капитала, наличия дополнительно оплаченного капитала, который формируется при превышении рыночной цены акции над номинальной, что происходит с ценными бумагами конкурентоспособных предприятий. Дополнительно неоплаченный капитал дает информацию о повышении стоимости основных средств и инвестиции, то есть стоимости самой компании. Сопоставляя остатки нераспределенной прибыли на начало и конец отчетного периода можно оценить динамику роста компании;</w:t>
      </w:r>
      <w:r w:rsidR="00422D63" w:rsidRPr="009A3A5C">
        <w:rPr>
          <w:rFonts w:ascii="Times New Roman" w:hAnsi="Times New Roman" w:cs="Times New Roman"/>
          <w:sz w:val="28"/>
          <w:szCs w:val="28"/>
        </w:rPr>
        <w:t xml:space="preserve"> </w:t>
      </w:r>
      <w:r w:rsidRPr="009A3A5C">
        <w:rPr>
          <w:rFonts w:ascii="Times New Roman" w:hAnsi="Times New Roman" w:cs="Times New Roman"/>
          <w:sz w:val="28"/>
          <w:szCs w:val="28"/>
        </w:rPr>
        <w:t xml:space="preserve">состояния обязательств. </w:t>
      </w:r>
    </w:p>
    <w:p w:rsidR="007479D4" w:rsidRPr="009A3A5C" w:rsidRDefault="007479D4"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Наличие просроченной кредиторской задолженности показывает финансовую зависимость компании от других лиц на текущий момент. Долгосрочная кредиторская задолженность означает финансовую зависимость компании от других в будущем. Нормальная кредиторская задолженность говорит об умении компании пользоваться товарными кредитами, извлекая экономическую выгоду от этого. </w:t>
      </w:r>
    </w:p>
    <w:p w:rsidR="006E4AA5" w:rsidRPr="009A3A5C" w:rsidRDefault="006E4AA5"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bCs/>
          <w:sz w:val="28"/>
          <w:szCs w:val="28"/>
          <w:lang w:eastAsia="ru-RU"/>
        </w:rPr>
        <w:t>Несмотря на эти организации, бухгалтерский баланс является основной информационной базой финансового анализа и центральной формой финансовой отчетности организации. Важной формой финансовой отчетности является Отчет о прибылях и убытках. В отличие от бухгалтерского баланса этот отчет показывает не моментальный снимок, не застывшее финансовое положение организации, а движение капитала во времени, финансовый результат организации за отчетный период.</w:t>
      </w:r>
      <w:r w:rsidRPr="009A3A5C">
        <w:rPr>
          <w:rFonts w:ascii="Times New Roman" w:eastAsia="Times New Roman" w:hAnsi="Times New Roman" w:cs="Times New Roman"/>
          <w:sz w:val="28"/>
          <w:szCs w:val="28"/>
          <w:lang w:eastAsia="ru-RU"/>
        </w:rPr>
        <w:t xml:space="preserve"> Он обеспечивает оценку результатов деятельности организации за определенный период с помощью достаточно подробной разбивки данных о доходах и расходах для определения того, приносит ли организация доход или убыток. Не случайно в западной практике, в отличие от казахстанской, выделяют баланс как основную форму отчетности, некоторый приоритет отдается отчету о прибылых и убытках. Именно эта форма приводится первой в годовом отчете американских, великобританских и новозеландских фирм. Корни этого, вероятно, следует искать в психологии - прибыль является важнейшим показателем деятельности западной фирмы, поэтому ее и стремятся продемонстрировать в первую очередь внешним пользователям.</w:t>
      </w:r>
    </w:p>
    <w:p w:rsidR="006E4AA5" w:rsidRPr="009A3A5C" w:rsidRDefault="006E4AA5"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Значение отчета о прибылях и убытках определяется ролью прибыли как показателя оценки эффективности хозяйственное деятельности коммерческой </w:t>
      </w:r>
      <w:r w:rsidRPr="009A3A5C">
        <w:rPr>
          <w:rFonts w:ascii="Times New Roman" w:eastAsia="Times New Roman" w:hAnsi="Times New Roman" w:cs="Times New Roman"/>
          <w:sz w:val="28"/>
          <w:szCs w:val="28"/>
          <w:lang w:eastAsia="ru-RU"/>
        </w:rPr>
        <w:lastRenderedPageBreak/>
        <w:t>организации, а также источника финансирования расширенного воспроизводства.</w:t>
      </w:r>
    </w:p>
    <w:p w:rsidR="006E4AA5" w:rsidRPr="009A3A5C" w:rsidRDefault="006E4AA5"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bCs/>
          <w:sz w:val="28"/>
          <w:szCs w:val="28"/>
          <w:lang w:eastAsia="ru-RU"/>
        </w:rPr>
        <w:t>Прибыль представляет</w:t>
      </w:r>
      <w:r w:rsidRPr="009A3A5C">
        <w:rPr>
          <w:rFonts w:ascii="Times New Roman" w:eastAsia="Times New Roman" w:hAnsi="Times New Roman" w:cs="Times New Roman"/>
          <w:sz w:val="28"/>
          <w:szCs w:val="28"/>
          <w:lang w:eastAsia="ru-RU"/>
        </w:rPr>
        <w:t xml:space="preserve"> собой итог деятельности организации и является важнейшим показателем, характеризующим финансовый результат ее деятельности. От прибыли зависит финансовое положение организации, уровень удовлетворения личных и общественных потребностей работников.  </w:t>
      </w:r>
    </w:p>
    <w:p w:rsidR="00422D63" w:rsidRPr="009A3A5C" w:rsidRDefault="007479D4" w:rsidP="0059679C">
      <w:pPr>
        <w:pStyle w:val="ae"/>
        <w:ind w:firstLine="708"/>
        <w:jc w:val="both"/>
        <w:rPr>
          <w:rFonts w:ascii="Times New Roman" w:hAnsi="Times New Roman" w:cs="Times New Roman"/>
          <w:sz w:val="28"/>
          <w:szCs w:val="28"/>
        </w:rPr>
      </w:pPr>
      <w:r w:rsidRPr="009A3A5C">
        <w:rPr>
          <w:rFonts w:ascii="Times New Roman" w:hAnsi="Times New Roman" w:cs="Times New Roman"/>
          <w:i/>
          <w:sz w:val="28"/>
          <w:szCs w:val="28"/>
        </w:rPr>
        <w:t>Отчет о прибылях и убытках</w:t>
      </w:r>
      <w:r w:rsidRPr="009A3A5C">
        <w:rPr>
          <w:rFonts w:ascii="Times New Roman" w:hAnsi="Times New Roman" w:cs="Times New Roman"/>
          <w:sz w:val="28"/>
          <w:szCs w:val="28"/>
        </w:rPr>
        <w:t xml:space="preserve"> показывает финансовые результаты предприятия за отчетный период. Он дает информацию о доходах от операционной и неоперационной деятельности, расписывает расходы на продукт (себестоимость реализации) и на период. Финансовый результат определяется как разница между доходами и расходами. В целом по ним можно оценить способность компании зарабатывать прибыль. При этом пользователь осознает, что способы, методология признания доходов и расходов, расчета финансовых результатов и его составляющих могут быть разными в различных хозяйствующих субъектах, и это допущено стандартами бухгалтерского учета. Рассчитываются с помощью этого отчета - доход, валовой доход, затраты на 1 денежную единицу товарной продукции (работ, услуг), также можно определить оборачиваемость дебиторской и кредиторской задолженности, производственных запасов, как следствие продолжительность производственного, финансового и операционного циклов. </w:t>
      </w:r>
    </w:p>
    <w:p w:rsidR="007479D4" w:rsidRPr="009A3A5C" w:rsidRDefault="007479D4"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Однако этот отчет дает информацию о </w:t>
      </w:r>
      <w:r w:rsidRPr="009A3A5C">
        <w:rPr>
          <w:rFonts w:ascii="Times New Roman" w:hAnsi="Times New Roman" w:cs="Times New Roman"/>
          <w:i/>
          <w:sz w:val="28"/>
          <w:szCs w:val="28"/>
        </w:rPr>
        <w:t xml:space="preserve">начисленных доходах и расходах, </w:t>
      </w:r>
      <w:r w:rsidRPr="009A3A5C">
        <w:rPr>
          <w:rFonts w:ascii="Times New Roman" w:hAnsi="Times New Roman" w:cs="Times New Roman"/>
          <w:sz w:val="28"/>
          <w:szCs w:val="28"/>
        </w:rPr>
        <w:t>тогда как пользователя</w:t>
      </w:r>
      <w:r w:rsidRPr="009A3A5C">
        <w:rPr>
          <w:rFonts w:ascii="Times New Roman" w:hAnsi="Times New Roman" w:cs="Times New Roman"/>
          <w:i/>
          <w:sz w:val="28"/>
          <w:szCs w:val="28"/>
        </w:rPr>
        <w:t xml:space="preserve"> </w:t>
      </w:r>
      <w:r w:rsidRPr="009A3A5C">
        <w:rPr>
          <w:rFonts w:ascii="Times New Roman" w:hAnsi="Times New Roman" w:cs="Times New Roman"/>
          <w:sz w:val="28"/>
          <w:szCs w:val="28"/>
        </w:rPr>
        <w:t xml:space="preserve">интересует способность предприятия зарабатывать наличные деньги. Один из парадоксов в бухгалтерском учете то, что доходы есть – денег нет или деньги есть – доходов нет. Это следствие одного из допущения в бухгалтерском учете – учета по методу начисления. Наличие доходов в финансовой отчетности характеризует предприятия как рентабельного, отсутствие в то же время денег у него, дает информацию о предстоящих долгах, так как для финансирования текущей деятельности оно будет вынуждено получать кредиты. С целью предоставления пользователю информации о денежных потоках предприятия составляется </w:t>
      </w:r>
      <w:r w:rsidR="00422D63" w:rsidRPr="009A3A5C">
        <w:rPr>
          <w:rFonts w:ascii="Times New Roman" w:hAnsi="Times New Roman" w:cs="Times New Roman"/>
          <w:i/>
          <w:sz w:val="28"/>
          <w:szCs w:val="28"/>
        </w:rPr>
        <w:t>О</w:t>
      </w:r>
      <w:r w:rsidRPr="009A3A5C">
        <w:rPr>
          <w:rFonts w:ascii="Times New Roman" w:hAnsi="Times New Roman" w:cs="Times New Roman"/>
          <w:i/>
          <w:sz w:val="28"/>
          <w:szCs w:val="28"/>
        </w:rPr>
        <w:t>тчет о движении денег</w:t>
      </w:r>
      <w:r w:rsidRPr="009A3A5C">
        <w:rPr>
          <w:rFonts w:ascii="Times New Roman" w:hAnsi="Times New Roman" w:cs="Times New Roman"/>
          <w:sz w:val="28"/>
          <w:szCs w:val="28"/>
        </w:rPr>
        <w:t xml:space="preserve">. </w:t>
      </w:r>
    </w:p>
    <w:p w:rsidR="007479D4" w:rsidRPr="009A3A5C" w:rsidRDefault="007479D4" w:rsidP="0059679C">
      <w:pPr>
        <w:pStyle w:val="ae"/>
        <w:ind w:firstLine="708"/>
        <w:jc w:val="both"/>
        <w:rPr>
          <w:rFonts w:ascii="Times New Roman" w:hAnsi="Times New Roman" w:cs="Times New Roman"/>
          <w:sz w:val="28"/>
          <w:szCs w:val="28"/>
        </w:rPr>
      </w:pPr>
      <w:r w:rsidRPr="009A3A5C">
        <w:rPr>
          <w:rFonts w:ascii="Times New Roman" w:hAnsi="Times New Roman" w:cs="Times New Roman"/>
          <w:i/>
          <w:sz w:val="28"/>
          <w:szCs w:val="28"/>
        </w:rPr>
        <w:t>Отчет о движении денег</w:t>
      </w:r>
      <w:r w:rsidRPr="009A3A5C">
        <w:rPr>
          <w:rFonts w:ascii="Times New Roman" w:hAnsi="Times New Roman" w:cs="Times New Roman"/>
          <w:sz w:val="28"/>
          <w:szCs w:val="28"/>
        </w:rPr>
        <w:t xml:space="preserve"> – это тот же отчет о прибылях и убытках, составленный кассовым методом. Цель данного отчета - пересчитать начисленные доходы и расходы с учетом их превращения в наличность, показать пользователю поток денежных средств, как в отчетном периоде, так и в будущем. </w:t>
      </w:r>
    </w:p>
    <w:p w:rsidR="007479D4" w:rsidRPr="009A3A5C" w:rsidRDefault="007479D4"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В частности отчет о движении денег дает информацию о потоке денег с учетом: </w:t>
      </w:r>
    </w:p>
    <w:p w:rsidR="00422D63" w:rsidRPr="009A3A5C" w:rsidRDefault="007479D4" w:rsidP="0059679C">
      <w:pPr>
        <w:pStyle w:val="ae"/>
        <w:jc w:val="both"/>
        <w:rPr>
          <w:rFonts w:ascii="Times New Roman" w:hAnsi="Times New Roman" w:cs="Times New Roman"/>
          <w:sz w:val="28"/>
          <w:szCs w:val="28"/>
        </w:rPr>
      </w:pPr>
      <w:r w:rsidRPr="009A3A5C">
        <w:rPr>
          <w:rFonts w:ascii="Times New Roman" w:hAnsi="Times New Roman" w:cs="Times New Roman"/>
          <w:sz w:val="28"/>
          <w:szCs w:val="28"/>
        </w:rPr>
        <w:tab/>
      </w:r>
      <w:r w:rsidR="00422D63" w:rsidRPr="009A3A5C">
        <w:rPr>
          <w:rFonts w:ascii="Times New Roman" w:hAnsi="Times New Roman" w:cs="Times New Roman"/>
          <w:sz w:val="28"/>
          <w:szCs w:val="28"/>
        </w:rPr>
        <w:t xml:space="preserve">- </w:t>
      </w:r>
      <w:r w:rsidRPr="009A3A5C">
        <w:rPr>
          <w:rFonts w:ascii="Times New Roman" w:hAnsi="Times New Roman" w:cs="Times New Roman"/>
          <w:sz w:val="28"/>
          <w:szCs w:val="28"/>
        </w:rPr>
        <w:t xml:space="preserve">предыдущего отчетного периода (в этом отчетном периоде - сколько денег получено </w:t>
      </w:r>
    </w:p>
    <w:p w:rsidR="007479D4" w:rsidRPr="009A3A5C" w:rsidRDefault="007479D4" w:rsidP="0059679C">
      <w:pPr>
        <w:pStyle w:val="ae"/>
        <w:jc w:val="both"/>
        <w:rPr>
          <w:rFonts w:ascii="Times New Roman" w:hAnsi="Times New Roman" w:cs="Times New Roman"/>
          <w:sz w:val="28"/>
          <w:szCs w:val="28"/>
        </w:rPr>
      </w:pPr>
      <w:r w:rsidRPr="009A3A5C">
        <w:rPr>
          <w:rFonts w:ascii="Times New Roman" w:hAnsi="Times New Roman" w:cs="Times New Roman"/>
          <w:sz w:val="28"/>
          <w:szCs w:val="28"/>
        </w:rPr>
        <w:t xml:space="preserve">во взыскание старой дебиторской задолженности и сколько выплачено на погашение старой кредиторской задолженности), текущего отчетного периода (какую часть начисленных в текущем периоде доходов получили деньгами, какую часть начисленных расходов выплатили деньгами), будущего периода </w:t>
      </w:r>
      <w:r w:rsidRPr="009A3A5C">
        <w:rPr>
          <w:rFonts w:ascii="Times New Roman" w:hAnsi="Times New Roman" w:cs="Times New Roman"/>
          <w:sz w:val="28"/>
          <w:szCs w:val="28"/>
        </w:rPr>
        <w:lastRenderedPageBreak/>
        <w:t>(часть дохода не полученная деньгами в этом отчетном периоде будет получена в будущем, не оплаченные деньгами расходы в этом периоде будут погашены наличными в будущем).</w:t>
      </w:r>
    </w:p>
    <w:p w:rsidR="00422D63" w:rsidRPr="009A3A5C" w:rsidRDefault="00422D63" w:rsidP="0059679C">
      <w:pPr>
        <w:pStyle w:val="ae"/>
        <w:jc w:val="both"/>
        <w:rPr>
          <w:rFonts w:ascii="Times New Roman" w:hAnsi="Times New Roman" w:cs="Times New Roman"/>
          <w:sz w:val="28"/>
          <w:szCs w:val="28"/>
        </w:rPr>
      </w:pPr>
      <w:r w:rsidRPr="009A3A5C">
        <w:rPr>
          <w:rFonts w:ascii="Times New Roman" w:hAnsi="Times New Roman" w:cs="Times New Roman"/>
          <w:sz w:val="28"/>
          <w:szCs w:val="28"/>
        </w:rPr>
        <w:tab/>
      </w:r>
      <w:r w:rsidR="007479D4" w:rsidRPr="009A3A5C">
        <w:rPr>
          <w:rFonts w:ascii="Times New Roman" w:hAnsi="Times New Roman" w:cs="Times New Roman"/>
          <w:sz w:val="28"/>
          <w:szCs w:val="28"/>
        </w:rPr>
        <w:t xml:space="preserve">Как видно из цели и содержания отчета о движении денег, он призван аннулировать недостатки первых двух финансовых отчетов. Балансу присущи такие ограничения, как </w:t>
      </w:r>
      <w:r w:rsidR="007479D4" w:rsidRPr="009A3A5C">
        <w:rPr>
          <w:rFonts w:ascii="Times New Roman" w:hAnsi="Times New Roman" w:cs="Times New Roman"/>
          <w:i/>
          <w:sz w:val="28"/>
          <w:szCs w:val="28"/>
        </w:rPr>
        <w:t>историческая стоимость</w:t>
      </w:r>
      <w:r w:rsidR="007479D4" w:rsidRPr="009A3A5C">
        <w:rPr>
          <w:rFonts w:ascii="Times New Roman" w:hAnsi="Times New Roman" w:cs="Times New Roman"/>
          <w:sz w:val="28"/>
          <w:szCs w:val="28"/>
        </w:rPr>
        <w:t xml:space="preserve"> элементов (активов, обязательств и капитала), наличие </w:t>
      </w:r>
      <w:r w:rsidR="007479D4" w:rsidRPr="009A3A5C">
        <w:rPr>
          <w:rFonts w:ascii="Times New Roman" w:hAnsi="Times New Roman" w:cs="Times New Roman"/>
          <w:i/>
          <w:sz w:val="28"/>
          <w:szCs w:val="28"/>
        </w:rPr>
        <w:t>начисленных сумм</w:t>
      </w:r>
      <w:r w:rsidR="007479D4" w:rsidRPr="009A3A5C">
        <w:rPr>
          <w:rFonts w:ascii="Times New Roman" w:hAnsi="Times New Roman" w:cs="Times New Roman"/>
          <w:sz w:val="28"/>
          <w:szCs w:val="28"/>
        </w:rPr>
        <w:t xml:space="preserve"> резервов, гарантийных обязательств. Отчету о прибылях и убытках также свойственны недостатки - наличие расходов по </w:t>
      </w:r>
      <w:r w:rsidR="007479D4" w:rsidRPr="009A3A5C">
        <w:rPr>
          <w:rFonts w:ascii="Times New Roman" w:hAnsi="Times New Roman" w:cs="Times New Roman"/>
          <w:i/>
          <w:sz w:val="28"/>
          <w:szCs w:val="28"/>
        </w:rPr>
        <w:t>сомнительным долгам</w:t>
      </w:r>
      <w:r w:rsidR="007479D4" w:rsidRPr="009A3A5C">
        <w:rPr>
          <w:rFonts w:ascii="Times New Roman" w:hAnsi="Times New Roman" w:cs="Times New Roman"/>
          <w:sz w:val="28"/>
          <w:szCs w:val="28"/>
        </w:rPr>
        <w:t xml:space="preserve">, по созданию резервов на гарантийное обслуживание, по </w:t>
      </w:r>
      <w:r w:rsidR="007479D4" w:rsidRPr="009A3A5C">
        <w:rPr>
          <w:rFonts w:ascii="Times New Roman" w:hAnsi="Times New Roman" w:cs="Times New Roman"/>
          <w:i/>
          <w:sz w:val="28"/>
          <w:szCs w:val="28"/>
        </w:rPr>
        <w:t>условным событиям</w:t>
      </w:r>
      <w:r w:rsidR="007479D4" w:rsidRPr="009A3A5C">
        <w:rPr>
          <w:rFonts w:ascii="Times New Roman" w:hAnsi="Times New Roman" w:cs="Times New Roman"/>
          <w:sz w:val="28"/>
          <w:szCs w:val="28"/>
        </w:rPr>
        <w:t>, которые не подтверждены фактами хозяйственной деятельности.</w:t>
      </w:r>
    </w:p>
    <w:p w:rsidR="00422D63" w:rsidRPr="009A3A5C" w:rsidRDefault="007479D4"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Каждый последующий отчет в составе финансовой отчетности улучшает качество предыдущего, в этом и заключается логическая взаимосвязь между ними, их необходимость и наглядность. Кроме этих финансовых отчетов, для удовлетворения информационных потребностей акционеров и собственников составляются отчеты: об изменениях в собственном капитале и о нераспределенной прибыли. </w:t>
      </w:r>
    </w:p>
    <w:p w:rsidR="007479D4" w:rsidRPr="009A3A5C" w:rsidRDefault="007479D4" w:rsidP="0059679C">
      <w:pPr>
        <w:pStyle w:val="ae"/>
        <w:ind w:firstLine="708"/>
        <w:jc w:val="both"/>
        <w:rPr>
          <w:rFonts w:ascii="Times New Roman" w:hAnsi="Times New Roman" w:cs="Times New Roman"/>
          <w:sz w:val="28"/>
          <w:szCs w:val="28"/>
        </w:rPr>
      </w:pPr>
      <w:r w:rsidRPr="009A3A5C">
        <w:rPr>
          <w:rFonts w:ascii="Times New Roman" w:hAnsi="Times New Roman" w:cs="Times New Roman"/>
          <w:i/>
          <w:sz w:val="28"/>
          <w:szCs w:val="28"/>
        </w:rPr>
        <w:t>Отчет об изменениях в собственном капитале</w:t>
      </w:r>
      <w:r w:rsidRPr="009A3A5C">
        <w:rPr>
          <w:rFonts w:ascii="Times New Roman" w:hAnsi="Times New Roman" w:cs="Times New Roman"/>
          <w:sz w:val="28"/>
          <w:szCs w:val="28"/>
        </w:rPr>
        <w:t xml:space="preserve"> – призван отражать изменения в структуре собственного капитала за счет вложения и изъятия собственников, чистой прибыли отчетного периода, объявленных дивидендов. В мировой практике этот отчет необходим как ежегодная отчетность, так как по гражданскому законодательству собственник, работающий на данном предприятий рассматривается не как работник, которому начисляется заработная плата, а как собственник, имеющий право дополнительно вложить и изымать деньги, продукты и другие товары на содержание лично себя и семьи без перерегистрации предприятия в органах юстиции. Годовое содержание оговариваются в момент первичной регистрации. Затем в конце отчетного года его изъятия очищаются на налоги. В отечественной практике формирование собственного капитала происходит в первом году жизни предприятия, а изъятие капитала в последнем. Поэтому наиболее наглядным и полезным будет нижеследующий отчет.</w:t>
      </w:r>
    </w:p>
    <w:p w:rsidR="00F72C66" w:rsidRPr="009A3A5C" w:rsidRDefault="007479D4" w:rsidP="0059679C">
      <w:pPr>
        <w:pStyle w:val="ae"/>
        <w:ind w:firstLine="708"/>
        <w:jc w:val="both"/>
        <w:rPr>
          <w:rFonts w:ascii="Times New Roman" w:hAnsi="Times New Roman" w:cs="Times New Roman"/>
          <w:sz w:val="28"/>
          <w:szCs w:val="28"/>
        </w:rPr>
      </w:pPr>
      <w:r w:rsidRPr="009A3A5C">
        <w:rPr>
          <w:rFonts w:ascii="Times New Roman" w:hAnsi="Times New Roman" w:cs="Times New Roman"/>
          <w:i/>
          <w:sz w:val="28"/>
          <w:szCs w:val="28"/>
        </w:rPr>
        <w:t xml:space="preserve">Отчет о нераспределенной прибыли </w:t>
      </w:r>
      <w:r w:rsidRPr="009A3A5C">
        <w:rPr>
          <w:rFonts w:ascii="Times New Roman" w:hAnsi="Times New Roman" w:cs="Times New Roman"/>
          <w:sz w:val="28"/>
          <w:szCs w:val="28"/>
        </w:rPr>
        <w:t>отражает использование нераспределенной прибыли отчетного года на выплату дивидендов, покрытие убытков отчетного периода, корректировку сальдо на начало периода на сумму фундаментальных ошибок предыдущих лет.</w:t>
      </w:r>
    </w:p>
    <w:p w:rsidR="007479D4" w:rsidRPr="009A3A5C" w:rsidRDefault="007479D4"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В целом финансовая отчетность служит в интересах внешнего пользователя. Однако показателей финансовой отчетности в чистом виде, как они представлены в бухгалтерском учете, невозможно использовать в целях налогообложения. Это связано с тем, что налоговое законодательство не допускает применения альтернативных методов расчета величины доходов и вычетов, поэтому данные финансовой отчетности корректируются на суммы временных и постоянных разниц. Так определяется налогооблагаемый доход, от этой величины исчисляется корпоративный подоходный налог к уплате в </w:t>
      </w:r>
      <w:r w:rsidRPr="009A3A5C">
        <w:rPr>
          <w:rFonts w:ascii="Times New Roman" w:hAnsi="Times New Roman" w:cs="Times New Roman"/>
          <w:sz w:val="28"/>
          <w:szCs w:val="28"/>
        </w:rPr>
        <w:lastRenderedPageBreak/>
        <w:t xml:space="preserve">текущем периоде и как налоговый эффект от суммы временных разниц - отсроченный корпоративный налог. </w:t>
      </w:r>
    </w:p>
    <w:p w:rsidR="007479D4" w:rsidRPr="009A3A5C" w:rsidRDefault="007479D4"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Следовательно, в “Отчете о прибылях и убытках” и “Декларации о совокупном годовом доходе и произведенных вычетах”, и ее приложениях суммы корпоративного подоходного налога представляются разными величинами. </w:t>
      </w:r>
    </w:p>
    <w:p w:rsidR="00F72C66" w:rsidRPr="009A3A5C" w:rsidRDefault="007479D4" w:rsidP="0059679C">
      <w:pPr>
        <w:pStyle w:val="ae"/>
        <w:ind w:firstLine="567"/>
        <w:jc w:val="both"/>
        <w:rPr>
          <w:rFonts w:ascii="Times New Roman" w:hAnsi="Times New Roman" w:cs="Times New Roman"/>
          <w:sz w:val="28"/>
          <w:szCs w:val="28"/>
        </w:rPr>
      </w:pPr>
      <w:r w:rsidRPr="009A3A5C">
        <w:rPr>
          <w:rFonts w:ascii="Times New Roman" w:hAnsi="Times New Roman" w:cs="Times New Roman"/>
          <w:sz w:val="28"/>
          <w:szCs w:val="28"/>
        </w:rPr>
        <w:t>МСФО (</w:t>
      </w:r>
      <w:r w:rsidRPr="009A3A5C">
        <w:rPr>
          <w:rFonts w:ascii="Times New Roman" w:hAnsi="Times New Roman" w:cs="Times New Roman"/>
          <w:sz w:val="28"/>
          <w:szCs w:val="28"/>
          <w:lang w:val="en-US"/>
        </w:rPr>
        <w:t>IAS</w:t>
      </w:r>
      <w:r w:rsidRPr="009A3A5C">
        <w:rPr>
          <w:rFonts w:ascii="Times New Roman" w:hAnsi="Times New Roman" w:cs="Times New Roman"/>
          <w:sz w:val="28"/>
          <w:szCs w:val="28"/>
        </w:rPr>
        <w:t>) 1 рекомендует использования шестимесячного срока подготовки финансовой отчетности. Однако многие страны, в том числе Республика Казахстан выбрала 4 месяца для подготовки и представления финансовой отчетности субъектами хозяйственной деятельности, и официально не позже 30 апреля следующего за отчетным год</w:t>
      </w:r>
      <w:r w:rsidR="00916847" w:rsidRPr="009A3A5C">
        <w:rPr>
          <w:rFonts w:ascii="Times New Roman" w:hAnsi="Times New Roman" w:cs="Times New Roman"/>
          <w:sz w:val="28"/>
          <w:szCs w:val="28"/>
        </w:rPr>
        <w:t>ом</w:t>
      </w:r>
      <w:r w:rsidRPr="009A3A5C">
        <w:rPr>
          <w:rFonts w:ascii="Times New Roman" w:hAnsi="Times New Roman" w:cs="Times New Roman"/>
          <w:sz w:val="28"/>
          <w:szCs w:val="28"/>
        </w:rPr>
        <w:t>.</w:t>
      </w:r>
    </w:p>
    <w:p w:rsidR="007479D4" w:rsidRPr="009A3A5C" w:rsidRDefault="00F72C66" w:rsidP="0059679C">
      <w:pPr>
        <w:pStyle w:val="ae"/>
        <w:ind w:firstLine="567"/>
        <w:jc w:val="both"/>
        <w:rPr>
          <w:rFonts w:ascii="Times New Roman" w:hAnsi="Times New Roman" w:cs="Times New Roman"/>
          <w:sz w:val="28"/>
          <w:szCs w:val="28"/>
        </w:rPr>
      </w:pPr>
      <w:r w:rsidRPr="009A3A5C">
        <w:rPr>
          <w:rFonts w:ascii="Times New Roman" w:hAnsi="Times New Roman" w:cs="Times New Roman"/>
          <w:sz w:val="28"/>
          <w:szCs w:val="28"/>
        </w:rPr>
        <w:t>Однако</w:t>
      </w:r>
      <w:r w:rsidR="00916847" w:rsidRPr="009A3A5C">
        <w:rPr>
          <w:rFonts w:ascii="Times New Roman" w:hAnsi="Times New Roman" w:cs="Times New Roman"/>
          <w:sz w:val="28"/>
          <w:szCs w:val="28"/>
        </w:rPr>
        <w:t>,</w:t>
      </w:r>
      <w:r w:rsidRPr="009A3A5C">
        <w:rPr>
          <w:rFonts w:ascii="Times New Roman" w:hAnsi="Times New Roman" w:cs="Times New Roman"/>
          <w:sz w:val="28"/>
          <w:szCs w:val="28"/>
        </w:rPr>
        <w:t xml:space="preserve"> в</w:t>
      </w:r>
      <w:r w:rsidR="007479D4" w:rsidRPr="009A3A5C">
        <w:rPr>
          <w:rFonts w:ascii="Times New Roman" w:hAnsi="Times New Roman" w:cs="Times New Roman"/>
          <w:sz w:val="28"/>
          <w:szCs w:val="28"/>
        </w:rPr>
        <w:t xml:space="preserve"> мировой практике</w:t>
      </w:r>
      <w:r w:rsidR="00916847" w:rsidRPr="009A3A5C">
        <w:rPr>
          <w:rFonts w:ascii="Times New Roman" w:hAnsi="Times New Roman" w:cs="Times New Roman"/>
          <w:sz w:val="28"/>
          <w:szCs w:val="28"/>
        </w:rPr>
        <w:t>,</w:t>
      </w:r>
      <w:r w:rsidR="007479D4" w:rsidRPr="009A3A5C">
        <w:rPr>
          <w:rFonts w:ascii="Times New Roman" w:hAnsi="Times New Roman" w:cs="Times New Roman"/>
          <w:sz w:val="28"/>
          <w:szCs w:val="28"/>
        </w:rPr>
        <w:t xml:space="preserve"> отчетный период для субъекта начинается со дня регистрации и занимает полные 12 месяцев, по истечении которого последующие 4 месяца используется для подготовки и представления финансовой отчетности пользователям.</w:t>
      </w:r>
    </w:p>
    <w:p w:rsidR="00F416D3" w:rsidRDefault="00F416D3" w:rsidP="0059679C">
      <w:pPr>
        <w:pStyle w:val="ae"/>
        <w:ind w:firstLine="567"/>
        <w:jc w:val="both"/>
        <w:rPr>
          <w:rFonts w:ascii="Times New Roman" w:hAnsi="Times New Roman" w:cs="Times New Roman"/>
          <w:b/>
          <w:sz w:val="28"/>
          <w:szCs w:val="28"/>
        </w:rPr>
      </w:pPr>
    </w:p>
    <w:p w:rsidR="00F416D3" w:rsidRDefault="00F416D3" w:rsidP="0059679C">
      <w:pPr>
        <w:pStyle w:val="ae"/>
        <w:ind w:firstLine="567"/>
        <w:jc w:val="both"/>
        <w:rPr>
          <w:rFonts w:ascii="Times New Roman" w:hAnsi="Times New Roman" w:cs="Times New Roman"/>
          <w:b/>
          <w:sz w:val="28"/>
          <w:szCs w:val="28"/>
        </w:rPr>
      </w:pPr>
    </w:p>
    <w:p w:rsidR="00422D63" w:rsidRPr="009A3A5C" w:rsidRDefault="00256AA7" w:rsidP="0059679C">
      <w:pPr>
        <w:pStyle w:val="ae"/>
        <w:ind w:firstLine="567"/>
        <w:jc w:val="both"/>
        <w:rPr>
          <w:rFonts w:ascii="Times New Roman" w:hAnsi="Times New Roman" w:cs="Times New Roman"/>
          <w:b/>
          <w:sz w:val="28"/>
          <w:szCs w:val="28"/>
        </w:rPr>
      </w:pPr>
      <w:r>
        <w:rPr>
          <w:rFonts w:ascii="Times New Roman" w:hAnsi="Times New Roman" w:cs="Times New Roman"/>
          <w:b/>
          <w:sz w:val="28"/>
          <w:szCs w:val="28"/>
        </w:rPr>
        <w:t>8.</w:t>
      </w:r>
      <w:r w:rsidR="00422D63" w:rsidRPr="009A3A5C">
        <w:rPr>
          <w:rFonts w:ascii="Times New Roman" w:hAnsi="Times New Roman" w:cs="Times New Roman"/>
          <w:b/>
          <w:sz w:val="28"/>
          <w:szCs w:val="28"/>
        </w:rPr>
        <w:t>3. Дополнительные формы раскрытия финансовой информации.</w:t>
      </w:r>
    </w:p>
    <w:p w:rsidR="00256AA7" w:rsidRDefault="00256AA7" w:rsidP="0059679C">
      <w:pPr>
        <w:spacing w:after="0" w:line="240" w:lineRule="auto"/>
        <w:ind w:firstLine="567"/>
        <w:jc w:val="both"/>
        <w:rPr>
          <w:rFonts w:ascii="Times New Roman" w:eastAsia="Times New Roman" w:hAnsi="Times New Roman" w:cs="Times New Roman"/>
          <w:sz w:val="28"/>
          <w:szCs w:val="28"/>
          <w:lang w:eastAsia="ru-RU"/>
        </w:rPr>
      </w:pPr>
    </w:p>
    <w:p w:rsidR="006E4AA5" w:rsidRPr="009A3A5C" w:rsidRDefault="006E4AA5" w:rsidP="0059679C">
      <w:pPr>
        <w:spacing w:after="0" w:line="240" w:lineRule="auto"/>
        <w:ind w:firstLine="567"/>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В примечаниях должны быть представлены в упорядоченном виде сведения к каждой статье бухгалтерского баланса, отчета о доходах и расходах, отчет о движении денежных средств и отчета об изменениях в капитале. В них приводятся сведения о рисках и о неопределенности ситуации, которая может отразиться на ее финансовом положении, о любых ресурсах и обязательствах, не нашедших своего отражения в финансовой отчетности.</w:t>
      </w:r>
    </w:p>
    <w:p w:rsidR="006E4AA5" w:rsidRPr="009A3A5C" w:rsidRDefault="006E4AA5" w:rsidP="0059679C">
      <w:pPr>
        <w:spacing w:after="0" w:line="240" w:lineRule="auto"/>
        <w:ind w:firstLine="567"/>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В частности, в ней излагаются основные факторы, повлиявшие в отчетном году на хозяйственные и финансовые результаты деятельности организации, а также на решения по итогам рассмотрения в организации годовой финансовой отчетности и распределения итоговой прибыли (частого дохода).</w:t>
      </w:r>
    </w:p>
    <w:p w:rsidR="006E4AA5" w:rsidRPr="009A3A5C" w:rsidRDefault="006E4AA5" w:rsidP="0059679C">
      <w:pPr>
        <w:spacing w:after="0" w:line="240" w:lineRule="auto"/>
        <w:ind w:firstLine="567"/>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bCs/>
          <w:sz w:val="28"/>
          <w:szCs w:val="28"/>
          <w:lang w:eastAsia="ru-RU"/>
        </w:rPr>
        <w:t>В примечаниях должны быть данные и о динамике важнейших экономических и финан</w:t>
      </w:r>
      <w:r w:rsidRPr="009A3A5C">
        <w:rPr>
          <w:rFonts w:ascii="Times New Roman" w:eastAsia="Times New Roman" w:hAnsi="Times New Roman" w:cs="Times New Roman"/>
          <w:bCs/>
          <w:sz w:val="28"/>
          <w:szCs w:val="28"/>
          <w:lang w:eastAsia="ru-RU"/>
        </w:rPr>
        <w:softHyphen/>
        <w:t>совых показателей работы организации за ряд лет, об описании будущих капиталовложений, осуществляемых экономических мероприятий и другой информации, интересующей возмож</w:t>
      </w:r>
      <w:r w:rsidRPr="009A3A5C">
        <w:rPr>
          <w:rFonts w:ascii="Times New Roman" w:eastAsia="Times New Roman" w:hAnsi="Times New Roman" w:cs="Times New Roman"/>
          <w:bCs/>
          <w:sz w:val="28"/>
          <w:szCs w:val="28"/>
          <w:lang w:eastAsia="ru-RU"/>
        </w:rPr>
        <w:softHyphen/>
        <w:t>ных пользователей финансовой отчетности.</w:t>
      </w:r>
      <w:r w:rsidRPr="009A3A5C">
        <w:rPr>
          <w:rFonts w:ascii="Times New Roman" w:eastAsia="Times New Roman" w:hAnsi="Times New Roman" w:cs="Times New Roman"/>
          <w:sz w:val="28"/>
          <w:szCs w:val="28"/>
          <w:lang w:eastAsia="ru-RU"/>
        </w:rPr>
        <w:t xml:space="preserve"> Так, например, в ней должны быть раскрыты процентные ставки, сроки погашения займов, очередность выплат и другие особенности, вытекающие из кредитных договоров и условий займа. В ней может быть представлена информация о хозяйственных и региональных подразделениях, а также о влиянии на организацию цен.</w:t>
      </w:r>
    </w:p>
    <w:p w:rsidR="006E4AA5" w:rsidRPr="009A3A5C" w:rsidRDefault="006E4AA5" w:rsidP="0059679C">
      <w:pPr>
        <w:spacing w:after="0" w:line="240" w:lineRule="auto"/>
        <w:ind w:firstLine="360"/>
        <w:jc w:val="both"/>
        <w:rPr>
          <w:rFonts w:ascii="Times New Roman" w:eastAsia="Times New Roman" w:hAnsi="Times New Roman" w:cs="Times New Roman"/>
          <w:b/>
          <w:bCs/>
          <w:sz w:val="28"/>
          <w:szCs w:val="28"/>
          <w:lang w:eastAsia="ru-RU"/>
        </w:rPr>
      </w:pPr>
      <w:r w:rsidRPr="009A3A5C">
        <w:rPr>
          <w:rFonts w:ascii="Times New Roman" w:eastAsia="Times New Roman" w:hAnsi="Times New Roman" w:cs="Times New Roman"/>
          <w:sz w:val="28"/>
          <w:szCs w:val="28"/>
          <w:lang w:eastAsia="ru-RU"/>
        </w:rPr>
        <w:t>Следует отметить, что многие организации западных стран, помимо финансовой отчет</w:t>
      </w:r>
      <w:r w:rsidRPr="009A3A5C">
        <w:rPr>
          <w:rFonts w:ascii="Times New Roman" w:eastAsia="Times New Roman" w:hAnsi="Times New Roman" w:cs="Times New Roman"/>
          <w:sz w:val="28"/>
          <w:szCs w:val="28"/>
          <w:lang w:eastAsia="ru-RU"/>
        </w:rPr>
        <w:softHyphen/>
        <w:t>ности, представляют финансовый обзор руководства организации, в котором описываются и объясняются основные характеристики финансовых результатов деятельности организации, ее финансового положения и основных неопределенностей, с которыми она сталкивается</w:t>
      </w:r>
      <w:r w:rsidRPr="009A3A5C">
        <w:rPr>
          <w:rFonts w:ascii="Times New Roman" w:eastAsia="Times New Roman" w:hAnsi="Times New Roman" w:cs="Times New Roman"/>
          <w:b/>
          <w:bCs/>
          <w:sz w:val="28"/>
          <w:szCs w:val="28"/>
          <w:lang w:eastAsia="ru-RU"/>
        </w:rPr>
        <w:t xml:space="preserve">. </w:t>
      </w:r>
    </w:p>
    <w:p w:rsidR="006E4AA5" w:rsidRPr="009A3A5C" w:rsidRDefault="006E4AA5" w:rsidP="0059679C">
      <w:pPr>
        <w:spacing w:after="0" w:line="240" w:lineRule="auto"/>
        <w:ind w:firstLine="36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bCs/>
          <w:sz w:val="28"/>
          <w:szCs w:val="28"/>
          <w:lang w:eastAsia="ru-RU"/>
        </w:rPr>
        <w:t>Такой отчет может содержать обзор:</w:t>
      </w:r>
    </w:p>
    <w:p w:rsidR="006E4AA5" w:rsidRPr="009A3A5C" w:rsidRDefault="006E4AA5" w:rsidP="00E14253">
      <w:pPr>
        <w:numPr>
          <w:ilvl w:val="0"/>
          <w:numId w:val="23"/>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lastRenderedPageBreak/>
        <w:t>основных факторов и влияний, определяющих финансовые результаты, включая изменения конъюнктуры, в условиях которой действует организация, реакции организации на эти изменения и их воздействия, а также инвестиционной политики организации, направленной на поддержание и улучшение финансовых результатов, включая ее политику в области дивидендов;</w:t>
      </w:r>
    </w:p>
    <w:p w:rsidR="006E4AA5" w:rsidRPr="009A3A5C" w:rsidRDefault="006E4AA5" w:rsidP="00E14253">
      <w:pPr>
        <w:numPr>
          <w:ilvl w:val="0"/>
          <w:numId w:val="23"/>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источников финансирования организации, плановых показателей соотношения обязательства и капитала;</w:t>
      </w:r>
    </w:p>
    <w:p w:rsidR="00F02FF8" w:rsidRPr="009A3A5C" w:rsidRDefault="006E4AA5" w:rsidP="00E14253">
      <w:pPr>
        <w:numPr>
          <w:ilvl w:val="0"/>
          <w:numId w:val="23"/>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тех средства организации, которые непризнанны в балансе в соответствии с МСФО. </w:t>
      </w:r>
    </w:p>
    <w:p w:rsidR="006E4AA5" w:rsidRPr="009A3A5C" w:rsidRDefault="006E4AA5" w:rsidP="0059679C">
      <w:pPr>
        <w:spacing w:after="0" w:line="240" w:lineRule="auto"/>
        <w:ind w:firstLine="567"/>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Кроме того, многие организации представляют также отчеты и официальные бюллетени, такие как отчеты по вопросам охраны окружающей среды и официальные бюллетени о добавленной стоимости, особенно в отраслях, в которых фактор защиты окружающей среды имеет большое значение, и в которых сотрудники считаются важной группой пользователей. Отчеты и официальные бюллетени, представляемые за рамками финансовой отчетности, не входят в сферу применения Международных стандартов финансовой отчетности.</w:t>
      </w:r>
    </w:p>
    <w:p w:rsidR="006E4AA5" w:rsidRPr="009A3A5C" w:rsidRDefault="006E4AA5" w:rsidP="0059679C">
      <w:pPr>
        <w:spacing w:after="0" w:line="240" w:lineRule="auto"/>
        <w:ind w:firstLine="567"/>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Все элементы финансовой отчетности связаны между собой понятием экономической выгоды.</w:t>
      </w:r>
      <w:r w:rsidRPr="009A3A5C">
        <w:rPr>
          <w:rFonts w:ascii="Times New Roman" w:eastAsia="Times New Roman" w:hAnsi="Times New Roman" w:cs="Times New Roman"/>
          <w:b/>
          <w:bCs/>
          <w:sz w:val="28"/>
          <w:szCs w:val="28"/>
          <w:lang w:eastAsia="ru-RU"/>
        </w:rPr>
        <w:t xml:space="preserve"> </w:t>
      </w:r>
      <w:r w:rsidRPr="009A3A5C">
        <w:rPr>
          <w:rFonts w:ascii="Times New Roman" w:eastAsia="Times New Roman" w:hAnsi="Times New Roman" w:cs="Times New Roman"/>
          <w:bCs/>
          <w:sz w:val="28"/>
          <w:szCs w:val="28"/>
          <w:lang w:eastAsia="ru-RU"/>
        </w:rPr>
        <w:t>Очень важным является вопрос определения критериев признания элементов финансовой отчетности.</w:t>
      </w:r>
    </w:p>
    <w:p w:rsidR="006E4AA5" w:rsidRPr="009A3A5C" w:rsidRDefault="006E4AA5" w:rsidP="00E14253">
      <w:pPr>
        <w:numPr>
          <w:ilvl w:val="0"/>
          <w:numId w:val="29"/>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bCs/>
          <w:i/>
          <w:sz w:val="28"/>
          <w:szCs w:val="28"/>
          <w:lang w:eastAsia="ru-RU"/>
        </w:rPr>
        <w:t>Признание</w:t>
      </w:r>
      <w:r w:rsidRPr="009A3A5C">
        <w:rPr>
          <w:rFonts w:ascii="Times New Roman" w:eastAsia="Times New Roman" w:hAnsi="Times New Roman" w:cs="Times New Roman"/>
          <w:sz w:val="28"/>
          <w:szCs w:val="28"/>
          <w:lang w:eastAsia="ru-RU"/>
        </w:rPr>
        <w:t xml:space="preserve"> - это процесс включения в баланс или отчет о прибылях и убытках хозяйст</w:t>
      </w:r>
      <w:r w:rsidRPr="009A3A5C">
        <w:rPr>
          <w:rFonts w:ascii="Times New Roman" w:eastAsia="Times New Roman" w:hAnsi="Times New Roman" w:cs="Times New Roman"/>
          <w:sz w:val="28"/>
          <w:szCs w:val="28"/>
          <w:lang w:eastAsia="ru-RU"/>
        </w:rPr>
        <w:softHyphen/>
        <w:t>вующего субъекта статьи, которая подходит под определение одного из элементов и удовлетворяет существующим критериям признания:</w:t>
      </w:r>
    </w:p>
    <w:p w:rsidR="006E4AA5" w:rsidRPr="009A3A5C" w:rsidRDefault="00F02FF8"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bCs/>
          <w:sz w:val="28"/>
          <w:szCs w:val="28"/>
          <w:lang w:eastAsia="ru-RU"/>
        </w:rPr>
        <w:t xml:space="preserve">1) </w:t>
      </w:r>
      <w:r w:rsidR="006E4AA5" w:rsidRPr="009A3A5C">
        <w:rPr>
          <w:rFonts w:ascii="Times New Roman" w:eastAsia="Times New Roman" w:hAnsi="Times New Roman" w:cs="Times New Roman"/>
          <w:sz w:val="28"/>
          <w:szCs w:val="28"/>
          <w:lang w:eastAsia="ru-RU"/>
        </w:rPr>
        <w:t>существует вероятность того, что любая будущая экономическая выгода, связанная с объектом, может поступать хозяйствующему субъекту или убывать из него;</w:t>
      </w:r>
    </w:p>
    <w:p w:rsidR="00F02FF8" w:rsidRPr="009A3A5C" w:rsidRDefault="00F02FF8"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2) </w:t>
      </w:r>
      <w:r w:rsidR="006E4AA5" w:rsidRPr="009A3A5C">
        <w:rPr>
          <w:rFonts w:ascii="Times New Roman" w:eastAsia="Times New Roman" w:hAnsi="Times New Roman" w:cs="Times New Roman"/>
          <w:sz w:val="28"/>
          <w:szCs w:val="28"/>
          <w:lang w:eastAsia="ru-RU"/>
        </w:rPr>
        <w:t xml:space="preserve">фактические затраты на приобретение ил стоимость объекта могут быть надёжно оценены. </w:t>
      </w:r>
    </w:p>
    <w:p w:rsidR="006E4AA5" w:rsidRPr="009A3A5C" w:rsidRDefault="00F02FF8"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ab/>
      </w:r>
      <w:r w:rsidR="006E4AA5" w:rsidRPr="009A3A5C">
        <w:rPr>
          <w:rFonts w:ascii="Times New Roman" w:eastAsia="Times New Roman" w:hAnsi="Times New Roman" w:cs="Times New Roman"/>
          <w:sz w:val="28"/>
          <w:szCs w:val="28"/>
          <w:lang w:eastAsia="ru-RU"/>
        </w:rPr>
        <w:t>Только при выполнении этого условия объект признания и включается в финансовые отчеты.</w:t>
      </w:r>
    </w:p>
    <w:p w:rsidR="006E4AA5" w:rsidRPr="009A3A5C" w:rsidRDefault="00F02FF8"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ab/>
      </w:r>
      <w:r w:rsidR="006E4AA5" w:rsidRPr="009A3A5C">
        <w:rPr>
          <w:rFonts w:ascii="Times New Roman" w:eastAsia="Times New Roman" w:hAnsi="Times New Roman" w:cs="Times New Roman"/>
          <w:sz w:val="28"/>
          <w:szCs w:val="28"/>
          <w:lang w:eastAsia="ru-RU"/>
        </w:rPr>
        <w:t>Актив признается в балансе, когда существует вероятность притока будущих экономичес</w:t>
      </w:r>
      <w:r w:rsidR="006E4AA5" w:rsidRPr="009A3A5C">
        <w:rPr>
          <w:rFonts w:ascii="Times New Roman" w:eastAsia="Times New Roman" w:hAnsi="Times New Roman" w:cs="Times New Roman"/>
          <w:sz w:val="28"/>
          <w:szCs w:val="28"/>
          <w:lang w:eastAsia="ru-RU"/>
        </w:rPr>
        <w:softHyphen/>
        <w:t>ких выгод в компанию, и имеет стоимость или оценку, которая может быть надежно измерена.</w:t>
      </w:r>
    </w:p>
    <w:p w:rsidR="006E4AA5" w:rsidRPr="009A3A5C" w:rsidRDefault="00F02FF8"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ab/>
      </w:r>
      <w:r w:rsidR="006E4AA5" w:rsidRPr="009A3A5C">
        <w:rPr>
          <w:rFonts w:ascii="Times New Roman" w:eastAsia="Times New Roman" w:hAnsi="Times New Roman" w:cs="Times New Roman"/>
          <w:sz w:val="28"/>
          <w:szCs w:val="28"/>
          <w:lang w:eastAsia="ru-RU"/>
        </w:rPr>
        <w:t>Обязательство признается в балансе, если существует вероятность того, что в результате погашения текущего обязательства возникает отток ресурсов, содержащих экономические выгоды, а величина этого погашения может быть надежно определена.</w:t>
      </w:r>
    </w:p>
    <w:p w:rsidR="006E4AA5" w:rsidRPr="009A3A5C" w:rsidRDefault="006E4AA5"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bCs/>
          <w:sz w:val="28"/>
          <w:szCs w:val="28"/>
          <w:lang w:eastAsia="ru-RU"/>
        </w:rPr>
        <w:t>Величина капитала зависит от оценки стоимости активов и обязательств.</w:t>
      </w:r>
      <w:r w:rsidR="00F02FF8" w:rsidRPr="009A3A5C">
        <w:rPr>
          <w:rFonts w:ascii="Times New Roman" w:eastAsia="Times New Roman" w:hAnsi="Times New Roman" w:cs="Times New Roman"/>
          <w:bCs/>
          <w:sz w:val="28"/>
          <w:szCs w:val="28"/>
          <w:lang w:eastAsia="ru-RU"/>
        </w:rPr>
        <w:t xml:space="preserve"> </w:t>
      </w:r>
      <w:r w:rsidRPr="009A3A5C">
        <w:rPr>
          <w:rFonts w:ascii="Times New Roman" w:eastAsia="Times New Roman" w:hAnsi="Times New Roman" w:cs="Times New Roman"/>
          <w:sz w:val="28"/>
          <w:szCs w:val="28"/>
          <w:lang w:eastAsia="ru-RU"/>
        </w:rPr>
        <w:t>Доходы признаются в отчете о прибылях и убытках, если имеет место увеличение будущих экономических выгод, связанных с уменьшением актива или увеличением обязательства, которые могут быть надежно измерены.</w:t>
      </w:r>
    </w:p>
    <w:p w:rsidR="006E4AA5" w:rsidRPr="009A3A5C" w:rsidRDefault="006E4AA5" w:rsidP="0059679C">
      <w:pPr>
        <w:spacing w:after="0" w:line="240" w:lineRule="auto"/>
        <w:ind w:firstLine="567"/>
        <w:jc w:val="both"/>
        <w:rPr>
          <w:rFonts w:ascii="Times New Roman" w:eastAsia="Times New Roman" w:hAnsi="Times New Roman" w:cs="Times New Roman"/>
          <w:bCs/>
          <w:sz w:val="28"/>
          <w:szCs w:val="28"/>
          <w:lang w:eastAsia="ru-RU"/>
        </w:rPr>
      </w:pPr>
      <w:r w:rsidRPr="009A3A5C">
        <w:rPr>
          <w:rFonts w:ascii="Times New Roman" w:eastAsia="Times New Roman" w:hAnsi="Times New Roman" w:cs="Times New Roman"/>
          <w:bCs/>
          <w:sz w:val="28"/>
          <w:szCs w:val="28"/>
          <w:lang w:eastAsia="ru-RU"/>
        </w:rPr>
        <w:lastRenderedPageBreak/>
        <w:t xml:space="preserve">Таким образом, мы </w:t>
      </w:r>
      <w:r w:rsidR="00916847" w:rsidRPr="009A3A5C">
        <w:rPr>
          <w:rFonts w:ascii="Times New Roman" w:eastAsia="Times New Roman" w:hAnsi="Times New Roman" w:cs="Times New Roman"/>
          <w:bCs/>
          <w:sz w:val="28"/>
          <w:szCs w:val="28"/>
          <w:lang w:eastAsia="ru-RU"/>
        </w:rPr>
        <w:t>рассмотрели</w:t>
      </w:r>
      <w:r w:rsidRPr="009A3A5C">
        <w:rPr>
          <w:rFonts w:ascii="Times New Roman" w:eastAsia="Times New Roman" w:hAnsi="Times New Roman" w:cs="Times New Roman"/>
          <w:bCs/>
          <w:sz w:val="28"/>
          <w:szCs w:val="28"/>
          <w:lang w:eastAsia="ru-RU"/>
        </w:rPr>
        <w:t xml:space="preserve"> содержание, принципы, основные и дополнительные качественные характеристики, компоненты и элементы финансовой отчетности, представляющей собой важный информационный источник в бизнес среде.</w:t>
      </w:r>
    </w:p>
    <w:p w:rsidR="006E4AA5" w:rsidRPr="009A3A5C" w:rsidRDefault="006E4AA5" w:rsidP="0059679C">
      <w:pPr>
        <w:spacing w:after="0" w:line="240" w:lineRule="auto"/>
        <w:ind w:firstLine="567"/>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В соответствии со стандартами бухгалтерского учета  в состав финансовой отчетности включается пояснительная записка.</w:t>
      </w:r>
    </w:p>
    <w:p w:rsidR="006E4AA5" w:rsidRPr="009A3A5C" w:rsidRDefault="006E4AA5" w:rsidP="0059679C">
      <w:pPr>
        <w:spacing w:after="0" w:line="240" w:lineRule="auto"/>
        <w:ind w:firstLine="567"/>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Пояснительная записка к финансовой отчетности является основным аналитическим документом, составляемым в организации. Пояснительная записка в части финансовой отчетности должна раскрывать </w:t>
      </w:r>
      <w:r w:rsidR="00F02FF8" w:rsidRPr="009A3A5C">
        <w:rPr>
          <w:rFonts w:ascii="Times New Roman" w:eastAsia="Times New Roman" w:hAnsi="Times New Roman" w:cs="Times New Roman"/>
          <w:sz w:val="28"/>
          <w:szCs w:val="28"/>
          <w:lang w:eastAsia="ru-RU"/>
        </w:rPr>
        <w:t>нижеследующие вопросы.</w:t>
      </w:r>
    </w:p>
    <w:p w:rsidR="006E4AA5" w:rsidRPr="009A3A5C" w:rsidRDefault="006E4AA5"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1. Основные положения (варианты организации учета), заложенные в учетную политику организации:</w:t>
      </w:r>
    </w:p>
    <w:p w:rsidR="006E4AA5"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 </w:t>
      </w:r>
      <w:r w:rsidR="006E4AA5" w:rsidRPr="009A3A5C">
        <w:rPr>
          <w:rFonts w:ascii="Times New Roman" w:eastAsia="Times New Roman" w:hAnsi="Times New Roman" w:cs="Times New Roman"/>
          <w:sz w:val="28"/>
          <w:szCs w:val="28"/>
          <w:lang w:eastAsia="ru-RU"/>
        </w:rPr>
        <w:t>методы оценки и начисления амортизации нематериальных активов и основных средств;</w:t>
      </w:r>
    </w:p>
    <w:p w:rsidR="00F02FF8"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 </w:t>
      </w:r>
      <w:r w:rsidR="006E4AA5" w:rsidRPr="009A3A5C">
        <w:rPr>
          <w:rFonts w:ascii="Times New Roman" w:eastAsia="Times New Roman" w:hAnsi="Times New Roman" w:cs="Times New Roman"/>
          <w:sz w:val="28"/>
          <w:szCs w:val="28"/>
          <w:lang w:eastAsia="ru-RU"/>
        </w:rPr>
        <w:t xml:space="preserve">определение балансовой стоимости финансовых инвестиций и дохода от переоценки, после выбытия переоцененных долгосрочных финансовых инвестиций; периодичность переоценки; </w:t>
      </w:r>
    </w:p>
    <w:p w:rsidR="006E4AA5"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 </w:t>
      </w:r>
      <w:r w:rsidR="006E4AA5" w:rsidRPr="009A3A5C">
        <w:rPr>
          <w:rFonts w:ascii="Times New Roman" w:eastAsia="Times New Roman" w:hAnsi="Times New Roman" w:cs="Times New Roman"/>
          <w:sz w:val="28"/>
          <w:szCs w:val="28"/>
          <w:lang w:eastAsia="ru-RU"/>
        </w:rPr>
        <w:t>ограничения на реализацию инвестиций; получения доходов;</w:t>
      </w:r>
    </w:p>
    <w:p w:rsidR="00F02FF8"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 </w:t>
      </w:r>
      <w:r w:rsidR="006E4AA5" w:rsidRPr="009A3A5C">
        <w:rPr>
          <w:rFonts w:ascii="Times New Roman" w:eastAsia="Times New Roman" w:hAnsi="Times New Roman" w:cs="Times New Roman"/>
          <w:sz w:val="28"/>
          <w:szCs w:val="28"/>
          <w:lang w:eastAsia="ru-RU"/>
        </w:rPr>
        <w:t>методы учета и оценки товарно-материальных запасов, распределения транспортно-заготовительных расходов;</w:t>
      </w:r>
    </w:p>
    <w:p w:rsidR="006E4AA5"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 </w:t>
      </w:r>
      <w:r w:rsidR="006E4AA5" w:rsidRPr="009A3A5C">
        <w:rPr>
          <w:rFonts w:ascii="Times New Roman" w:eastAsia="Times New Roman" w:hAnsi="Times New Roman" w:cs="Times New Roman"/>
          <w:sz w:val="28"/>
          <w:szCs w:val="28"/>
          <w:lang w:eastAsia="ru-RU"/>
        </w:rPr>
        <w:t>формы расчетов с покупателями и заказчиками, разными дебиторами и др.;</w:t>
      </w:r>
    </w:p>
    <w:p w:rsidR="00F02FF8"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 </w:t>
      </w:r>
      <w:r w:rsidR="006E4AA5" w:rsidRPr="009A3A5C">
        <w:rPr>
          <w:rFonts w:ascii="Times New Roman" w:eastAsia="Times New Roman" w:hAnsi="Times New Roman" w:cs="Times New Roman"/>
          <w:sz w:val="28"/>
          <w:szCs w:val="28"/>
          <w:lang w:eastAsia="ru-RU"/>
        </w:rPr>
        <w:t>формирование уставного и резервного капиталов, выплата дивидендов;</w:t>
      </w:r>
    </w:p>
    <w:p w:rsidR="006E4AA5"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 </w:t>
      </w:r>
      <w:r w:rsidR="006E4AA5" w:rsidRPr="009A3A5C">
        <w:rPr>
          <w:rFonts w:ascii="Times New Roman" w:eastAsia="Times New Roman" w:hAnsi="Times New Roman" w:cs="Times New Roman"/>
          <w:sz w:val="28"/>
          <w:szCs w:val="28"/>
          <w:lang w:eastAsia="ru-RU"/>
        </w:rPr>
        <w:t>кредитная политика;</w:t>
      </w:r>
    </w:p>
    <w:p w:rsidR="006E4AA5"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 </w:t>
      </w:r>
      <w:r w:rsidR="006E4AA5" w:rsidRPr="009A3A5C">
        <w:rPr>
          <w:rFonts w:ascii="Times New Roman" w:eastAsia="Times New Roman" w:hAnsi="Times New Roman" w:cs="Times New Roman"/>
          <w:sz w:val="28"/>
          <w:szCs w:val="28"/>
          <w:lang w:eastAsia="ru-RU"/>
        </w:rPr>
        <w:t>организация учета доходов и расходов и др.</w:t>
      </w:r>
    </w:p>
    <w:p w:rsidR="006E4AA5"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ab/>
      </w:r>
      <w:r w:rsidR="006E4AA5" w:rsidRPr="009A3A5C">
        <w:rPr>
          <w:rFonts w:ascii="Times New Roman" w:eastAsia="Times New Roman" w:hAnsi="Times New Roman" w:cs="Times New Roman"/>
          <w:sz w:val="28"/>
          <w:szCs w:val="28"/>
          <w:lang w:eastAsia="ru-RU"/>
        </w:rPr>
        <w:t>Если в отчетном году произошли изменения в принятой учетной политике, то их необходимо раскрыть и дать обоснование.</w:t>
      </w:r>
    </w:p>
    <w:p w:rsidR="006E4AA5" w:rsidRPr="009A3A5C" w:rsidRDefault="006E4AA5" w:rsidP="0059679C">
      <w:pPr>
        <w:spacing w:after="0" w:line="240" w:lineRule="auto"/>
        <w:jc w:val="both"/>
        <w:rPr>
          <w:rFonts w:ascii="Times New Roman" w:eastAsia="Times New Roman" w:hAnsi="Times New Roman" w:cs="Times New Roman"/>
          <w:bCs/>
          <w:sz w:val="28"/>
          <w:szCs w:val="28"/>
          <w:lang w:eastAsia="ru-RU"/>
        </w:rPr>
      </w:pPr>
      <w:r w:rsidRPr="009A3A5C">
        <w:rPr>
          <w:rFonts w:ascii="Times New Roman" w:eastAsia="Times New Roman" w:hAnsi="Times New Roman" w:cs="Times New Roman"/>
          <w:bCs/>
          <w:sz w:val="28"/>
          <w:szCs w:val="28"/>
          <w:lang w:eastAsia="ru-RU"/>
        </w:rPr>
        <w:t>2.  По балансу в пояснительной записке должны быть раскрыты долгосрочные активы, краткосрочные активы, капитал, долгосрочные и краткосрочные обязательства.</w:t>
      </w:r>
    </w:p>
    <w:p w:rsidR="006E4AA5" w:rsidRPr="009A3A5C" w:rsidRDefault="006E4AA5" w:rsidP="0059679C">
      <w:pPr>
        <w:spacing w:after="0" w:line="240" w:lineRule="auto"/>
        <w:ind w:firstLine="567"/>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В части долгосрочных активов: </w:t>
      </w:r>
    </w:p>
    <w:p w:rsidR="006E4AA5"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 </w:t>
      </w:r>
      <w:r w:rsidR="006E4AA5" w:rsidRPr="009A3A5C">
        <w:rPr>
          <w:rFonts w:ascii="Times New Roman" w:eastAsia="Times New Roman" w:hAnsi="Times New Roman" w:cs="Times New Roman"/>
          <w:sz w:val="28"/>
          <w:szCs w:val="28"/>
          <w:lang w:eastAsia="ru-RU"/>
        </w:rPr>
        <w:t>земля – раскрывается на правах собственности и правах постоянного пользования;</w:t>
      </w:r>
    </w:p>
    <w:p w:rsidR="006E4AA5"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 </w:t>
      </w:r>
      <w:r w:rsidR="006E4AA5" w:rsidRPr="009A3A5C">
        <w:rPr>
          <w:rFonts w:ascii="Times New Roman" w:eastAsia="Times New Roman" w:hAnsi="Times New Roman" w:cs="Times New Roman"/>
          <w:sz w:val="28"/>
          <w:szCs w:val="28"/>
          <w:lang w:eastAsia="ru-RU"/>
        </w:rPr>
        <w:t>основные средства собственные, долгосрочно арендованные, ограничения на владения активами; методы начисления амортизации, основные средства в запасе и на консервации и т.д.;</w:t>
      </w:r>
    </w:p>
    <w:p w:rsidR="006E4AA5"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 </w:t>
      </w:r>
      <w:r w:rsidR="006E4AA5" w:rsidRPr="009A3A5C">
        <w:rPr>
          <w:rFonts w:ascii="Times New Roman" w:eastAsia="Times New Roman" w:hAnsi="Times New Roman" w:cs="Times New Roman"/>
          <w:sz w:val="28"/>
          <w:szCs w:val="28"/>
          <w:lang w:eastAsia="ru-RU"/>
        </w:rPr>
        <w:t>нематериальные активы: их структура и методы амортизации;</w:t>
      </w:r>
    </w:p>
    <w:p w:rsidR="006E4AA5"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 </w:t>
      </w:r>
      <w:r w:rsidR="006E4AA5" w:rsidRPr="009A3A5C">
        <w:rPr>
          <w:rFonts w:ascii="Times New Roman" w:eastAsia="Times New Roman" w:hAnsi="Times New Roman" w:cs="Times New Roman"/>
          <w:sz w:val="28"/>
          <w:szCs w:val="28"/>
          <w:lang w:eastAsia="ru-RU"/>
        </w:rPr>
        <w:t>перечень крупных хозяйственных товариществ, на которых инвестор оказывает влияние и долю участия в них; доля дохода (убытка) зависимого товарищества в доходах (убытках) инвестора;</w:t>
      </w:r>
    </w:p>
    <w:p w:rsidR="006E4AA5"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 </w:t>
      </w:r>
      <w:r w:rsidR="006E4AA5" w:rsidRPr="009A3A5C">
        <w:rPr>
          <w:rFonts w:ascii="Times New Roman" w:eastAsia="Times New Roman" w:hAnsi="Times New Roman" w:cs="Times New Roman"/>
          <w:sz w:val="28"/>
          <w:szCs w:val="28"/>
          <w:lang w:eastAsia="ru-RU"/>
        </w:rPr>
        <w:t>долгосрочная дебиторская задолженность по её видам и предполагаемым срокам её погашения и др.</w:t>
      </w:r>
    </w:p>
    <w:p w:rsidR="006E4AA5"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ab/>
      </w:r>
      <w:r w:rsidR="006E4AA5" w:rsidRPr="009A3A5C">
        <w:rPr>
          <w:rFonts w:ascii="Times New Roman" w:eastAsia="Times New Roman" w:hAnsi="Times New Roman" w:cs="Times New Roman"/>
          <w:sz w:val="28"/>
          <w:szCs w:val="28"/>
          <w:lang w:eastAsia="ru-RU"/>
        </w:rPr>
        <w:t xml:space="preserve">В части краткосрочных активов раскрываются товарно-материальные запасы по их видам, суммы транспортно-заготовительных расходов по видам ценностей; денежные средства по их видам, дебиторская задолженность по </w:t>
      </w:r>
      <w:r w:rsidR="006E4AA5" w:rsidRPr="009A3A5C">
        <w:rPr>
          <w:rFonts w:ascii="Times New Roman" w:eastAsia="Times New Roman" w:hAnsi="Times New Roman" w:cs="Times New Roman"/>
          <w:sz w:val="28"/>
          <w:szCs w:val="28"/>
          <w:lang w:eastAsia="ru-RU"/>
        </w:rPr>
        <w:lastRenderedPageBreak/>
        <w:t>группам дебиторов и предполагаемым срокам её погашения, расходы будущих периодов по срокам их списания, краткосрочные финансовые инвестиции по балансовой и текущей стоимости.</w:t>
      </w:r>
    </w:p>
    <w:p w:rsidR="006E4AA5"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ab/>
      </w:r>
      <w:r w:rsidR="006E4AA5" w:rsidRPr="009A3A5C">
        <w:rPr>
          <w:rFonts w:ascii="Times New Roman" w:eastAsia="Times New Roman" w:hAnsi="Times New Roman" w:cs="Times New Roman"/>
          <w:sz w:val="28"/>
          <w:szCs w:val="28"/>
          <w:lang w:eastAsia="ru-RU"/>
        </w:rPr>
        <w:t>В части капитала раскрывается информация об изменениях в уставном капитале за отчетный год. У акционерных обществ должна быть отражена информация о движении акций по видам.</w:t>
      </w:r>
    </w:p>
    <w:p w:rsidR="006E4AA5"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ab/>
      </w:r>
      <w:r w:rsidR="006E4AA5" w:rsidRPr="009A3A5C">
        <w:rPr>
          <w:rFonts w:ascii="Times New Roman" w:eastAsia="Times New Roman" w:hAnsi="Times New Roman" w:cs="Times New Roman"/>
          <w:sz w:val="28"/>
          <w:szCs w:val="28"/>
          <w:lang w:eastAsia="ru-RU"/>
        </w:rPr>
        <w:t>В части долгосрочных обязательств: кредиты и заемные средства, обеспеченные и необеспеченные и сроки их погашения, процентные ставки и др.</w:t>
      </w:r>
    </w:p>
    <w:p w:rsidR="006E4AA5"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ab/>
      </w:r>
      <w:r w:rsidR="006E4AA5" w:rsidRPr="009A3A5C">
        <w:rPr>
          <w:rFonts w:ascii="Times New Roman" w:eastAsia="Times New Roman" w:hAnsi="Times New Roman" w:cs="Times New Roman"/>
          <w:sz w:val="28"/>
          <w:szCs w:val="28"/>
          <w:lang w:eastAsia="ru-RU"/>
        </w:rPr>
        <w:t>В части краткосрочных обязательств отражаются суммы краткосрочных кредитов, текущая часть долгосрочных кредитов, доходы будущих периодов по видам, сумма кредиторской задолженности, включая налоги, сборы, платежи и т.д.</w:t>
      </w:r>
    </w:p>
    <w:p w:rsidR="006E4AA5" w:rsidRPr="009A3A5C" w:rsidRDefault="006E4AA5"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bCs/>
          <w:sz w:val="28"/>
          <w:szCs w:val="28"/>
          <w:lang w:eastAsia="ru-RU"/>
        </w:rPr>
        <w:t>3.  По отчету о прибылях и убытках  в пояснительной записке следует осветить следующие вопросы:</w:t>
      </w:r>
    </w:p>
    <w:p w:rsidR="006E4AA5"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 </w:t>
      </w:r>
      <w:r w:rsidR="006E4AA5" w:rsidRPr="009A3A5C">
        <w:rPr>
          <w:rFonts w:ascii="Times New Roman" w:eastAsia="Times New Roman" w:hAnsi="Times New Roman" w:cs="Times New Roman"/>
          <w:sz w:val="28"/>
          <w:szCs w:val="28"/>
          <w:lang w:eastAsia="ru-RU"/>
        </w:rPr>
        <w:t>факторы, вызвавшие увеличение себестоимости реализованной продукции; факторы, повлиявшие на снижение дохода от всех видов деятельности организации;</w:t>
      </w:r>
    </w:p>
    <w:p w:rsidR="006E4AA5"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 </w:t>
      </w:r>
      <w:r w:rsidR="006E4AA5" w:rsidRPr="009A3A5C">
        <w:rPr>
          <w:rFonts w:ascii="Times New Roman" w:eastAsia="Times New Roman" w:hAnsi="Times New Roman" w:cs="Times New Roman"/>
          <w:sz w:val="28"/>
          <w:szCs w:val="28"/>
          <w:lang w:eastAsia="ru-RU"/>
        </w:rPr>
        <w:t>отразить рост или снижение уровня общих и административных расходов, выплат по процентам и расходов по реализации к объему реализации, уровню прошлого года и др;</w:t>
      </w:r>
    </w:p>
    <w:p w:rsidR="006E4AA5"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 </w:t>
      </w:r>
      <w:r w:rsidR="006E4AA5" w:rsidRPr="009A3A5C">
        <w:rPr>
          <w:rFonts w:ascii="Times New Roman" w:eastAsia="Times New Roman" w:hAnsi="Times New Roman" w:cs="Times New Roman"/>
          <w:sz w:val="28"/>
          <w:szCs w:val="28"/>
          <w:lang w:eastAsia="ru-RU"/>
        </w:rPr>
        <w:t>дать пояснение по каждому случаю получения доходов или убытков от чрезвычайных ситуаций, имевших место в отчетном году;</w:t>
      </w:r>
    </w:p>
    <w:p w:rsidR="006E4AA5"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 </w:t>
      </w:r>
      <w:r w:rsidR="006E4AA5" w:rsidRPr="009A3A5C">
        <w:rPr>
          <w:rFonts w:ascii="Times New Roman" w:eastAsia="Times New Roman" w:hAnsi="Times New Roman" w:cs="Times New Roman"/>
          <w:sz w:val="28"/>
          <w:szCs w:val="28"/>
          <w:lang w:eastAsia="ru-RU"/>
        </w:rPr>
        <w:t>необходимо осветить и другие хозяйственные операции, существенно повлиявшие на результаты финансово-хозяйственной деятельности организации.</w:t>
      </w:r>
    </w:p>
    <w:p w:rsidR="006E4AA5" w:rsidRPr="009A3A5C" w:rsidRDefault="006E4AA5"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bCs/>
          <w:sz w:val="28"/>
          <w:szCs w:val="28"/>
          <w:lang w:eastAsia="ru-RU"/>
        </w:rPr>
        <w:t>4.  По отчету о движении денежных средств в пояснительной записке следует освещать следующее:</w:t>
      </w:r>
    </w:p>
    <w:p w:rsidR="006E4AA5"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 </w:t>
      </w:r>
      <w:r w:rsidR="006E4AA5" w:rsidRPr="009A3A5C">
        <w:rPr>
          <w:rFonts w:ascii="Times New Roman" w:eastAsia="Times New Roman" w:hAnsi="Times New Roman" w:cs="Times New Roman"/>
          <w:sz w:val="28"/>
          <w:szCs w:val="28"/>
          <w:lang w:eastAsia="ru-RU"/>
        </w:rPr>
        <w:t>метод, который использовался в организации для раскрытия движения денежных средств от операционной деятельности;</w:t>
      </w:r>
    </w:p>
    <w:p w:rsidR="006E4AA5"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 </w:t>
      </w:r>
      <w:r w:rsidR="006E4AA5" w:rsidRPr="009A3A5C">
        <w:rPr>
          <w:rFonts w:ascii="Times New Roman" w:eastAsia="Times New Roman" w:hAnsi="Times New Roman" w:cs="Times New Roman"/>
          <w:sz w:val="28"/>
          <w:szCs w:val="28"/>
          <w:lang w:eastAsia="ru-RU"/>
        </w:rPr>
        <w:t>ограничения по движению денежных средств;</w:t>
      </w:r>
    </w:p>
    <w:p w:rsidR="006E4AA5" w:rsidRPr="009A3A5C" w:rsidRDefault="00F02FF8" w:rsidP="0059679C">
      <w:pPr>
        <w:autoSpaceDE w:val="0"/>
        <w:autoSpaceDN w:val="0"/>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 </w:t>
      </w:r>
      <w:r w:rsidR="006E4AA5" w:rsidRPr="009A3A5C">
        <w:rPr>
          <w:rFonts w:ascii="Times New Roman" w:eastAsia="Times New Roman" w:hAnsi="Times New Roman" w:cs="Times New Roman"/>
          <w:sz w:val="28"/>
          <w:szCs w:val="28"/>
          <w:lang w:eastAsia="ru-RU"/>
        </w:rPr>
        <w:t>денежные поступления и выплаты от имени клиентов следует раскрыть на нетто-основе, когда движение денежных средств отражает больше деятельность клиентов, чем самой организации и др.</w:t>
      </w:r>
    </w:p>
    <w:p w:rsidR="006E4AA5" w:rsidRPr="009A3A5C" w:rsidRDefault="006E4AA5"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bCs/>
          <w:sz w:val="28"/>
          <w:szCs w:val="28"/>
          <w:lang w:eastAsia="ru-RU"/>
        </w:rPr>
        <w:t>5.  В пояснительной записке должна быть дана общая оценка финансового положения и финансовой деятельности организации, путем анализа основных показателей финансовой отчетности.</w:t>
      </w:r>
    </w:p>
    <w:p w:rsidR="00F02FF8" w:rsidRPr="009A3A5C" w:rsidRDefault="00F02FF8" w:rsidP="0059679C">
      <w:pPr>
        <w:spacing w:after="0" w:line="240" w:lineRule="auto"/>
        <w:ind w:firstLine="567"/>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Примечания к отчетности по МСФО должны составляться неукоснительно. В них раскрывается вся качественная информация, обязательное раскрытие которой установлено стандартами.</w:t>
      </w:r>
    </w:p>
    <w:p w:rsidR="007479D4" w:rsidRPr="009A3A5C" w:rsidRDefault="007479D4" w:rsidP="0059679C">
      <w:pPr>
        <w:spacing w:after="0" w:line="240" w:lineRule="auto"/>
        <w:ind w:firstLine="567"/>
        <w:jc w:val="both"/>
        <w:rPr>
          <w:rFonts w:ascii="Times New Roman" w:eastAsia="Calibri" w:hAnsi="Times New Roman" w:cs="Times New Roman"/>
          <w:b/>
          <w:sz w:val="28"/>
          <w:szCs w:val="28"/>
        </w:rPr>
      </w:pPr>
    </w:p>
    <w:p w:rsidR="00F02FF8" w:rsidRPr="009A3A5C" w:rsidRDefault="00F02FF8" w:rsidP="0059679C">
      <w:pPr>
        <w:spacing w:after="0" w:line="240" w:lineRule="auto"/>
        <w:ind w:firstLine="567"/>
        <w:jc w:val="both"/>
        <w:rPr>
          <w:rFonts w:ascii="Times New Roman" w:eastAsia="Calibri" w:hAnsi="Times New Roman" w:cs="Times New Roman"/>
          <w:b/>
          <w:sz w:val="28"/>
          <w:szCs w:val="28"/>
        </w:rPr>
      </w:pPr>
    </w:p>
    <w:p w:rsidR="00F02FF8" w:rsidRPr="009A3A5C" w:rsidRDefault="00F02FF8" w:rsidP="0059679C">
      <w:pPr>
        <w:spacing w:after="0" w:line="240" w:lineRule="auto"/>
        <w:ind w:firstLine="567"/>
        <w:jc w:val="both"/>
        <w:rPr>
          <w:rFonts w:ascii="Times New Roman" w:eastAsia="Calibri" w:hAnsi="Times New Roman" w:cs="Times New Roman"/>
          <w:b/>
          <w:sz w:val="28"/>
          <w:szCs w:val="28"/>
        </w:rPr>
      </w:pPr>
    </w:p>
    <w:p w:rsidR="00F02FF8" w:rsidRPr="009A3A5C" w:rsidRDefault="00F02FF8" w:rsidP="0059679C">
      <w:pPr>
        <w:spacing w:after="0" w:line="240" w:lineRule="auto"/>
        <w:ind w:firstLine="567"/>
        <w:jc w:val="both"/>
        <w:rPr>
          <w:rFonts w:ascii="Times New Roman" w:eastAsia="Calibri" w:hAnsi="Times New Roman" w:cs="Times New Roman"/>
          <w:b/>
          <w:sz w:val="28"/>
          <w:szCs w:val="28"/>
        </w:rPr>
      </w:pPr>
    </w:p>
    <w:p w:rsidR="00256AA7" w:rsidRDefault="00256AA7" w:rsidP="0059679C">
      <w:pPr>
        <w:spacing w:after="0" w:line="240" w:lineRule="auto"/>
        <w:ind w:firstLine="567"/>
        <w:jc w:val="both"/>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 xml:space="preserve">ГЛАВА </w:t>
      </w:r>
      <w:r w:rsidR="007479D4" w:rsidRPr="009A3A5C">
        <w:rPr>
          <w:rFonts w:ascii="Times New Roman" w:eastAsia="Calibri" w:hAnsi="Times New Roman" w:cs="Times New Roman"/>
          <w:b/>
          <w:sz w:val="28"/>
          <w:szCs w:val="28"/>
        </w:rPr>
        <w:t>9.</w:t>
      </w:r>
    </w:p>
    <w:p w:rsidR="007479D4" w:rsidRPr="009A3A5C" w:rsidRDefault="007479D4" w:rsidP="0059679C">
      <w:pPr>
        <w:spacing w:after="0" w:line="240" w:lineRule="auto"/>
        <w:ind w:firstLine="567"/>
        <w:jc w:val="both"/>
        <w:rPr>
          <w:rFonts w:ascii="Times New Roman" w:eastAsia="Calibri" w:hAnsi="Times New Roman" w:cs="Times New Roman"/>
          <w:b/>
          <w:sz w:val="28"/>
          <w:szCs w:val="28"/>
        </w:rPr>
      </w:pPr>
      <w:r w:rsidRPr="009A3A5C">
        <w:rPr>
          <w:rFonts w:ascii="Times New Roman" w:eastAsia="Calibri" w:hAnsi="Times New Roman" w:cs="Times New Roman"/>
          <w:b/>
          <w:sz w:val="28"/>
          <w:szCs w:val="28"/>
        </w:rPr>
        <w:t>Теория принятия решений как аспект управленческого учета</w:t>
      </w:r>
    </w:p>
    <w:p w:rsidR="005335F7" w:rsidRPr="000268D3" w:rsidRDefault="005335F7" w:rsidP="0059679C">
      <w:pPr>
        <w:pStyle w:val="ae"/>
        <w:ind w:firstLine="567"/>
        <w:jc w:val="both"/>
        <w:rPr>
          <w:rFonts w:ascii="Times New Roman" w:hAnsi="Times New Roman" w:cs="Times New Roman"/>
          <w:b/>
          <w:sz w:val="28"/>
          <w:szCs w:val="28"/>
        </w:rPr>
      </w:pPr>
    </w:p>
    <w:p w:rsidR="005335F7" w:rsidRPr="000268D3" w:rsidRDefault="005335F7" w:rsidP="0059679C">
      <w:pPr>
        <w:pStyle w:val="ae"/>
        <w:ind w:firstLine="567"/>
        <w:jc w:val="both"/>
        <w:rPr>
          <w:rFonts w:ascii="Times New Roman" w:hAnsi="Times New Roman" w:cs="Times New Roman"/>
          <w:b/>
          <w:sz w:val="28"/>
          <w:szCs w:val="28"/>
        </w:rPr>
      </w:pPr>
    </w:p>
    <w:p w:rsidR="000C3549" w:rsidRPr="009A3A5C" w:rsidRDefault="00256AA7" w:rsidP="0059679C">
      <w:pPr>
        <w:pStyle w:val="ae"/>
        <w:ind w:firstLine="567"/>
        <w:jc w:val="both"/>
        <w:rPr>
          <w:rFonts w:ascii="Times New Roman" w:hAnsi="Times New Roman" w:cs="Times New Roman"/>
          <w:b/>
          <w:sz w:val="28"/>
          <w:szCs w:val="28"/>
        </w:rPr>
      </w:pPr>
      <w:r>
        <w:rPr>
          <w:rFonts w:ascii="Times New Roman" w:hAnsi="Times New Roman" w:cs="Times New Roman"/>
          <w:b/>
          <w:sz w:val="28"/>
          <w:szCs w:val="28"/>
        </w:rPr>
        <w:t>9.</w:t>
      </w:r>
      <w:r w:rsidR="000C3549" w:rsidRPr="009A3A5C">
        <w:rPr>
          <w:rFonts w:ascii="Times New Roman" w:hAnsi="Times New Roman" w:cs="Times New Roman"/>
          <w:b/>
          <w:sz w:val="28"/>
          <w:szCs w:val="28"/>
        </w:rPr>
        <w:t>1.</w:t>
      </w:r>
      <w:r>
        <w:rPr>
          <w:rFonts w:ascii="Times New Roman" w:hAnsi="Times New Roman" w:cs="Times New Roman"/>
          <w:b/>
          <w:sz w:val="28"/>
          <w:szCs w:val="28"/>
        </w:rPr>
        <w:t xml:space="preserve"> </w:t>
      </w:r>
      <w:r w:rsidR="000C3549" w:rsidRPr="009A3A5C">
        <w:rPr>
          <w:rFonts w:ascii="Times New Roman" w:hAnsi="Times New Roman" w:cs="Times New Roman"/>
          <w:b/>
          <w:sz w:val="28"/>
          <w:szCs w:val="28"/>
        </w:rPr>
        <w:t xml:space="preserve">Подходы определения полезности информации для принятия решений. </w:t>
      </w:r>
    </w:p>
    <w:p w:rsidR="00256AA7" w:rsidRDefault="00256AA7" w:rsidP="0059679C">
      <w:pPr>
        <w:pStyle w:val="ae"/>
        <w:ind w:firstLine="567"/>
        <w:jc w:val="both"/>
        <w:rPr>
          <w:rFonts w:ascii="Times New Roman" w:hAnsi="Times New Roman" w:cs="Times New Roman"/>
          <w:bCs/>
          <w:sz w:val="28"/>
          <w:szCs w:val="28"/>
        </w:rPr>
      </w:pPr>
    </w:p>
    <w:p w:rsidR="005C0142" w:rsidRPr="009A3A5C" w:rsidRDefault="007479D4" w:rsidP="0059679C">
      <w:pPr>
        <w:pStyle w:val="ae"/>
        <w:ind w:firstLine="567"/>
        <w:jc w:val="both"/>
        <w:rPr>
          <w:rFonts w:ascii="Times New Roman" w:hAnsi="Times New Roman" w:cs="Times New Roman"/>
          <w:sz w:val="28"/>
          <w:szCs w:val="28"/>
        </w:rPr>
      </w:pPr>
      <w:r w:rsidRPr="009A3A5C">
        <w:rPr>
          <w:rFonts w:ascii="Times New Roman" w:hAnsi="Times New Roman" w:cs="Times New Roman"/>
          <w:bCs/>
          <w:sz w:val="28"/>
          <w:szCs w:val="28"/>
        </w:rPr>
        <w:t>Управленческий учёт</w:t>
      </w:r>
      <w:r w:rsidRPr="009A3A5C">
        <w:rPr>
          <w:rFonts w:ascii="Times New Roman" w:hAnsi="Times New Roman" w:cs="Times New Roman"/>
          <w:sz w:val="28"/>
          <w:szCs w:val="28"/>
        </w:rPr>
        <w:t xml:space="preserve"> — упорядоченная </w:t>
      </w:r>
      <w:hyperlink r:id="rId83" w:tooltip="Система" w:history="1">
        <w:r w:rsidRPr="009A3A5C">
          <w:rPr>
            <w:rStyle w:val="ab"/>
            <w:rFonts w:ascii="Times New Roman" w:hAnsi="Times New Roman" w:cs="Times New Roman"/>
            <w:color w:val="auto"/>
            <w:sz w:val="28"/>
            <w:szCs w:val="28"/>
            <w:u w:val="none"/>
          </w:rPr>
          <w:t>система</w:t>
        </w:r>
      </w:hyperlink>
      <w:r w:rsidRPr="009A3A5C">
        <w:rPr>
          <w:rFonts w:ascii="Times New Roman" w:hAnsi="Times New Roman" w:cs="Times New Roman"/>
          <w:sz w:val="28"/>
          <w:szCs w:val="28"/>
        </w:rPr>
        <w:t xml:space="preserve"> выявления, измерения, сбора, регистрации, интерпретации, обобщения, подготовки и предоставления важной для принятия решений по деятельности </w:t>
      </w:r>
      <w:hyperlink r:id="rId84" w:tooltip="Организация" w:history="1">
        <w:r w:rsidRPr="009A3A5C">
          <w:rPr>
            <w:rStyle w:val="ab"/>
            <w:rFonts w:ascii="Times New Roman" w:hAnsi="Times New Roman" w:cs="Times New Roman"/>
            <w:color w:val="auto"/>
            <w:sz w:val="28"/>
            <w:szCs w:val="28"/>
            <w:u w:val="none"/>
          </w:rPr>
          <w:t>организации</w:t>
        </w:r>
      </w:hyperlink>
      <w:r w:rsidRPr="009A3A5C">
        <w:rPr>
          <w:rFonts w:ascii="Times New Roman" w:hAnsi="Times New Roman" w:cs="Times New Roman"/>
          <w:sz w:val="28"/>
          <w:szCs w:val="28"/>
        </w:rPr>
        <w:t xml:space="preserve"> </w:t>
      </w:r>
      <w:hyperlink r:id="rId85" w:tooltip="Информация" w:history="1">
        <w:r w:rsidRPr="009A3A5C">
          <w:rPr>
            <w:rStyle w:val="ab"/>
            <w:rFonts w:ascii="Times New Roman" w:hAnsi="Times New Roman" w:cs="Times New Roman"/>
            <w:color w:val="auto"/>
            <w:sz w:val="28"/>
            <w:szCs w:val="28"/>
            <w:u w:val="none"/>
          </w:rPr>
          <w:t>информации</w:t>
        </w:r>
      </w:hyperlink>
      <w:r w:rsidRPr="009A3A5C">
        <w:rPr>
          <w:rFonts w:ascii="Times New Roman" w:hAnsi="Times New Roman" w:cs="Times New Roman"/>
          <w:sz w:val="28"/>
          <w:szCs w:val="28"/>
        </w:rPr>
        <w:t xml:space="preserve"> и показателей для управленческого звена организации (внутренних пользователей — руководителей). Основной задачей управленческого учёта является ответ на вопрос, в каком состоянии находится </w:t>
      </w:r>
      <w:hyperlink r:id="rId86" w:tooltip="Предприятие" w:history="1">
        <w:r w:rsidR="00F96C2F" w:rsidRPr="009A3A5C">
          <w:rPr>
            <w:rStyle w:val="ab"/>
            <w:rFonts w:ascii="Times New Roman" w:hAnsi="Times New Roman" w:cs="Times New Roman"/>
            <w:color w:val="auto"/>
            <w:sz w:val="28"/>
            <w:szCs w:val="28"/>
            <w:u w:val="none"/>
          </w:rPr>
          <w:t>компания</w:t>
        </w:r>
      </w:hyperlink>
      <w:r w:rsidRPr="009A3A5C">
        <w:rPr>
          <w:rFonts w:ascii="Times New Roman" w:hAnsi="Times New Roman" w:cs="Times New Roman"/>
          <w:sz w:val="28"/>
          <w:szCs w:val="28"/>
        </w:rPr>
        <w:t xml:space="preserve">, как необходимо распределить имеющиеся ресурсы, чтобы повысить эффективность деятельности. Соответственно, управленческий учёт требует оценки результативности по тем или иным параметрам во времени и связи с каким-либо событием. </w:t>
      </w:r>
    </w:p>
    <w:p w:rsidR="007479D4" w:rsidRPr="009A3A5C" w:rsidRDefault="007479D4" w:rsidP="0059679C">
      <w:pPr>
        <w:pStyle w:val="ae"/>
        <w:ind w:firstLine="567"/>
        <w:jc w:val="both"/>
        <w:rPr>
          <w:rFonts w:ascii="Times New Roman" w:hAnsi="Times New Roman" w:cs="Times New Roman"/>
          <w:sz w:val="28"/>
          <w:szCs w:val="28"/>
        </w:rPr>
      </w:pPr>
      <w:r w:rsidRPr="009A3A5C">
        <w:rPr>
          <w:rFonts w:ascii="Times New Roman" w:hAnsi="Times New Roman" w:cs="Times New Roman"/>
          <w:sz w:val="28"/>
          <w:szCs w:val="28"/>
        </w:rPr>
        <w:t>Например, мы оцениваем изменение объёма продаж:</w:t>
      </w:r>
      <w:r w:rsidR="005C0142" w:rsidRPr="009A3A5C">
        <w:rPr>
          <w:rFonts w:ascii="Times New Roman" w:hAnsi="Times New Roman" w:cs="Times New Roman"/>
          <w:sz w:val="28"/>
          <w:szCs w:val="28"/>
        </w:rPr>
        <w:t xml:space="preserve"> </w:t>
      </w:r>
      <w:r w:rsidRPr="009A3A5C">
        <w:rPr>
          <w:rFonts w:ascii="Times New Roman" w:hAnsi="Times New Roman" w:cs="Times New Roman"/>
          <w:sz w:val="28"/>
          <w:szCs w:val="28"/>
        </w:rPr>
        <w:t>вариант. Нам необходимо понять имеется ли сезонность в продажах? Для того чтобы получить ответ на этот вопрос нам необходимо собрать сведения об объёме продаж за каждый месяц в течение года. Мы увидим, как изменяется объём продаж от месяца к месяцу;</w:t>
      </w:r>
      <w:r w:rsidR="005C0142" w:rsidRPr="009A3A5C">
        <w:rPr>
          <w:rFonts w:ascii="Times New Roman" w:hAnsi="Times New Roman" w:cs="Times New Roman"/>
          <w:sz w:val="28"/>
          <w:szCs w:val="28"/>
        </w:rPr>
        <w:t xml:space="preserve"> </w:t>
      </w:r>
      <w:r w:rsidRPr="009A3A5C">
        <w:rPr>
          <w:rFonts w:ascii="Times New Roman" w:hAnsi="Times New Roman" w:cs="Times New Roman"/>
          <w:sz w:val="28"/>
          <w:szCs w:val="28"/>
        </w:rPr>
        <w:t>вариант. Мы хотим провести рекламную акцию, и нам необходимо понять, насколько она будет эффективной? Для этого, нам необходимо знать какой объём продаж обычно в этот период года у нас был, как изменится объём продаж после выхода рекламы.</w:t>
      </w:r>
    </w:p>
    <w:p w:rsidR="007479D4" w:rsidRPr="009A3A5C" w:rsidRDefault="007479D4" w:rsidP="0059679C">
      <w:pPr>
        <w:pStyle w:val="ae"/>
        <w:ind w:firstLine="567"/>
        <w:jc w:val="both"/>
        <w:rPr>
          <w:rFonts w:ascii="Times New Roman" w:hAnsi="Times New Roman" w:cs="Times New Roman"/>
          <w:sz w:val="28"/>
          <w:szCs w:val="28"/>
        </w:rPr>
      </w:pPr>
      <w:r w:rsidRPr="009A3A5C">
        <w:rPr>
          <w:rFonts w:ascii="Times New Roman" w:hAnsi="Times New Roman" w:cs="Times New Roman"/>
          <w:sz w:val="28"/>
          <w:szCs w:val="28"/>
        </w:rPr>
        <w:t>Независимо от того, какой вопрос мы ставим перед управленческим учётом, мы всегда говорим о сравнении, сопоставлении, поиске ответа на вопрос насколько больше или меньше. Оперируя сравнительными характеристиками, мы ищем в управленческом учёте что делать дальше, какие ресурсы мы можем себе позволить для осуществления того или иного действия.</w:t>
      </w:r>
    </w:p>
    <w:p w:rsidR="007479D4" w:rsidRPr="009A3A5C" w:rsidRDefault="007479D4" w:rsidP="0059679C">
      <w:pPr>
        <w:pStyle w:val="ae"/>
        <w:ind w:firstLine="567"/>
        <w:jc w:val="both"/>
        <w:rPr>
          <w:rFonts w:ascii="Times New Roman" w:hAnsi="Times New Roman" w:cs="Times New Roman"/>
          <w:sz w:val="28"/>
          <w:szCs w:val="28"/>
        </w:rPr>
      </w:pPr>
      <w:r w:rsidRPr="009A3A5C">
        <w:rPr>
          <w:rFonts w:ascii="Times New Roman" w:hAnsi="Times New Roman" w:cs="Times New Roman"/>
          <w:sz w:val="28"/>
          <w:szCs w:val="28"/>
        </w:rPr>
        <w:t xml:space="preserve">Управленческий </w:t>
      </w:r>
      <w:r w:rsidR="00D91FA7" w:rsidRPr="009A3A5C">
        <w:rPr>
          <w:rFonts w:ascii="Times New Roman" w:hAnsi="Times New Roman" w:cs="Times New Roman"/>
          <w:sz w:val="28"/>
          <w:szCs w:val="28"/>
        </w:rPr>
        <w:t>учет,</w:t>
      </w:r>
      <w:r w:rsidRPr="009A3A5C">
        <w:rPr>
          <w:rFonts w:ascii="Times New Roman" w:hAnsi="Times New Roman" w:cs="Times New Roman"/>
          <w:sz w:val="28"/>
          <w:szCs w:val="28"/>
        </w:rPr>
        <w:t xml:space="preserve"> прежде </w:t>
      </w:r>
      <w:r w:rsidR="00D91FA7" w:rsidRPr="009A3A5C">
        <w:rPr>
          <w:rFonts w:ascii="Times New Roman" w:hAnsi="Times New Roman" w:cs="Times New Roman"/>
          <w:sz w:val="28"/>
          <w:szCs w:val="28"/>
        </w:rPr>
        <w:t>всего,</w:t>
      </w:r>
      <w:r w:rsidRPr="009A3A5C">
        <w:rPr>
          <w:rFonts w:ascii="Times New Roman" w:hAnsi="Times New Roman" w:cs="Times New Roman"/>
          <w:sz w:val="28"/>
          <w:szCs w:val="28"/>
        </w:rPr>
        <w:t xml:space="preserve"> создаётся для того, чтобы оперативно принимать решения, связанные с деятельностью фирмы. Информация управленческого учёта предоставляется только внутренним пользователям, руководителям, сотрудникам финансовых служб, для внешних пользователей (например, </w:t>
      </w:r>
      <w:hyperlink r:id="rId87" w:tooltip="Акционер" w:history="1">
        <w:r w:rsidRPr="009A3A5C">
          <w:rPr>
            <w:rStyle w:val="ab"/>
            <w:rFonts w:ascii="Times New Roman" w:hAnsi="Times New Roman" w:cs="Times New Roman"/>
            <w:color w:val="auto"/>
            <w:sz w:val="28"/>
            <w:szCs w:val="28"/>
            <w:u w:val="none"/>
          </w:rPr>
          <w:t>акционеров</w:t>
        </w:r>
      </w:hyperlink>
      <w:r w:rsidRPr="009A3A5C">
        <w:rPr>
          <w:rFonts w:ascii="Times New Roman" w:hAnsi="Times New Roman" w:cs="Times New Roman"/>
          <w:sz w:val="28"/>
          <w:szCs w:val="28"/>
        </w:rPr>
        <w:t xml:space="preserve"> и </w:t>
      </w:r>
      <w:hyperlink r:id="rId88" w:tooltip="Кредитор" w:history="1">
        <w:r w:rsidRPr="009A3A5C">
          <w:rPr>
            <w:rStyle w:val="ab"/>
            <w:rFonts w:ascii="Times New Roman" w:hAnsi="Times New Roman" w:cs="Times New Roman"/>
            <w:color w:val="auto"/>
            <w:sz w:val="28"/>
            <w:szCs w:val="28"/>
            <w:u w:val="none"/>
          </w:rPr>
          <w:t>кредиторов</w:t>
        </w:r>
      </w:hyperlink>
      <w:r w:rsidRPr="009A3A5C">
        <w:rPr>
          <w:rFonts w:ascii="Times New Roman" w:hAnsi="Times New Roman" w:cs="Times New Roman"/>
          <w:sz w:val="28"/>
          <w:szCs w:val="28"/>
        </w:rPr>
        <w:t>) эта информация может быть закрыта.</w:t>
      </w:r>
    </w:p>
    <w:p w:rsidR="007479D4" w:rsidRPr="009A3A5C" w:rsidRDefault="007479D4" w:rsidP="0059679C">
      <w:pPr>
        <w:pStyle w:val="ae"/>
        <w:ind w:firstLine="567"/>
        <w:jc w:val="both"/>
        <w:rPr>
          <w:rFonts w:ascii="Times New Roman" w:hAnsi="Times New Roman" w:cs="Times New Roman"/>
          <w:sz w:val="28"/>
          <w:szCs w:val="28"/>
        </w:rPr>
      </w:pPr>
      <w:r w:rsidRPr="009A3A5C">
        <w:rPr>
          <w:rFonts w:ascii="Times New Roman" w:hAnsi="Times New Roman" w:cs="Times New Roman"/>
          <w:sz w:val="28"/>
          <w:szCs w:val="28"/>
        </w:rPr>
        <w:t xml:space="preserve">Управленческий учёт может также оперировать прогнозами, электронной информацией, не подтверждённой </w:t>
      </w:r>
      <w:hyperlink r:id="rId89" w:tooltip="Первичный документ" w:history="1">
        <w:r w:rsidRPr="009A3A5C">
          <w:rPr>
            <w:rStyle w:val="ab"/>
            <w:rFonts w:ascii="Times New Roman" w:hAnsi="Times New Roman" w:cs="Times New Roman"/>
            <w:color w:val="auto"/>
            <w:sz w:val="28"/>
            <w:szCs w:val="28"/>
            <w:u w:val="none"/>
          </w:rPr>
          <w:t>первичными документами</w:t>
        </w:r>
      </w:hyperlink>
      <w:r w:rsidRPr="009A3A5C">
        <w:rPr>
          <w:rFonts w:ascii="Times New Roman" w:hAnsi="Times New Roman" w:cs="Times New Roman"/>
          <w:sz w:val="28"/>
          <w:szCs w:val="28"/>
        </w:rPr>
        <w:t xml:space="preserve"> и другими данными.</w:t>
      </w:r>
    </w:p>
    <w:p w:rsidR="007479D4" w:rsidRPr="009A3A5C" w:rsidRDefault="007479D4" w:rsidP="0059679C">
      <w:pPr>
        <w:pStyle w:val="ae"/>
        <w:ind w:firstLine="567"/>
        <w:jc w:val="both"/>
        <w:rPr>
          <w:rFonts w:ascii="Times New Roman" w:hAnsi="Times New Roman" w:cs="Times New Roman"/>
          <w:sz w:val="28"/>
          <w:szCs w:val="28"/>
        </w:rPr>
      </w:pPr>
      <w:r w:rsidRPr="009A3A5C">
        <w:rPr>
          <w:rFonts w:ascii="Times New Roman" w:hAnsi="Times New Roman" w:cs="Times New Roman"/>
          <w:sz w:val="28"/>
          <w:szCs w:val="28"/>
        </w:rPr>
        <w:t xml:space="preserve">Управленческий учёт выделился как отдельная дисциплина, потому что для принятия </w:t>
      </w:r>
      <w:hyperlink r:id="rId90" w:tooltip="Управленческое решение" w:history="1">
        <w:r w:rsidRPr="009A3A5C">
          <w:rPr>
            <w:rStyle w:val="ab"/>
            <w:rFonts w:ascii="Times New Roman" w:hAnsi="Times New Roman" w:cs="Times New Roman"/>
            <w:color w:val="auto"/>
            <w:sz w:val="28"/>
            <w:szCs w:val="28"/>
            <w:u w:val="none"/>
          </w:rPr>
          <w:t>управленческих решений</w:t>
        </w:r>
      </w:hyperlink>
      <w:r w:rsidRPr="009A3A5C">
        <w:rPr>
          <w:rFonts w:ascii="Times New Roman" w:hAnsi="Times New Roman" w:cs="Times New Roman"/>
          <w:sz w:val="28"/>
          <w:szCs w:val="28"/>
        </w:rPr>
        <w:t xml:space="preserve"> требуется оперативная информация, чего </w:t>
      </w:r>
      <w:hyperlink r:id="rId91" w:tooltip="Бухгалтерский учёт" w:history="1">
        <w:r w:rsidRPr="009A3A5C">
          <w:rPr>
            <w:rStyle w:val="ab"/>
            <w:rFonts w:ascii="Times New Roman" w:hAnsi="Times New Roman" w:cs="Times New Roman"/>
            <w:color w:val="auto"/>
            <w:sz w:val="28"/>
            <w:szCs w:val="28"/>
            <w:u w:val="none"/>
          </w:rPr>
          <w:t>обычный бухгалтерский учёт</w:t>
        </w:r>
      </w:hyperlink>
      <w:r w:rsidRPr="009A3A5C">
        <w:rPr>
          <w:rFonts w:ascii="Times New Roman" w:hAnsi="Times New Roman" w:cs="Times New Roman"/>
          <w:sz w:val="28"/>
          <w:szCs w:val="28"/>
        </w:rPr>
        <w:t xml:space="preserve"> в силу своей периодичности, оперирования с уже совершёнными операциями и законодательным регулированием</w:t>
      </w:r>
      <w:r w:rsidR="005C0142" w:rsidRPr="009A3A5C">
        <w:rPr>
          <w:rFonts w:ascii="Times New Roman" w:hAnsi="Times New Roman" w:cs="Times New Roman"/>
          <w:sz w:val="28"/>
          <w:szCs w:val="28"/>
        </w:rPr>
        <w:tab/>
        <w:t xml:space="preserve"> </w:t>
      </w:r>
      <w:r w:rsidRPr="009A3A5C">
        <w:rPr>
          <w:rFonts w:ascii="Times New Roman" w:hAnsi="Times New Roman" w:cs="Times New Roman"/>
          <w:sz w:val="28"/>
          <w:szCs w:val="28"/>
        </w:rPr>
        <w:t xml:space="preserve">не может обеспечить, от этого может страдать </w:t>
      </w:r>
      <w:hyperlink r:id="rId92" w:tooltip="Конкуренция (экономика)" w:history="1">
        <w:r w:rsidRPr="009A3A5C">
          <w:rPr>
            <w:rStyle w:val="ab"/>
            <w:rFonts w:ascii="Times New Roman" w:hAnsi="Times New Roman" w:cs="Times New Roman"/>
            <w:color w:val="auto"/>
            <w:sz w:val="28"/>
            <w:szCs w:val="28"/>
            <w:u w:val="none"/>
          </w:rPr>
          <w:t>конкурентность</w:t>
        </w:r>
      </w:hyperlink>
      <w:r w:rsidRPr="009A3A5C">
        <w:rPr>
          <w:rFonts w:ascii="Times New Roman" w:hAnsi="Times New Roman" w:cs="Times New Roman"/>
          <w:sz w:val="28"/>
          <w:szCs w:val="28"/>
        </w:rPr>
        <w:t xml:space="preserve"> </w:t>
      </w:r>
      <w:r w:rsidR="005C0142" w:rsidRPr="009A3A5C">
        <w:rPr>
          <w:rFonts w:ascii="Times New Roman" w:hAnsi="Times New Roman" w:cs="Times New Roman"/>
          <w:sz w:val="28"/>
          <w:szCs w:val="28"/>
        </w:rPr>
        <w:t>компании</w:t>
      </w:r>
      <w:r w:rsidRPr="009A3A5C">
        <w:rPr>
          <w:rFonts w:ascii="Times New Roman" w:hAnsi="Times New Roman" w:cs="Times New Roman"/>
          <w:sz w:val="28"/>
          <w:szCs w:val="28"/>
        </w:rPr>
        <w:t xml:space="preserve"> на рынке. Так как создание отдельной системы управленческого учёта требует </w:t>
      </w:r>
      <w:r w:rsidRPr="009A3A5C">
        <w:rPr>
          <w:rFonts w:ascii="Times New Roman" w:hAnsi="Times New Roman" w:cs="Times New Roman"/>
          <w:sz w:val="28"/>
          <w:szCs w:val="28"/>
        </w:rPr>
        <w:lastRenderedPageBreak/>
        <w:t xml:space="preserve">больше </w:t>
      </w:r>
      <w:hyperlink r:id="rId93" w:tooltip="Затраты" w:history="1">
        <w:r w:rsidRPr="009A3A5C">
          <w:rPr>
            <w:rStyle w:val="ab"/>
            <w:rFonts w:ascii="Times New Roman" w:hAnsi="Times New Roman" w:cs="Times New Roman"/>
            <w:color w:val="auto"/>
            <w:sz w:val="28"/>
            <w:szCs w:val="28"/>
            <w:u w:val="none"/>
          </w:rPr>
          <w:t>затрат</w:t>
        </w:r>
      </w:hyperlink>
      <w:r w:rsidRPr="009A3A5C">
        <w:rPr>
          <w:rFonts w:ascii="Times New Roman" w:hAnsi="Times New Roman" w:cs="Times New Roman"/>
          <w:sz w:val="28"/>
          <w:szCs w:val="28"/>
        </w:rPr>
        <w:t xml:space="preserve">, чем развитие данной системы на базе бухгалтерского учёта, бухгалтеры часто считают управленческий учёт подсистемой бухгалтерского, что может быть верно на раннем этапе его развития. Дальнейшее развитие учёта необходимой управленческой информации </w:t>
      </w:r>
      <w:r w:rsidR="005C0142" w:rsidRPr="009A3A5C">
        <w:rPr>
          <w:rFonts w:ascii="Times New Roman" w:hAnsi="Times New Roman" w:cs="Times New Roman"/>
          <w:sz w:val="28"/>
          <w:szCs w:val="28"/>
        </w:rPr>
        <w:t>в организациях</w:t>
      </w:r>
      <w:r w:rsidRPr="009A3A5C">
        <w:rPr>
          <w:rFonts w:ascii="Times New Roman" w:hAnsi="Times New Roman" w:cs="Times New Roman"/>
          <w:sz w:val="28"/>
          <w:szCs w:val="28"/>
        </w:rPr>
        <w:t xml:space="preserve"> ведёт к развитию более объёмной системы сбора информации, нежели это возможно в рамках бухгалтерского учёта.</w:t>
      </w:r>
    </w:p>
    <w:p w:rsidR="007479D4" w:rsidRPr="009A3A5C" w:rsidRDefault="005C0142" w:rsidP="0059679C">
      <w:pPr>
        <w:pStyle w:val="ae"/>
        <w:ind w:firstLine="567"/>
        <w:jc w:val="both"/>
        <w:rPr>
          <w:rFonts w:ascii="Times New Roman" w:hAnsi="Times New Roman" w:cs="Times New Roman"/>
          <w:sz w:val="28"/>
          <w:szCs w:val="28"/>
        </w:rPr>
      </w:pPr>
      <w:r w:rsidRPr="009A3A5C">
        <w:rPr>
          <w:rFonts w:ascii="Times New Roman" w:hAnsi="Times New Roman" w:cs="Times New Roman"/>
          <w:sz w:val="28"/>
          <w:szCs w:val="28"/>
        </w:rPr>
        <w:t>Организация</w:t>
      </w:r>
      <w:r w:rsidR="007479D4" w:rsidRPr="009A3A5C">
        <w:rPr>
          <w:rFonts w:ascii="Times New Roman" w:hAnsi="Times New Roman" w:cs="Times New Roman"/>
          <w:sz w:val="28"/>
          <w:szCs w:val="28"/>
        </w:rPr>
        <w:t xml:space="preserve"> вольн</w:t>
      </w:r>
      <w:r w:rsidRPr="009A3A5C">
        <w:rPr>
          <w:rFonts w:ascii="Times New Roman" w:hAnsi="Times New Roman" w:cs="Times New Roman"/>
          <w:sz w:val="28"/>
          <w:szCs w:val="28"/>
        </w:rPr>
        <w:t>а</w:t>
      </w:r>
      <w:r w:rsidR="007479D4" w:rsidRPr="009A3A5C">
        <w:rPr>
          <w:rFonts w:ascii="Times New Roman" w:hAnsi="Times New Roman" w:cs="Times New Roman"/>
          <w:sz w:val="28"/>
          <w:szCs w:val="28"/>
        </w:rPr>
        <w:t xml:space="preserve"> выбирать такие методы управленческого учёта, которые ему удобны: в данной области нет таких жёстких законодательных требований как в налоговом (бухгалтерском) и финансовом учёте (многие страны стандартизировали формы </w:t>
      </w:r>
      <w:hyperlink r:id="rId94" w:tooltip="Финансовая отчётность" w:history="1">
        <w:r w:rsidR="007479D4" w:rsidRPr="009A3A5C">
          <w:rPr>
            <w:rStyle w:val="ab"/>
            <w:rFonts w:ascii="Times New Roman" w:hAnsi="Times New Roman" w:cs="Times New Roman"/>
            <w:color w:val="auto"/>
            <w:sz w:val="28"/>
            <w:szCs w:val="28"/>
            <w:u w:val="none"/>
          </w:rPr>
          <w:t>финансовой отчётности</w:t>
        </w:r>
      </w:hyperlink>
      <w:r w:rsidR="007479D4" w:rsidRPr="009A3A5C">
        <w:rPr>
          <w:rFonts w:ascii="Times New Roman" w:hAnsi="Times New Roman" w:cs="Times New Roman"/>
          <w:sz w:val="28"/>
          <w:szCs w:val="28"/>
        </w:rPr>
        <w:t>).</w:t>
      </w:r>
    </w:p>
    <w:p w:rsidR="005C0142" w:rsidRPr="009A3A5C" w:rsidRDefault="007479D4" w:rsidP="0059679C">
      <w:pPr>
        <w:pStyle w:val="ae"/>
        <w:ind w:firstLine="567"/>
        <w:jc w:val="both"/>
        <w:rPr>
          <w:rFonts w:ascii="Times New Roman" w:hAnsi="Times New Roman" w:cs="Times New Roman"/>
          <w:sz w:val="28"/>
          <w:szCs w:val="28"/>
        </w:rPr>
      </w:pPr>
      <w:r w:rsidRPr="009A3A5C">
        <w:rPr>
          <w:rFonts w:ascii="Times New Roman" w:hAnsi="Times New Roman" w:cs="Times New Roman"/>
          <w:sz w:val="28"/>
          <w:szCs w:val="28"/>
        </w:rPr>
        <w:t xml:space="preserve">Традиционной задачей управленческого учёта является </w:t>
      </w:r>
      <w:hyperlink r:id="rId95" w:tooltip="Калькулирование" w:history="1">
        <w:r w:rsidRPr="009A3A5C">
          <w:rPr>
            <w:rStyle w:val="ab"/>
            <w:rFonts w:ascii="Times New Roman" w:hAnsi="Times New Roman" w:cs="Times New Roman"/>
            <w:color w:val="auto"/>
            <w:sz w:val="28"/>
            <w:szCs w:val="28"/>
            <w:u w:val="none"/>
          </w:rPr>
          <w:t>калькулирование</w:t>
        </w:r>
      </w:hyperlink>
      <w:r w:rsidRPr="009A3A5C">
        <w:rPr>
          <w:rFonts w:ascii="Times New Roman" w:hAnsi="Times New Roman" w:cs="Times New Roman"/>
          <w:sz w:val="28"/>
          <w:szCs w:val="28"/>
        </w:rPr>
        <w:t xml:space="preserve"> </w:t>
      </w:r>
      <w:hyperlink r:id="rId96" w:tooltip="Себестоимость" w:history="1">
        <w:r w:rsidRPr="009A3A5C">
          <w:rPr>
            <w:rStyle w:val="ab"/>
            <w:rFonts w:ascii="Times New Roman" w:hAnsi="Times New Roman" w:cs="Times New Roman"/>
            <w:color w:val="auto"/>
            <w:sz w:val="28"/>
            <w:szCs w:val="28"/>
            <w:u w:val="none"/>
          </w:rPr>
          <w:t>себестоимости</w:t>
        </w:r>
      </w:hyperlink>
      <w:r w:rsidRPr="009A3A5C">
        <w:rPr>
          <w:rFonts w:ascii="Times New Roman" w:hAnsi="Times New Roman" w:cs="Times New Roman"/>
          <w:sz w:val="28"/>
          <w:szCs w:val="28"/>
        </w:rPr>
        <w:t xml:space="preserve">, и, соответственно, учёт затрат. Необходимо выбирать наиболее подходящие для </w:t>
      </w:r>
      <w:r w:rsidR="005C0142" w:rsidRPr="009A3A5C">
        <w:rPr>
          <w:rFonts w:ascii="Times New Roman" w:hAnsi="Times New Roman" w:cs="Times New Roman"/>
          <w:sz w:val="28"/>
          <w:szCs w:val="28"/>
        </w:rPr>
        <w:t>компании</w:t>
      </w:r>
      <w:r w:rsidRPr="009A3A5C">
        <w:rPr>
          <w:rFonts w:ascii="Times New Roman" w:hAnsi="Times New Roman" w:cs="Times New Roman"/>
          <w:sz w:val="28"/>
          <w:szCs w:val="28"/>
        </w:rPr>
        <w:t xml:space="preserve"> методы учёта, которые не будут излишней бюрократизацией мешать процессу производства, а позволят без лишних затрат отнести издержки к тому или иному процессу, проекту, и как следствие, конкретной продукции. </w:t>
      </w:r>
    </w:p>
    <w:p w:rsidR="007479D4" w:rsidRPr="009A3A5C" w:rsidRDefault="007479D4" w:rsidP="0059679C">
      <w:pPr>
        <w:pStyle w:val="ae"/>
        <w:ind w:firstLine="567"/>
        <w:jc w:val="both"/>
        <w:rPr>
          <w:rFonts w:ascii="Times New Roman" w:hAnsi="Times New Roman" w:cs="Times New Roman"/>
          <w:sz w:val="28"/>
          <w:szCs w:val="28"/>
        </w:rPr>
      </w:pPr>
      <w:r w:rsidRPr="009A3A5C">
        <w:rPr>
          <w:rFonts w:ascii="Times New Roman" w:hAnsi="Times New Roman" w:cs="Times New Roman"/>
          <w:sz w:val="28"/>
          <w:szCs w:val="28"/>
        </w:rPr>
        <w:t>В управленческий учёт включаются следующие процессы:</w:t>
      </w:r>
    </w:p>
    <w:p w:rsidR="007479D4" w:rsidRPr="009A3A5C" w:rsidRDefault="00B96440" w:rsidP="0059679C">
      <w:pPr>
        <w:pStyle w:val="ae"/>
        <w:ind w:firstLine="567"/>
        <w:jc w:val="both"/>
        <w:rPr>
          <w:rFonts w:ascii="Times New Roman" w:hAnsi="Times New Roman" w:cs="Times New Roman"/>
          <w:sz w:val="28"/>
          <w:szCs w:val="28"/>
        </w:rPr>
      </w:pPr>
      <w:r w:rsidRPr="009A3A5C">
        <w:rPr>
          <w:rFonts w:ascii="Times New Roman" w:hAnsi="Times New Roman" w:cs="Times New Roman"/>
          <w:sz w:val="28"/>
          <w:szCs w:val="28"/>
        </w:rPr>
        <w:t xml:space="preserve">- </w:t>
      </w:r>
      <w:r w:rsidR="007479D4" w:rsidRPr="009A3A5C">
        <w:rPr>
          <w:rFonts w:ascii="Times New Roman" w:hAnsi="Times New Roman" w:cs="Times New Roman"/>
          <w:sz w:val="28"/>
          <w:szCs w:val="28"/>
        </w:rPr>
        <w:t xml:space="preserve">Определение </w:t>
      </w:r>
      <w:hyperlink r:id="rId97" w:tooltip="Точка безубыточности" w:history="1">
        <w:r w:rsidR="007479D4" w:rsidRPr="009A3A5C">
          <w:rPr>
            <w:rStyle w:val="ab"/>
            <w:rFonts w:ascii="Times New Roman" w:hAnsi="Times New Roman" w:cs="Times New Roman"/>
            <w:color w:val="auto"/>
            <w:sz w:val="28"/>
            <w:szCs w:val="28"/>
            <w:u w:val="none"/>
          </w:rPr>
          <w:t>точки безубыточности</w:t>
        </w:r>
      </w:hyperlink>
      <w:r w:rsidRPr="009A3A5C">
        <w:rPr>
          <w:rFonts w:ascii="Times New Roman" w:hAnsi="Times New Roman" w:cs="Times New Roman"/>
          <w:sz w:val="28"/>
          <w:szCs w:val="28"/>
        </w:rPr>
        <w:t>;</w:t>
      </w:r>
    </w:p>
    <w:p w:rsidR="007479D4" w:rsidRPr="009A3A5C" w:rsidRDefault="00B96440" w:rsidP="0059679C">
      <w:pPr>
        <w:pStyle w:val="ae"/>
        <w:ind w:firstLine="567"/>
        <w:jc w:val="both"/>
        <w:rPr>
          <w:rFonts w:ascii="Times New Roman" w:hAnsi="Times New Roman" w:cs="Times New Roman"/>
          <w:sz w:val="28"/>
          <w:szCs w:val="28"/>
        </w:rPr>
      </w:pPr>
      <w:r w:rsidRPr="009A3A5C">
        <w:rPr>
          <w:rFonts w:ascii="Times New Roman" w:hAnsi="Times New Roman" w:cs="Times New Roman"/>
          <w:sz w:val="28"/>
          <w:szCs w:val="28"/>
        </w:rPr>
        <w:t xml:space="preserve">- </w:t>
      </w:r>
      <w:hyperlink r:id="rId98" w:tooltip="Бюджетирование" w:history="1">
        <w:r w:rsidR="007479D4" w:rsidRPr="009A3A5C">
          <w:rPr>
            <w:rStyle w:val="ab"/>
            <w:rFonts w:ascii="Times New Roman" w:hAnsi="Times New Roman" w:cs="Times New Roman"/>
            <w:color w:val="auto"/>
            <w:sz w:val="28"/>
            <w:szCs w:val="28"/>
            <w:u w:val="none"/>
          </w:rPr>
          <w:t>Бюджетирование</w:t>
        </w:r>
      </w:hyperlink>
      <w:r w:rsidRPr="009A3A5C">
        <w:rPr>
          <w:rFonts w:ascii="Times New Roman" w:hAnsi="Times New Roman" w:cs="Times New Roman"/>
          <w:sz w:val="28"/>
          <w:szCs w:val="28"/>
        </w:rPr>
        <w:t>;</w:t>
      </w:r>
    </w:p>
    <w:p w:rsidR="007479D4" w:rsidRPr="009A3A5C" w:rsidRDefault="00B96440" w:rsidP="0059679C">
      <w:pPr>
        <w:pStyle w:val="ae"/>
        <w:ind w:firstLine="567"/>
        <w:jc w:val="both"/>
        <w:rPr>
          <w:rFonts w:ascii="Times New Roman" w:hAnsi="Times New Roman" w:cs="Times New Roman"/>
          <w:sz w:val="28"/>
          <w:szCs w:val="28"/>
        </w:rPr>
      </w:pPr>
      <w:r w:rsidRPr="009A3A5C">
        <w:rPr>
          <w:rFonts w:ascii="Times New Roman" w:hAnsi="Times New Roman" w:cs="Times New Roman"/>
          <w:sz w:val="28"/>
          <w:szCs w:val="28"/>
        </w:rPr>
        <w:t xml:space="preserve">- </w:t>
      </w:r>
      <w:hyperlink r:id="rId99" w:tooltip="Процессный расчёт затрат" w:history="1">
        <w:r w:rsidR="007479D4" w:rsidRPr="009A3A5C">
          <w:rPr>
            <w:rStyle w:val="ab"/>
            <w:rFonts w:ascii="Times New Roman" w:hAnsi="Times New Roman" w:cs="Times New Roman"/>
            <w:color w:val="auto"/>
            <w:sz w:val="28"/>
            <w:szCs w:val="28"/>
            <w:u w:val="none"/>
          </w:rPr>
          <w:t>Процессный расчёт затрат</w:t>
        </w:r>
      </w:hyperlink>
      <w:r w:rsidR="007479D4" w:rsidRPr="009A3A5C">
        <w:rPr>
          <w:rFonts w:ascii="Times New Roman" w:hAnsi="Times New Roman" w:cs="Times New Roman"/>
          <w:sz w:val="28"/>
          <w:szCs w:val="28"/>
        </w:rPr>
        <w:t xml:space="preserve"> (попроцессный метод, process cost accounting system)</w:t>
      </w:r>
    </w:p>
    <w:p w:rsidR="007479D4" w:rsidRPr="009A3A5C" w:rsidRDefault="007479D4" w:rsidP="0059679C">
      <w:pPr>
        <w:pStyle w:val="ae"/>
        <w:jc w:val="both"/>
        <w:rPr>
          <w:rFonts w:ascii="Times New Roman" w:hAnsi="Times New Roman" w:cs="Times New Roman"/>
          <w:sz w:val="28"/>
          <w:szCs w:val="28"/>
        </w:rPr>
      </w:pPr>
      <w:r w:rsidRPr="009A3A5C">
        <w:rPr>
          <w:rFonts w:ascii="Times New Roman" w:hAnsi="Times New Roman" w:cs="Times New Roman"/>
          <w:sz w:val="28"/>
          <w:szCs w:val="28"/>
        </w:rPr>
        <w:t xml:space="preserve">применяется при серийном производстве однообразной продукции или при непрерывном </w:t>
      </w:r>
      <w:hyperlink r:id="rId100" w:tooltip="Производственный цикл" w:history="1">
        <w:r w:rsidRPr="009A3A5C">
          <w:rPr>
            <w:rStyle w:val="ab"/>
            <w:rFonts w:ascii="Times New Roman" w:hAnsi="Times New Roman" w:cs="Times New Roman"/>
            <w:color w:val="auto"/>
            <w:sz w:val="28"/>
            <w:szCs w:val="28"/>
            <w:u w:val="none"/>
          </w:rPr>
          <w:t>производственном цикле</w:t>
        </w:r>
      </w:hyperlink>
      <w:r w:rsidRPr="009A3A5C">
        <w:rPr>
          <w:rFonts w:ascii="Times New Roman" w:hAnsi="Times New Roman" w:cs="Times New Roman"/>
          <w:sz w:val="28"/>
          <w:szCs w:val="28"/>
        </w:rPr>
        <w:t>, учёт затрат соотносится с продукцией, произведённой за определённый период</w:t>
      </w:r>
      <w:r w:rsidR="005C0142" w:rsidRPr="009A3A5C">
        <w:rPr>
          <w:rFonts w:ascii="Times New Roman" w:hAnsi="Times New Roman" w:cs="Times New Roman"/>
          <w:sz w:val="28"/>
          <w:szCs w:val="28"/>
        </w:rPr>
        <w:t>;</w:t>
      </w:r>
    </w:p>
    <w:p w:rsidR="007479D4" w:rsidRPr="009A3A5C" w:rsidRDefault="00B96440"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 </w:t>
      </w:r>
      <w:hyperlink r:id="rId101" w:tooltip="Проектный расчёт затрат (страница отсутствует)" w:history="1">
        <w:r w:rsidR="007479D4" w:rsidRPr="009A3A5C">
          <w:rPr>
            <w:rStyle w:val="ab"/>
            <w:rFonts w:ascii="Times New Roman" w:hAnsi="Times New Roman" w:cs="Times New Roman"/>
            <w:color w:val="auto"/>
            <w:sz w:val="28"/>
            <w:szCs w:val="28"/>
            <w:u w:val="none"/>
          </w:rPr>
          <w:t>Проектный расчёт затрат</w:t>
        </w:r>
      </w:hyperlink>
      <w:r w:rsidR="007479D4" w:rsidRPr="009A3A5C">
        <w:rPr>
          <w:rFonts w:ascii="Times New Roman" w:hAnsi="Times New Roman" w:cs="Times New Roman"/>
          <w:sz w:val="28"/>
          <w:szCs w:val="28"/>
        </w:rPr>
        <w:t xml:space="preserve"> (позаказный метод, job order cost accounting)</w:t>
      </w:r>
      <w:r w:rsidR="005C0142" w:rsidRPr="009A3A5C">
        <w:rPr>
          <w:rFonts w:ascii="Times New Roman" w:hAnsi="Times New Roman" w:cs="Times New Roman"/>
          <w:sz w:val="28"/>
          <w:szCs w:val="28"/>
        </w:rPr>
        <w:t xml:space="preserve"> </w:t>
      </w:r>
      <w:r w:rsidR="007479D4" w:rsidRPr="009A3A5C">
        <w:rPr>
          <w:rFonts w:ascii="Times New Roman" w:hAnsi="Times New Roman" w:cs="Times New Roman"/>
          <w:sz w:val="28"/>
          <w:szCs w:val="28"/>
        </w:rPr>
        <w:t>метод, используемый при изготовлении изделия по специальному заказу. Затраты на материалы, труд рабочих и общехозяйственные расходы относят на каждый индивидуальный</w:t>
      </w:r>
      <w:r w:rsidRPr="009A3A5C">
        <w:rPr>
          <w:rFonts w:ascii="Times New Roman" w:hAnsi="Times New Roman" w:cs="Times New Roman"/>
          <w:sz w:val="28"/>
          <w:szCs w:val="28"/>
        </w:rPr>
        <w:t xml:space="preserve"> проект или на партию продукции;</w:t>
      </w:r>
    </w:p>
    <w:p w:rsidR="007479D4" w:rsidRPr="009A3A5C" w:rsidRDefault="00B96440"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 </w:t>
      </w:r>
      <w:hyperlink r:id="rId102" w:tooltip="Передельный расчёт затрат (страница отсутствует)" w:history="1">
        <w:r w:rsidR="007479D4" w:rsidRPr="009A3A5C">
          <w:rPr>
            <w:rStyle w:val="ab"/>
            <w:rFonts w:ascii="Times New Roman" w:hAnsi="Times New Roman" w:cs="Times New Roman"/>
            <w:color w:val="auto"/>
            <w:sz w:val="28"/>
            <w:szCs w:val="28"/>
            <w:u w:val="none"/>
          </w:rPr>
          <w:t>Передельный расчёт затрат</w:t>
        </w:r>
      </w:hyperlink>
      <w:r w:rsidR="007479D4" w:rsidRPr="009A3A5C">
        <w:rPr>
          <w:rFonts w:ascii="Times New Roman" w:hAnsi="Times New Roman" w:cs="Times New Roman"/>
          <w:sz w:val="28"/>
          <w:szCs w:val="28"/>
        </w:rPr>
        <w:t xml:space="preserve"> (попередельный метод)</w:t>
      </w:r>
      <w:r w:rsidRPr="009A3A5C">
        <w:rPr>
          <w:rFonts w:ascii="Times New Roman" w:hAnsi="Times New Roman" w:cs="Times New Roman"/>
          <w:sz w:val="28"/>
          <w:szCs w:val="28"/>
        </w:rPr>
        <w:t xml:space="preserve"> </w:t>
      </w:r>
      <w:r w:rsidR="007479D4" w:rsidRPr="009A3A5C">
        <w:rPr>
          <w:rFonts w:ascii="Times New Roman" w:hAnsi="Times New Roman" w:cs="Times New Roman"/>
          <w:sz w:val="28"/>
          <w:szCs w:val="28"/>
        </w:rPr>
        <w:t xml:space="preserve">характерен для массовых производств, когда исходное сырьё или материалы последовательно превращаются в готовую продукцию. Группы производственных процессов образуют переделы, каждый из которых завершается выпуском промежуточного продукта (полуфабриката), который может пойти на следующий </w:t>
      </w:r>
      <w:r w:rsidRPr="009A3A5C">
        <w:rPr>
          <w:rFonts w:ascii="Times New Roman" w:hAnsi="Times New Roman" w:cs="Times New Roman"/>
          <w:sz w:val="28"/>
          <w:szCs w:val="28"/>
        </w:rPr>
        <w:t>передел, или быть реализованным;</w:t>
      </w:r>
    </w:p>
    <w:p w:rsidR="007479D4" w:rsidRPr="009A3A5C" w:rsidRDefault="00B96440"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 </w:t>
      </w:r>
      <w:hyperlink r:id="rId103" w:tooltip="Нормативный расчёт затрат (страница отсутствует)" w:history="1">
        <w:r w:rsidR="007479D4" w:rsidRPr="009A3A5C">
          <w:rPr>
            <w:rStyle w:val="ab"/>
            <w:rFonts w:ascii="Times New Roman" w:hAnsi="Times New Roman" w:cs="Times New Roman"/>
            <w:color w:val="auto"/>
            <w:sz w:val="28"/>
            <w:szCs w:val="28"/>
            <w:u w:val="none"/>
          </w:rPr>
          <w:t>Нормативный расчёт затрат</w:t>
        </w:r>
      </w:hyperlink>
      <w:r w:rsidR="007479D4" w:rsidRPr="009A3A5C">
        <w:rPr>
          <w:rFonts w:ascii="Times New Roman" w:hAnsi="Times New Roman" w:cs="Times New Roman"/>
          <w:sz w:val="28"/>
          <w:szCs w:val="28"/>
        </w:rPr>
        <w:t xml:space="preserve"> (учёт по отклонениям фактической себестоимости от нормативной)</w:t>
      </w:r>
      <w:r w:rsidRPr="009A3A5C">
        <w:rPr>
          <w:rFonts w:ascii="Times New Roman" w:hAnsi="Times New Roman" w:cs="Times New Roman"/>
          <w:sz w:val="28"/>
          <w:szCs w:val="28"/>
        </w:rPr>
        <w:t xml:space="preserve"> </w:t>
      </w:r>
      <w:r w:rsidR="007479D4" w:rsidRPr="009A3A5C">
        <w:rPr>
          <w:rFonts w:ascii="Times New Roman" w:hAnsi="Times New Roman" w:cs="Times New Roman"/>
          <w:sz w:val="28"/>
          <w:szCs w:val="28"/>
        </w:rPr>
        <w:t xml:space="preserve">по каждому изделию на основе действующих норм и смет расходов составляется предварительная </w:t>
      </w:r>
      <w:hyperlink r:id="rId104" w:tooltip="Калькуляция" w:history="1">
        <w:r w:rsidR="007479D4" w:rsidRPr="009A3A5C">
          <w:rPr>
            <w:rStyle w:val="ab"/>
            <w:rFonts w:ascii="Times New Roman" w:hAnsi="Times New Roman" w:cs="Times New Roman"/>
            <w:color w:val="auto"/>
            <w:sz w:val="28"/>
            <w:szCs w:val="28"/>
            <w:u w:val="none"/>
          </w:rPr>
          <w:t>калькуляция</w:t>
        </w:r>
      </w:hyperlink>
      <w:r w:rsidR="007479D4" w:rsidRPr="009A3A5C">
        <w:rPr>
          <w:rFonts w:ascii="Times New Roman" w:hAnsi="Times New Roman" w:cs="Times New Roman"/>
          <w:sz w:val="28"/>
          <w:szCs w:val="28"/>
        </w:rPr>
        <w:t xml:space="preserve"> нормативной себестоимости, в конце периода считаются отклонения; отклонения делятся на </w:t>
      </w:r>
      <w:r w:rsidR="007479D4" w:rsidRPr="009A3A5C">
        <w:rPr>
          <w:rFonts w:ascii="Times New Roman" w:hAnsi="Times New Roman" w:cs="Times New Roman"/>
          <w:i/>
          <w:iCs/>
          <w:sz w:val="28"/>
          <w:szCs w:val="28"/>
        </w:rPr>
        <w:t>отрицательные</w:t>
      </w:r>
      <w:r w:rsidR="007479D4" w:rsidRPr="009A3A5C">
        <w:rPr>
          <w:rFonts w:ascii="Times New Roman" w:hAnsi="Times New Roman" w:cs="Times New Roman"/>
          <w:sz w:val="28"/>
          <w:szCs w:val="28"/>
        </w:rPr>
        <w:t xml:space="preserve"> (перерасход сырья, материалов, топлива, </w:t>
      </w:r>
      <w:hyperlink r:id="rId105" w:tooltip="Полуфабрикат" w:history="1">
        <w:r w:rsidR="007479D4" w:rsidRPr="009A3A5C">
          <w:rPr>
            <w:rStyle w:val="ab"/>
            <w:rFonts w:ascii="Times New Roman" w:hAnsi="Times New Roman" w:cs="Times New Roman"/>
            <w:color w:val="auto"/>
            <w:sz w:val="28"/>
            <w:szCs w:val="28"/>
            <w:u w:val="none"/>
          </w:rPr>
          <w:t>полуфабрикатов</w:t>
        </w:r>
      </w:hyperlink>
      <w:r w:rsidR="007479D4" w:rsidRPr="009A3A5C">
        <w:rPr>
          <w:rFonts w:ascii="Times New Roman" w:hAnsi="Times New Roman" w:cs="Times New Roman"/>
          <w:sz w:val="28"/>
          <w:szCs w:val="28"/>
        </w:rPr>
        <w:t xml:space="preserve"> вследствие поломок оборудования, некачественного инструмента, замены материалов), </w:t>
      </w:r>
      <w:r w:rsidR="007479D4" w:rsidRPr="009A3A5C">
        <w:rPr>
          <w:rFonts w:ascii="Times New Roman" w:hAnsi="Times New Roman" w:cs="Times New Roman"/>
          <w:i/>
          <w:iCs/>
          <w:sz w:val="28"/>
          <w:szCs w:val="28"/>
        </w:rPr>
        <w:t>положительные</w:t>
      </w:r>
      <w:r w:rsidR="007479D4" w:rsidRPr="009A3A5C">
        <w:rPr>
          <w:rFonts w:ascii="Times New Roman" w:hAnsi="Times New Roman" w:cs="Times New Roman"/>
          <w:sz w:val="28"/>
          <w:szCs w:val="28"/>
        </w:rPr>
        <w:t xml:space="preserve"> (достижение экономии материальных, </w:t>
      </w:r>
      <w:hyperlink r:id="rId106" w:tooltip="Трудовые ресурсы" w:history="1">
        <w:r w:rsidR="007479D4" w:rsidRPr="009A3A5C">
          <w:rPr>
            <w:rStyle w:val="ab"/>
            <w:rFonts w:ascii="Times New Roman" w:hAnsi="Times New Roman" w:cs="Times New Roman"/>
            <w:color w:val="auto"/>
            <w:sz w:val="28"/>
            <w:szCs w:val="28"/>
            <w:u w:val="none"/>
          </w:rPr>
          <w:t>трудовых</w:t>
        </w:r>
      </w:hyperlink>
      <w:r w:rsidR="007479D4" w:rsidRPr="009A3A5C">
        <w:rPr>
          <w:rFonts w:ascii="Times New Roman" w:hAnsi="Times New Roman" w:cs="Times New Roman"/>
          <w:sz w:val="28"/>
          <w:szCs w:val="28"/>
        </w:rPr>
        <w:t xml:space="preserve"> и </w:t>
      </w:r>
      <w:hyperlink r:id="rId107" w:tooltip="Финансовые ресурсы" w:history="1">
        <w:r w:rsidR="007479D4" w:rsidRPr="009A3A5C">
          <w:rPr>
            <w:rStyle w:val="ab"/>
            <w:rFonts w:ascii="Times New Roman" w:hAnsi="Times New Roman" w:cs="Times New Roman"/>
            <w:color w:val="auto"/>
            <w:sz w:val="28"/>
            <w:szCs w:val="28"/>
            <w:u w:val="none"/>
          </w:rPr>
          <w:t>финансовых ресурсов</w:t>
        </w:r>
      </w:hyperlink>
      <w:r w:rsidR="007479D4" w:rsidRPr="009A3A5C">
        <w:rPr>
          <w:rFonts w:ascii="Times New Roman" w:hAnsi="Times New Roman" w:cs="Times New Roman"/>
          <w:sz w:val="28"/>
          <w:szCs w:val="28"/>
        </w:rPr>
        <w:t xml:space="preserve">, более рациональный раскрой материалов, использование отходов взамен полноценных материалов, применение более производительного оборудования и приспособлений) и </w:t>
      </w:r>
      <w:r w:rsidR="007479D4" w:rsidRPr="009A3A5C">
        <w:rPr>
          <w:rFonts w:ascii="Times New Roman" w:hAnsi="Times New Roman" w:cs="Times New Roman"/>
          <w:i/>
          <w:iCs/>
          <w:sz w:val="28"/>
          <w:szCs w:val="28"/>
        </w:rPr>
        <w:t>условные</w:t>
      </w:r>
      <w:r w:rsidR="007479D4" w:rsidRPr="009A3A5C">
        <w:rPr>
          <w:rFonts w:ascii="Times New Roman" w:hAnsi="Times New Roman" w:cs="Times New Roman"/>
          <w:sz w:val="28"/>
          <w:szCs w:val="28"/>
        </w:rPr>
        <w:t xml:space="preserve"> (могут быть </w:t>
      </w:r>
      <w:r w:rsidR="007479D4" w:rsidRPr="009A3A5C">
        <w:rPr>
          <w:rFonts w:ascii="Times New Roman" w:hAnsi="Times New Roman" w:cs="Times New Roman"/>
          <w:sz w:val="28"/>
          <w:szCs w:val="28"/>
        </w:rPr>
        <w:lastRenderedPageBreak/>
        <w:t>отрицательными и положительными и появляются в результате различий в методике составления плановой и нормативной калькуляций)</w:t>
      </w:r>
      <w:r w:rsidRPr="009A3A5C">
        <w:rPr>
          <w:rFonts w:ascii="Times New Roman" w:hAnsi="Times New Roman" w:cs="Times New Roman"/>
          <w:sz w:val="28"/>
          <w:szCs w:val="28"/>
        </w:rPr>
        <w:t xml:space="preserve">; </w:t>
      </w:r>
    </w:p>
    <w:p w:rsidR="007479D4" w:rsidRPr="009A3A5C" w:rsidRDefault="00B96440"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 </w:t>
      </w:r>
      <w:hyperlink r:id="rId108" w:tooltip="Инвентарно-индексный метод учёта затрат (страница отсутствует)" w:history="1">
        <w:r w:rsidR="007479D4" w:rsidRPr="009A3A5C">
          <w:rPr>
            <w:rStyle w:val="ab"/>
            <w:rFonts w:ascii="Times New Roman" w:hAnsi="Times New Roman" w:cs="Times New Roman"/>
            <w:color w:val="auto"/>
            <w:sz w:val="28"/>
            <w:szCs w:val="28"/>
            <w:u w:val="none"/>
          </w:rPr>
          <w:t>Инвентарно-индексный метод учёта затрат</w:t>
        </w:r>
      </w:hyperlink>
      <w:r w:rsidRPr="009A3A5C">
        <w:rPr>
          <w:rFonts w:ascii="Times New Roman" w:hAnsi="Times New Roman" w:cs="Times New Roman"/>
          <w:sz w:val="28"/>
          <w:szCs w:val="28"/>
        </w:rPr>
        <w:t xml:space="preserve"> </w:t>
      </w:r>
      <w:r w:rsidR="007479D4" w:rsidRPr="009A3A5C">
        <w:rPr>
          <w:rFonts w:ascii="Times New Roman" w:hAnsi="Times New Roman" w:cs="Times New Roman"/>
          <w:sz w:val="28"/>
          <w:szCs w:val="28"/>
        </w:rPr>
        <w:t xml:space="preserve">отличается от нормативного тем, что учёт прошлых затрат организуется без подразделения по нормам и отклонениям: себестоимость выпущенной продукции определяют на основе данных </w:t>
      </w:r>
      <w:hyperlink r:id="rId109" w:tooltip="Инвентаризация" w:history="1">
        <w:r w:rsidR="007479D4" w:rsidRPr="009A3A5C">
          <w:rPr>
            <w:rStyle w:val="ab"/>
            <w:rFonts w:ascii="Times New Roman" w:hAnsi="Times New Roman" w:cs="Times New Roman"/>
            <w:color w:val="auto"/>
            <w:sz w:val="28"/>
            <w:szCs w:val="28"/>
            <w:u w:val="none"/>
          </w:rPr>
          <w:t>инвентаризации</w:t>
        </w:r>
      </w:hyperlink>
      <w:r w:rsidR="007479D4" w:rsidRPr="009A3A5C">
        <w:rPr>
          <w:rFonts w:ascii="Times New Roman" w:hAnsi="Times New Roman" w:cs="Times New Roman"/>
          <w:sz w:val="28"/>
          <w:szCs w:val="28"/>
        </w:rPr>
        <w:t xml:space="preserve"> и оценки остатков незавершённого производства на конец месяца</w:t>
      </w:r>
      <w:r w:rsidRPr="009A3A5C">
        <w:rPr>
          <w:rFonts w:ascii="Times New Roman" w:hAnsi="Times New Roman" w:cs="Times New Roman"/>
          <w:sz w:val="28"/>
          <w:szCs w:val="28"/>
        </w:rPr>
        <w:t>;</w:t>
      </w:r>
    </w:p>
    <w:p w:rsidR="007479D4" w:rsidRPr="009A3A5C" w:rsidRDefault="00B96440"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 </w:t>
      </w:r>
      <w:hyperlink r:id="rId110" w:tooltip="Директ-костинг" w:history="1">
        <w:r w:rsidR="007479D4" w:rsidRPr="009A3A5C">
          <w:rPr>
            <w:rStyle w:val="ab"/>
            <w:rFonts w:ascii="Times New Roman" w:hAnsi="Times New Roman" w:cs="Times New Roman"/>
            <w:color w:val="auto"/>
            <w:sz w:val="28"/>
            <w:szCs w:val="28"/>
            <w:u w:val="none"/>
          </w:rPr>
          <w:t>Директ-костинг</w:t>
        </w:r>
      </w:hyperlink>
      <w:r w:rsidRPr="009A3A5C">
        <w:rPr>
          <w:rFonts w:ascii="Times New Roman" w:hAnsi="Times New Roman" w:cs="Times New Roman"/>
          <w:sz w:val="28"/>
          <w:szCs w:val="28"/>
        </w:rPr>
        <w:t xml:space="preserve"> </w:t>
      </w:r>
      <w:r w:rsidR="007479D4" w:rsidRPr="009A3A5C">
        <w:rPr>
          <w:rFonts w:ascii="Times New Roman" w:hAnsi="Times New Roman" w:cs="Times New Roman"/>
          <w:sz w:val="28"/>
          <w:szCs w:val="28"/>
        </w:rPr>
        <w:t xml:space="preserve">себестоимость продукции определяют в объёме </w:t>
      </w:r>
      <w:hyperlink r:id="rId111" w:tooltip="Прямые затраты" w:history="1">
        <w:r w:rsidR="007479D4" w:rsidRPr="009A3A5C">
          <w:rPr>
            <w:rStyle w:val="ab"/>
            <w:rFonts w:ascii="Times New Roman" w:hAnsi="Times New Roman" w:cs="Times New Roman"/>
            <w:color w:val="auto"/>
            <w:sz w:val="28"/>
            <w:szCs w:val="28"/>
            <w:u w:val="none"/>
          </w:rPr>
          <w:t>прямых затрат</w:t>
        </w:r>
      </w:hyperlink>
      <w:r w:rsidR="007479D4" w:rsidRPr="009A3A5C">
        <w:rPr>
          <w:rFonts w:ascii="Times New Roman" w:hAnsi="Times New Roman" w:cs="Times New Roman"/>
          <w:sz w:val="28"/>
          <w:szCs w:val="28"/>
        </w:rPr>
        <w:t xml:space="preserve">, а </w:t>
      </w:r>
      <w:hyperlink r:id="rId112" w:tooltip="Накладные расходы" w:history="1">
        <w:r w:rsidR="007479D4" w:rsidRPr="009A3A5C">
          <w:rPr>
            <w:rStyle w:val="ab"/>
            <w:rFonts w:ascii="Times New Roman" w:hAnsi="Times New Roman" w:cs="Times New Roman"/>
            <w:color w:val="auto"/>
            <w:sz w:val="28"/>
            <w:szCs w:val="28"/>
            <w:u w:val="none"/>
          </w:rPr>
          <w:t>накладные расходы</w:t>
        </w:r>
      </w:hyperlink>
      <w:r w:rsidR="007479D4" w:rsidRPr="009A3A5C">
        <w:rPr>
          <w:rFonts w:ascii="Times New Roman" w:hAnsi="Times New Roman" w:cs="Times New Roman"/>
          <w:sz w:val="28"/>
          <w:szCs w:val="28"/>
        </w:rPr>
        <w:t xml:space="preserve"> относят непосредственно на счета реализации.</w:t>
      </w:r>
    </w:p>
    <w:p w:rsidR="007479D4" w:rsidRPr="009A3A5C" w:rsidRDefault="007479D4"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Методы управленческого учёта тесно связаны с методами </w:t>
      </w:r>
      <w:hyperlink r:id="rId113" w:tooltip="Контроллинг" w:history="1">
        <w:r w:rsidRPr="009A3A5C">
          <w:rPr>
            <w:rStyle w:val="ab"/>
            <w:rFonts w:ascii="Times New Roman" w:hAnsi="Times New Roman" w:cs="Times New Roman"/>
            <w:color w:val="auto"/>
            <w:sz w:val="28"/>
            <w:szCs w:val="28"/>
            <w:u w:val="none"/>
          </w:rPr>
          <w:t>контроллинга</w:t>
        </w:r>
      </w:hyperlink>
      <w:r w:rsidRPr="009A3A5C">
        <w:rPr>
          <w:rFonts w:ascii="Times New Roman" w:hAnsi="Times New Roman" w:cs="Times New Roman"/>
          <w:sz w:val="28"/>
          <w:szCs w:val="28"/>
        </w:rPr>
        <w:t xml:space="preserve"> и являются по сути одной из его (контроллинга) составных.</w:t>
      </w:r>
    </w:p>
    <w:p w:rsidR="007479D4" w:rsidRPr="009A3A5C" w:rsidRDefault="00B96440" w:rsidP="0059679C">
      <w:pPr>
        <w:pStyle w:val="ae"/>
        <w:jc w:val="both"/>
        <w:rPr>
          <w:rFonts w:ascii="Times New Roman" w:eastAsia="Times New Roman" w:hAnsi="Times New Roman" w:cs="Times New Roman"/>
          <w:sz w:val="28"/>
          <w:szCs w:val="28"/>
          <w:lang w:eastAsia="ru-RU"/>
        </w:rPr>
      </w:pPr>
      <w:r w:rsidRPr="009A3A5C">
        <w:rPr>
          <w:rFonts w:ascii="Times New Roman" w:hAnsi="Times New Roman" w:cs="Times New Roman"/>
          <w:sz w:val="28"/>
          <w:szCs w:val="28"/>
        </w:rPr>
        <w:tab/>
      </w:r>
      <w:r w:rsidR="007479D4" w:rsidRPr="009A3A5C">
        <w:rPr>
          <w:rFonts w:ascii="Times New Roman" w:eastAsia="Times New Roman" w:hAnsi="Times New Roman" w:cs="Times New Roman"/>
          <w:sz w:val="28"/>
          <w:szCs w:val="28"/>
          <w:lang w:eastAsia="ru-RU"/>
        </w:rPr>
        <w:t xml:space="preserve">Информация - сведения о лицах, предметах, фактах, событиях, явлениях и процессах, т.е. все то, что расширяет представление об объекте исследования. </w:t>
      </w:r>
    </w:p>
    <w:p w:rsidR="007479D4" w:rsidRPr="009A3A5C" w:rsidRDefault="007479D4" w:rsidP="0059679C">
      <w:pPr>
        <w:pStyle w:val="ae"/>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Цель управленческого учета - обеспечить менеджеров информацией. К информации такого рода предъявляются иные требования, чем к информации, предназначенной для внешних пользователей:</w:t>
      </w:r>
    </w:p>
    <w:p w:rsidR="007479D4" w:rsidRPr="009A3A5C" w:rsidRDefault="007479D4" w:rsidP="0059679C">
      <w:pPr>
        <w:pStyle w:val="ae"/>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1. Адресность (конкретным адресатам в соответствии с их уровнем подготовленности и иерархии);</w:t>
      </w:r>
    </w:p>
    <w:p w:rsidR="007479D4" w:rsidRPr="009A3A5C" w:rsidRDefault="007479D4" w:rsidP="0059679C">
      <w:pPr>
        <w:pStyle w:val="ae"/>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2. Оперативность (должна предоставляться в сроки, дающие возможность сориентироваться и вовремя принять эффективное хозяйственное решение);</w:t>
      </w:r>
    </w:p>
    <w:p w:rsidR="007479D4" w:rsidRPr="009A3A5C" w:rsidRDefault="007479D4" w:rsidP="0059679C">
      <w:pPr>
        <w:pStyle w:val="ae"/>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3. Достаточность (в достаточном объеме для принятия на соответствующем уровне управленческого решения; не должно быть избыточной информации и отвлекать внимание ее потребителя на несущественные или не относящиеся к делу сведения);</w:t>
      </w:r>
    </w:p>
    <w:p w:rsidR="007479D4" w:rsidRPr="009A3A5C" w:rsidRDefault="007479D4" w:rsidP="0059679C">
      <w:pPr>
        <w:pStyle w:val="ae"/>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4. Аналитичность (должна содержать данные текущего экспресс-анализа и предлагать возможность проведения последующего анализа с наименьшими затратами);</w:t>
      </w:r>
    </w:p>
    <w:p w:rsidR="007479D4" w:rsidRPr="009A3A5C" w:rsidRDefault="007479D4" w:rsidP="0059679C">
      <w:pPr>
        <w:pStyle w:val="ae"/>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5. Гибкость и инициативность (должна обеспечиваться вся полнота информационных интересов в условиях меняющихся управленческих ситуаций); </w:t>
      </w:r>
    </w:p>
    <w:p w:rsidR="007479D4" w:rsidRPr="009A3A5C" w:rsidRDefault="007479D4" w:rsidP="0059679C">
      <w:pPr>
        <w:pStyle w:val="ae"/>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6. Полезность (привлекать внимание управляющих к сферам потенциального риска и объективно оценивать работу менеджеров предприятия);</w:t>
      </w:r>
    </w:p>
    <w:p w:rsidR="007479D4" w:rsidRPr="009A3A5C" w:rsidRDefault="007479D4" w:rsidP="0059679C">
      <w:pPr>
        <w:pStyle w:val="ae"/>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7. Достаточная экономичность (затраты по подготовке информации не должны быть больше экономического эффекта от ее использования).</w:t>
      </w:r>
    </w:p>
    <w:p w:rsidR="007479D4" w:rsidRPr="009A3A5C" w:rsidRDefault="007479D4" w:rsidP="0059679C">
      <w:pPr>
        <w:pStyle w:val="ae"/>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В управленческом учете может быть использована неколичественная информация (слухи, результаты социальных опросов и т.п.) и количественная, которая в свою очередь может быть учетной и неучетной, т.е. документально обоснованной и нет. Для принятия оперативных управленческих решений может использоваться полная и неполная информация об объекте исследования. В управленческом учете учетная информация занимает 20% - 30%; остальные - экономический анализ (в финансовом учете соотношение 40%</w:t>
      </w:r>
      <w:r w:rsidRPr="009A3A5C">
        <w:rPr>
          <w:rFonts w:ascii="Times New Roman" w:hAnsi="Times New Roman" w:cs="Times New Roman"/>
          <w:sz w:val="28"/>
          <w:szCs w:val="28"/>
        </w:rPr>
        <w:t xml:space="preserve"> </w:t>
      </w:r>
      <w:r w:rsidR="00B96440" w:rsidRPr="009A3A5C">
        <w:rPr>
          <w:rFonts w:ascii="Times New Roman" w:eastAsia="Times New Roman" w:hAnsi="Times New Roman" w:cs="Times New Roman"/>
          <w:sz w:val="28"/>
          <w:szCs w:val="28"/>
          <w:lang w:eastAsia="ru-RU"/>
        </w:rPr>
        <w:t xml:space="preserve">- 60%). </w:t>
      </w:r>
      <w:r w:rsidRPr="009A3A5C">
        <w:rPr>
          <w:rFonts w:ascii="Times New Roman" w:eastAsia="Times New Roman" w:hAnsi="Times New Roman" w:cs="Times New Roman"/>
          <w:sz w:val="28"/>
          <w:szCs w:val="28"/>
          <w:lang w:eastAsia="ru-RU"/>
        </w:rPr>
        <w:t xml:space="preserve">Управленческий и финансовый учет образуют единую систему бухгалтерского учета </w:t>
      </w:r>
      <w:r w:rsidR="00B96440" w:rsidRPr="009A3A5C">
        <w:rPr>
          <w:rFonts w:ascii="Times New Roman" w:eastAsia="Times New Roman" w:hAnsi="Times New Roman" w:cs="Times New Roman"/>
          <w:sz w:val="28"/>
          <w:szCs w:val="28"/>
          <w:lang w:eastAsia="ru-RU"/>
        </w:rPr>
        <w:t>в организации</w:t>
      </w:r>
      <w:r w:rsidRPr="009A3A5C">
        <w:rPr>
          <w:rFonts w:ascii="Times New Roman" w:eastAsia="Times New Roman" w:hAnsi="Times New Roman" w:cs="Times New Roman"/>
          <w:sz w:val="28"/>
          <w:szCs w:val="28"/>
          <w:lang w:eastAsia="ru-RU"/>
        </w:rPr>
        <w:t xml:space="preserve">. Общепринятые принципы финансового учета действуют и в управленческом учете. И в финансовом учете и </w:t>
      </w:r>
      <w:r w:rsidRPr="009A3A5C">
        <w:rPr>
          <w:rFonts w:ascii="Times New Roman" w:eastAsia="Times New Roman" w:hAnsi="Times New Roman" w:cs="Times New Roman"/>
          <w:sz w:val="28"/>
          <w:szCs w:val="28"/>
          <w:lang w:eastAsia="ru-RU"/>
        </w:rPr>
        <w:lastRenderedPageBreak/>
        <w:t xml:space="preserve">управленческом учете используется оперативная информация. Предъявляются единые требования в первичной документации, которая является источником </w:t>
      </w:r>
      <w:r w:rsidR="00D91FA7" w:rsidRPr="009A3A5C">
        <w:rPr>
          <w:rFonts w:ascii="Times New Roman" w:eastAsia="Times New Roman" w:hAnsi="Times New Roman" w:cs="Times New Roman"/>
          <w:sz w:val="28"/>
          <w:szCs w:val="28"/>
          <w:lang w:eastAsia="ru-RU"/>
        </w:rPr>
        <w:t>информации,</w:t>
      </w:r>
      <w:r w:rsidRPr="009A3A5C">
        <w:rPr>
          <w:rFonts w:ascii="Times New Roman" w:eastAsia="Times New Roman" w:hAnsi="Times New Roman" w:cs="Times New Roman"/>
          <w:sz w:val="28"/>
          <w:szCs w:val="28"/>
          <w:lang w:eastAsia="ru-RU"/>
        </w:rPr>
        <w:t xml:space="preserve"> как для финансового, так и управленческого учета.</w:t>
      </w:r>
      <w:r w:rsidR="00B96440" w:rsidRPr="009A3A5C">
        <w:rPr>
          <w:rFonts w:ascii="Times New Roman" w:eastAsia="Times New Roman" w:hAnsi="Times New Roman" w:cs="Times New Roman"/>
          <w:sz w:val="28"/>
          <w:szCs w:val="28"/>
          <w:lang w:eastAsia="ru-RU"/>
        </w:rPr>
        <w:t xml:space="preserve"> </w:t>
      </w:r>
      <w:r w:rsidRPr="009A3A5C">
        <w:rPr>
          <w:rFonts w:ascii="Times New Roman" w:eastAsia="Times New Roman" w:hAnsi="Times New Roman" w:cs="Times New Roman"/>
          <w:sz w:val="28"/>
          <w:szCs w:val="28"/>
          <w:lang w:eastAsia="ru-RU"/>
        </w:rPr>
        <w:t>Данные и финансового и управленческого учетов используются для принятия решений.</w:t>
      </w:r>
    </w:p>
    <w:p w:rsidR="007479D4" w:rsidRPr="009A3A5C" w:rsidRDefault="007479D4" w:rsidP="0059679C">
      <w:pPr>
        <w:pStyle w:val="ae"/>
        <w:ind w:firstLine="567"/>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Информация управленческого учета носит конфиденциальный характер.</w:t>
      </w:r>
    </w:p>
    <w:p w:rsidR="00256AA7" w:rsidRDefault="00256AA7" w:rsidP="0059679C">
      <w:pPr>
        <w:pStyle w:val="ae"/>
        <w:ind w:firstLine="567"/>
        <w:jc w:val="both"/>
        <w:rPr>
          <w:rFonts w:ascii="Times New Roman" w:hAnsi="Times New Roman" w:cs="Times New Roman"/>
          <w:b/>
          <w:sz w:val="28"/>
          <w:szCs w:val="28"/>
        </w:rPr>
      </w:pPr>
    </w:p>
    <w:p w:rsidR="00256AA7" w:rsidRDefault="00256AA7" w:rsidP="0059679C">
      <w:pPr>
        <w:pStyle w:val="ae"/>
        <w:ind w:firstLine="567"/>
        <w:jc w:val="both"/>
        <w:rPr>
          <w:rFonts w:ascii="Times New Roman" w:hAnsi="Times New Roman" w:cs="Times New Roman"/>
          <w:b/>
          <w:sz w:val="28"/>
          <w:szCs w:val="28"/>
        </w:rPr>
      </w:pPr>
    </w:p>
    <w:p w:rsidR="00F96C2F" w:rsidRPr="009A3A5C" w:rsidRDefault="00256AA7" w:rsidP="0059679C">
      <w:pPr>
        <w:pStyle w:val="ae"/>
        <w:ind w:firstLine="567"/>
        <w:jc w:val="both"/>
        <w:rPr>
          <w:rFonts w:ascii="Times New Roman" w:hAnsi="Times New Roman" w:cs="Times New Roman"/>
          <w:b/>
          <w:sz w:val="28"/>
          <w:szCs w:val="28"/>
        </w:rPr>
      </w:pPr>
      <w:r>
        <w:rPr>
          <w:rFonts w:ascii="Times New Roman" w:hAnsi="Times New Roman" w:cs="Times New Roman"/>
          <w:b/>
          <w:sz w:val="28"/>
          <w:szCs w:val="28"/>
        </w:rPr>
        <w:t>9.</w:t>
      </w:r>
      <w:r w:rsidR="00F96C2F" w:rsidRPr="009A3A5C">
        <w:rPr>
          <w:rFonts w:ascii="Times New Roman" w:hAnsi="Times New Roman" w:cs="Times New Roman"/>
          <w:b/>
          <w:sz w:val="28"/>
          <w:szCs w:val="28"/>
        </w:rPr>
        <w:t xml:space="preserve">2. Предписывающий подход: теория представительства; теория группового решения. </w:t>
      </w:r>
    </w:p>
    <w:p w:rsidR="00256AA7" w:rsidRDefault="00256AA7" w:rsidP="0059679C">
      <w:pPr>
        <w:spacing w:after="0" w:line="240" w:lineRule="auto"/>
        <w:ind w:firstLine="567"/>
        <w:jc w:val="both"/>
        <w:rPr>
          <w:rFonts w:ascii="Times New Roman" w:eastAsia="Times New Roman" w:hAnsi="Times New Roman" w:cs="Times New Roman"/>
          <w:color w:val="212121"/>
          <w:sz w:val="28"/>
          <w:szCs w:val="28"/>
          <w:lang w:eastAsia="ru-RU"/>
        </w:rPr>
      </w:pPr>
    </w:p>
    <w:p w:rsidR="00494B04" w:rsidRPr="009A3A5C" w:rsidRDefault="00B96440" w:rsidP="0059679C">
      <w:pPr>
        <w:spacing w:after="0" w:line="240" w:lineRule="auto"/>
        <w:ind w:firstLine="567"/>
        <w:jc w:val="both"/>
        <w:rPr>
          <w:rFonts w:ascii="Times New Roman" w:eastAsia="Times New Roman" w:hAnsi="Times New Roman" w:cs="Times New Roman"/>
          <w:color w:val="212121"/>
          <w:sz w:val="28"/>
          <w:szCs w:val="28"/>
          <w:lang w:eastAsia="ru-RU"/>
        </w:rPr>
      </w:pPr>
      <w:r w:rsidRPr="009A3A5C">
        <w:rPr>
          <w:rFonts w:ascii="Times New Roman" w:eastAsia="Times New Roman" w:hAnsi="Times New Roman" w:cs="Times New Roman"/>
          <w:color w:val="212121"/>
          <w:sz w:val="28"/>
          <w:szCs w:val="28"/>
          <w:lang w:eastAsia="ru-RU"/>
        </w:rPr>
        <w:t>Чтобы лучше понимать сущность принятия решений, в модель необходимо вводить дополнительные параметры.</w:t>
      </w:r>
    </w:p>
    <w:p w:rsidR="00B96440" w:rsidRPr="009A3A5C" w:rsidRDefault="00B96440" w:rsidP="0059679C">
      <w:pPr>
        <w:spacing w:after="0" w:line="240" w:lineRule="auto"/>
        <w:ind w:firstLine="567"/>
        <w:jc w:val="both"/>
        <w:rPr>
          <w:rFonts w:ascii="Times New Roman" w:eastAsia="Times New Roman" w:hAnsi="Times New Roman" w:cs="Times New Roman"/>
          <w:color w:val="212121"/>
          <w:sz w:val="28"/>
          <w:szCs w:val="28"/>
          <w:lang w:eastAsia="ru-RU"/>
        </w:rPr>
      </w:pPr>
      <w:r w:rsidRPr="009A3A5C">
        <w:rPr>
          <w:rFonts w:ascii="Times New Roman" w:eastAsia="Times New Roman" w:hAnsi="Times New Roman" w:cs="Times New Roman"/>
          <w:color w:val="212121"/>
          <w:sz w:val="28"/>
          <w:szCs w:val="28"/>
          <w:lang w:eastAsia="ru-RU"/>
        </w:rPr>
        <w:t>В частности, можно прибегнуть к расширению модели путем символического разделения субъекта (принимающего решение) на принципала (principal) и его представителя (agent) — отсюда и название теории.</w:t>
      </w:r>
    </w:p>
    <w:p w:rsidR="00494B04" w:rsidRPr="009A3A5C" w:rsidRDefault="00B96440" w:rsidP="0059679C">
      <w:pPr>
        <w:spacing w:after="0" w:line="240" w:lineRule="auto"/>
        <w:ind w:firstLine="567"/>
        <w:jc w:val="both"/>
        <w:rPr>
          <w:rFonts w:ascii="Times New Roman" w:hAnsi="Times New Roman" w:cs="Times New Roman"/>
          <w:color w:val="212121"/>
          <w:sz w:val="28"/>
          <w:szCs w:val="28"/>
        </w:rPr>
      </w:pPr>
      <w:r w:rsidRPr="009A3A5C">
        <w:rPr>
          <w:rFonts w:ascii="Times New Roman" w:hAnsi="Times New Roman" w:cs="Times New Roman"/>
          <w:color w:val="212121"/>
          <w:sz w:val="28"/>
          <w:szCs w:val="28"/>
        </w:rPr>
        <w:t>Представитель принимает на себя обязанность выполнения определенных функций по отношению к принципалу, который, в свою очередь, обязуется оценивать представителя. Аналогично строятся отношения между собственниками и администрацией предприятия.</w:t>
      </w:r>
      <w:r w:rsidR="00494B04" w:rsidRPr="009A3A5C">
        <w:rPr>
          <w:rFonts w:ascii="Times New Roman" w:hAnsi="Times New Roman" w:cs="Times New Roman"/>
          <w:color w:val="212121"/>
          <w:sz w:val="28"/>
          <w:szCs w:val="28"/>
        </w:rPr>
        <w:t xml:space="preserve"> </w:t>
      </w:r>
      <w:r w:rsidRPr="009A3A5C">
        <w:rPr>
          <w:rFonts w:ascii="Times New Roman" w:hAnsi="Times New Roman" w:cs="Times New Roman"/>
          <w:color w:val="212121"/>
          <w:sz w:val="28"/>
          <w:szCs w:val="28"/>
        </w:rPr>
        <w:t xml:space="preserve">В данном контексте собственников называют оценивающими информацию (information evaluators), а их представителей — принимающими решения (decision makers). </w:t>
      </w:r>
    </w:p>
    <w:p w:rsidR="00B96440" w:rsidRPr="009A3A5C" w:rsidRDefault="00B96440" w:rsidP="0059679C">
      <w:pPr>
        <w:spacing w:after="0" w:line="240" w:lineRule="auto"/>
        <w:ind w:firstLine="567"/>
        <w:jc w:val="both"/>
        <w:rPr>
          <w:rFonts w:ascii="Times New Roman" w:hAnsi="Times New Roman" w:cs="Times New Roman"/>
          <w:color w:val="212121"/>
          <w:sz w:val="28"/>
          <w:szCs w:val="28"/>
        </w:rPr>
      </w:pPr>
      <w:r w:rsidRPr="009A3A5C">
        <w:rPr>
          <w:rFonts w:ascii="Times New Roman" w:hAnsi="Times New Roman" w:cs="Times New Roman"/>
          <w:color w:val="212121"/>
          <w:sz w:val="28"/>
          <w:szCs w:val="28"/>
        </w:rPr>
        <w:t xml:space="preserve">Предполагается, что оценивающий информацию несет ответственность за выбор информационной системы. Выбор должен быть таким, чтобы принимающий решение наилучшим образом и на основе доступной ему информации выполнял свою задачу в интересах собственника. Другими словами, представитель лишь выполняет действие, в то время как функция полезности с ориентацией на конечный интерес относится к компетенции принципала. </w:t>
      </w:r>
    </w:p>
    <w:p w:rsidR="00B96440" w:rsidRPr="009A3A5C" w:rsidRDefault="00B96440" w:rsidP="0059679C">
      <w:pPr>
        <w:spacing w:after="0" w:line="240" w:lineRule="auto"/>
        <w:ind w:firstLine="567"/>
        <w:jc w:val="both"/>
        <w:rPr>
          <w:rFonts w:ascii="Times New Roman" w:hAnsi="Times New Roman" w:cs="Times New Roman"/>
          <w:color w:val="212121"/>
          <w:sz w:val="28"/>
          <w:szCs w:val="28"/>
        </w:rPr>
      </w:pPr>
      <w:r w:rsidRPr="009A3A5C">
        <w:rPr>
          <w:rFonts w:ascii="Times New Roman" w:hAnsi="Times New Roman" w:cs="Times New Roman"/>
          <w:color w:val="212121"/>
          <w:sz w:val="28"/>
          <w:szCs w:val="28"/>
        </w:rPr>
        <w:t>Принимая во внимание, что принципал всегда будет заинтересован в результатах действий представителя, теория представительства отводит бухгалтерскому учету ведущую роль в обеспечении информацией после свершения события (так называемую пострешенческую (postdecisional) роль). Эта роль часто ассоциируется с управленческой функцией бухгалтерского учета, когда представитель отчитывается перед принципалом о событиях прошедшего периода. Благодаря этому в дополнение к прогнозной оценке (predictive value</w:t>
      </w:r>
      <w:r w:rsidR="00494B04" w:rsidRPr="009A3A5C">
        <w:rPr>
          <w:rFonts w:ascii="Times New Roman" w:hAnsi="Times New Roman" w:cs="Times New Roman"/>
          <w:color w:val="212121"/>
          <w:sz w:val="28"/>
          <w:szCs w:val="28"/>
        </w:rPr>
        <w:t>) бух</w:t>
      </w:r>
      <w:r w:rsidRPr="009A3A5C">
        <w:rPr>
          <w:rFonts w:ascii="Times New Roman" w:hAnsi="Times New Roman" w:cs="Times New Roman"/>
          <w:color w:val="212121"/>
          <w:sz w:val="28"/>
          <w:szCs w:val="28"/>
        </w:rPr>
        <w:t>галтерский учет выполняет функцию обратной связи.</w:t>
      </w:r>
      <w:r w:rsidRPr="009A3A5C">
        <w:rPr>
          <w:rFonts w:ascii="Times New Roman" w:hAnsi="Times New Roman" w:cs="Times New Roman"/>
          <w:color w:val="212121"/>
          <w:sz w:val="28"/>
          <w:szCs w:val="28"/>
        </w:rPr>
        <w:br/>
        <w:t xml:space="preserve">Углубляя модель, можно рассмотреть ситуации, связанные с распределением риска. Например, в условиях стандартной экономической ситуации собственники, не расположенные к риску, вынуждены будут взять на себя предпринимательский риск с того момента, как администрация станет проявлять безразличие к нему. Для бухгалтеров в теории представительства наиболее интересную проблему представляют отношения не расположенных к риску администраторов и собственников. Информация призвана сократить </w:t>
      </w:r>
      <w:r w:rsidRPr="009A3A5C">
        <w:rPr>
          <w:rFonts w:ascii="Times New Roman" w:hAnsi="Times New Roman" w:cs="Times New Roman"/>
          <w:color w:val="212121"/>
          <w:sz w:val="28"/>
          <w:szCs w:val="28"/>
        </w:rPr>
        <w:lastRenderedPageBreak/>
        <w:t>влияние фактора неопределенности, предоставляя бухгалтерам важную роль в разделении риска между администрацией и собственниками.</w:t>
      </w:r>
    </w:p>
    <w:p w:rsidR="00494B04" w:rsidRPr="009A3A5C" w:rsidRDefault="00B96440" w:rsidP="0059679C">
      <w:pPr>
        <w:spacing w:after="0" w:line="240" w:lineRule="auto"/>
        <w:ind w:firstLine="567"/>
        <w:jc w:val="both"/>
        <w:rPr>
          <w:rFonts w:ascii="Times New Roman" w:hAnsi="Times New Roman" w:cs="Times New Roman"/>
          <w:color w:val="212121"/>
          <w:sz w:val="28"/>
          <w:szCs w:val="28"/>
        </w:rPr>
      </w:pPr>
      <w:r w:rsidRPr="009A3A5C">
        <w:rPr>
          <w:rFonts w:ascii="Times New Roman" w:hAnsi="Times New Roman" w:cs="Times New Roman"/>
          <w:color w:val="212121"/>
          <w:sz w:val="28"/>
          <w:szCs w:val="28"/>
        </w:rPr>
        <w:t>В последни</w:t>
      </w:r>
      <w:r w:rsidR="00494B04" w:rsidRPr="009A3A5C">
        <w:rPr>
          <w:rFonts w:ascii="Times New Roman" w:hAnsi="Times New Roman" w:cs="Times New Roman"/>
          <w:color w:val="212121"/>
          <w:sz w:val="28"/>
          <w:szCs w:val="28"/>
        </w:rPr>
        <w:t>х работах по теории предста</w:t>
      </w:r>
      <w:r w:rsidRPr="009A3A5C">
        <w:rPr>
          <w:rFonts w:ascii="Times New Roman" w:hAnsi="Times New Roman" w:cs="Times New Roman"/>
          <w:color w:val="212121"/>
          <w:sz w:val="28"/>
          <w:szCs w:val="28"/>
        </w:rPr>
        <w:t>вительства освещены проблемы, возникающие из-за неполноты информации. Ко</w:t>
      </w:r>
      <w:r w:rsidR="00494B04" w:rsidRPr="009A3A5C">
        <w:rPr>
          <w:rFonts w:ascii="Times New Roman" w:hAnsi="Times New Roman" w:cs="Times New Roman"/>
          <w:color w:val="212121"/>
          <w:sz w:val="28"/>
          <w:szCs w:val="28"/>
        </w:rPr>
        <w:t>г</w:t>
      </w:r>
      <w:r w:rsidRPr="009A3A5C">
        <w:rPr>
          <w:rFonts w:ascii="Times New Roman" w:hAnsi="Times New Roman" w:cs="Times New Roman"/>
          <w:color w:val="212121"/>
          <w:sz w:val="28"/>
          <w:szCs w:val="28"/>
        </w:rPr>
        <w:t>да не все обстоятельства известны обеим сторонам, не все последствия принятых решений могут быть учтены. Такие ситуации известны как информационные асимметрии (information asymmetries). Например, собственники могут не знать предпочтений администрации, что обусловливает серьезные трудности для выполнения расчетов, примеры которых приводились выше.</w:t>
      </w:r>
    </w:p>
    <w:p w:rsidR="00494B04" w:rsidRPr="009A3A5C" w:rsidRDefault="00B96440" w:rsidP="0059679C">
      <w:pPr>
        <w:spacing w:after="0" w:line="240" w:lineRule="auto"/>
        <w:ind w:firstLine="567"/>
        <w:jc w:val="both"/>
        <w:rPr>
          <w:rFonts w:ascii="Times New Roman" w:hAnsi="Times New Roman" w:cs="Times New Roman"/>
          <w:color w:val="212121"/>
          <w:sz w:val="28"/>
          <w:szCs w:val="28"/>
        </w:rPr>
      </w:pPr>
      <w:r w:rsidRPr="009A3A5C">
        <w:rPr>
          <w:rFonts w:ascii="Times New Roman" w:hAnsi="Times New Roman" w:cs="Times New Roman"/>
          <w:color w:val="212121"/>
          <w:sz w:val="28"/>
          <w:szCs w:val="28"/>
        </w:rPr>
        <w:t>Характерным случаем неполной информации служит ситуация, ко</w:t>
      </w:r>
      <w:r w:rsidR="00494B04" w:rsidRPr="009A3A5C">
        <w:rPr>
          <w:rFonts w:ascii="Times New Roman" w:hAnsi="Times New Roman" w:cs="Times New Roman"/>
          <w:color w:val="212121"/>
          <w:sz w:val="28"/>
          <w:szCs w:val="28"/>
        </w:rPr>
        <w:t>г</w:t>
      </w:r>
      <w:r w:rsidRPr="009A3A5C">
        <w:rPr>
          <w:rFonts w:ascii="Times New Roman" w:hAnsi="Times New Roman" w:cs="Times New Roman"/>
          <w:color w:val="212121"/>
          <w:sz w:val="28"/>
          <w:szCs w:val="28"/>
        </w:rPr>
        <w:t>да собственник не может проследить за всеми действиями администрации. Эти действия могут отличаться от тех, которые ожидает от нее собственник: либо потому, что администрация имеет иные предпочтения, либо потому, что она умышленно пытается обмануть собственника. Это создает проблему так называемого морального риска (moral hazard). Для решения этой проблемы собственники могут либо прибегнуть к услугам аудиторов, которые проверят деятельность администрации, либо стимулировать участие администрации в деятельности фирмы, согласуя ее и свои предпочтения.</w:t>
      </w:r>
    </w:p>
    <w:p w:rsidR="00494B04" w:rsidRPr="009A3A5C" w:rsidRDefault="00B96440" w:rsidP="0059679C">
      <w:pPr>
        <w:spacing w:after="0" w:line="240" w:lineRule="auto"/>
        <w:ind w:firstLine="567"/>
        <w:jc w:val="both"/>
        <w:rPr>
          <w:rFonts w:ascii="Times New Roman" w:hAnsi="Times New Roman" w:cs="Times New Roman"/>
          <w:color w:val="212121"/>
          <w:sz w:val="28"/>
          <w:szCs w:val="28"/>
        </w:rPr>
      </w:pPr>
      <w:r w:rsidRPr="009A3A5C">
        <w:rPr>
          <w:rFonts w:ascii="Times New Roman" w:hAnsi="Times New Roman" w:cs="Times New Roman"/>
          <w:color w:val="212121"/>
          <w:sz w:val="28"/>
          <w:szCs w:val="28"/>
        </w:rPr>
        <w:t>Удачным примером информационной асимметрии может служить ситуация на рынке подержанных автомобилей. Продавец осведомлен о товаре в большей степени, чем покупатель; если продавец не поделится информацией о будущем состоянии автомобиля, то будет невозможно прийти к соглашению о цене, так как покупатель будет придерживаться средней оценки автомобиля, то</w:t>
      </w:r>
      <w:r w:rsidR="00494B04" w:rsidRPr="009A3A5C">
        <w:rPr>
          <w:rFonts w:ascii="Times New Roman" w:hAnsi="Times New Roman" w:cs="Times New Roman"/>
          <w:color w:val="212121"/>
          <w:sz w:val="28"/>
          <w:szCs w:val="28"/>
        </w:rPr>
        <w:t>гд</w:t>
      </w:r>
      <w:r w:rsidRPr="009A3A5C">
        <w:rPr>
          <w:rFonts w:ascii="Times New Roman" w:hAnsi="Times New Roman" w:cs="Times New Roman"/>
          <w:color w:val="212121"/>
          <w:sz w:val="28"/>
          <w:szCs w:val="28"/>
        </w:rPr>
        <w:t>а как продавец будет стремиться получить максимальную выручку. Даже если продавец и предоставит такие сведения, покупатель отнесется к ним с предубеждением, имея опыт покупки подержанного автомобиля. В крайних случаях информационные асимметрии могут привести к полному разрушению рынка, так как от хороших автомобилей покупатели откажутся, поскольку их нельзя будет убедить в ценности товара, а для продажи останутся только «развалюхи». И здесь мы сталкиваемся с проблемой так называемого неблагоприятного отбора (adverse selection).</w:t>
      </w:r>
    </w:p>
    <w:p w:rsidR="00494B04" w:rsidRPr="009A3A5C" w:rsidRDefault="00B96440" w:rsidP="0059679C">
      <w:pPr>
        <w:spacing w:after="0" w:line="240" w:lineRule="auto"/>
        <w:ind w:firstLine="567"/>
        <w:jc w:val="both"/>
        <w:rPr>
          <w:rFonts w:ascii="Times New Roman" w:hAnsi="Times New Roman" w:cs="Times New Roman"/>
          <w:color w:val="212121"/>
          <w:sz w:val="28"/>
          <w:szCs w:val="28"/>
        </w:rPr>
      </w:pPr>
      <w:r w:rsidRPr="009A3A5C">
        <w:rPr>
          <w:rFonts w:ascii="Times New Roman" w:hAnsi="Times New Roman" w:cs="Times New Roman"/>
          <w:color w:val="212121"/>
          <w:sz w:val="28"/>
          <w:szCs w:val="28"/>
        </w:rPr>
        <w:t>Один из возможных способов разрешения этой проблемы сводится к использованию услуг независимого «аудитора», который по просьбе продавца проверяет автомобиль и представляет покупателю свидетельство о его качестве. Другое возможное решение заключается в установлении правительственного регулирования торговли, в соответствии с которым продавцы будут обязаны сообщать покупателям все необходимые сведения об автомобиле. Кроме того, может быть запрещена продажа информации более осведомленными лицами. Третье возможное решение кроется в рыночном механизме. Если хорошие автомашины предлагаются со скидкой, то это активизирует искушенных покупателей, а их конкуренция на рынке позволяет сформироваться соответствующим ценам.</w:t>
      </w:r>
    </w:p>
    <w:p w:rsidR="00494B04" w:rsidRPr="009A3A5C" w:rsidRDefault="00B96440" w:rsidP="0059679C">
      <w:pPr>
        <w:spacing w:after="0" w:line="240" w:lineRule="auto"/>
        <w:ind w:firstLine="567"/>
        <w:jc w:val="both"/>
        <w:rPr>
          <w:rFonts w:ascii="Times New Roman" w:hAnsi="Times New Roman" w:cs="Times New Roman"/>
          <w:color w:val="212121"/>
          <w:sz w:val="28"/>
          <w:szCs w:val="28"/>
        </w:rPr>
      </w:pPr>
      <w:r w:rsidRPr="009A3A5C">
        <w:rPr>
          <w:rFonts w:ascii="Times New Roman" w:hAnsi="Times New Roman" w:cs="Times New Roman"/>
          <w:color w:val="212121"/>
          <w:sz w:val="28"/>
          <w:szCs w:val="28"/>
        </w:rPr>
        <w:t xml:space="preserve">До сих пор мы рассматривали процесс принятия решений и возникающий в связи с ним спрос на информацию на изолированном уровне. Даже в теории </w:t>
      </w:r>
      <w:r w:rsidRPr="009A3A5C">
        <w:rPr>
          <w:rFonts w:ascii="Times New Roman" w:hAnsi="Times New Roman" w:cs="Times New Roman"/>
          <w:color w:val="212121"/>
          <w:sz w:val="28"/>
          <w:szCs w:val="28"/>
        </w:rPr>
        <w:lastRenderedPageBreak/>
        <w:t>представительства проблемы изучались с позиции отдельного собственника, выбирающего необходимую ему информацию. А что можно сказать о решениях, принимаемых группой лиц? Мы заинтересовались этим вопросом, так как организации, формирующие учетную политику, по-видимому, пытаются принимать во внимание мнения всех своих членов, т.е. они пытаются агрегировать индивидуальные функции полезности.</w:t>
      </w:r>
    </w:p>
    <w:p w:rsidR="00494B04" w:rsidRPr="009A3A5C" w:rsidRDefault="00B96440" w:rsidP="0059679C">
      <w:pPr>
        <w:spacing w:after="0" w:line="240" w:lineRule="auto"/>
        <w:ind w:firstLine="567"/>
        <w:jc w:val="both"/>
        <w:rPr>
          <w:rFonts w:ascii="Times New Roman" w:hAnsi="Times New Roman" w:cs="Times New Roman"/>
          <w:color w:val="212121"/>
          <w:sz w:val="28"/>
          <w:szCs w:val="28"/>
        </w:rPr>
      </w:pPr>
      <w:r w:rsidRPr="009A3A5C">
        <w:rPr>
          <w:rFonts w:ascii="Times New Roman" w:hAnsi="Times New Roman" w:cs="Times New Roman"/>
          <w:color w:val="212121"/>
          <w:sz w:val="28"/>
          <w:szCs w:val="28"/>
        </w:rPr>
        <w:t>Чтобы придать общее направление час</w:t>
      </w:r>
      <w:r w:rsidR="00494B04" w:rsidRPr="009A3A5C">
        <w:rPr>
          <w:rFonts w:ascii="Times New Roman" w:hAnsi="Times New Roman" w:cs="Times New Roman"/>
          <w:color w:val="212121"/>
          <w:sz w:val="28"/>
          <w:szCs w:val="28"/>
        </w:rPr>
        <w:t>тным мнениям, прибегают к тради</w:t>
      </w:r>
      <w:r w:rsidRPr="009A3A5C">
        <w:rPr>
          <w:rFonts w:ascii="Times New Roman" w:hAnsi="Times New Roman" w:cs="Times New Roman"/>
          <w:color w:val="212121"/>
          <w:sz w:val="28"/>
          <w:szCs w:val="28"/>
        </w:rPr>
        <w:t xml:space="preserve">ционному способу принятия решения большинством голосов. Рассмотрим следующий сценарий. Допустим, для выработки решения о создании нового союза проводится опрос среди студентов. Часть из них считает, что необходимо предусмотреть помещение для бара; по мнению других, следует строго придерживаться «сухого закона»; третьи все эти обсуждения считают пустой тратой времени. Предпочтения среди трех групп студентов по трем вариантам решений распределились следующим образом: </w:t>
      </w:r>
    </w:p>
    <w:p w:rsidR="00494B04" w:rsidRPr="009A3A5C" w:rsidRDefault="00B96440" w:rsidP="0059679C">
      <w:pPr>
        <w:spacing w:after="0" w:line="240" w:lineRule="auto"/>
        <w:ind w:firstLine="567"/>
        <w:jc w:val="both"/>
        <w:rPr>
          <w:rFonts w:ascii="Times New Roman" w:hAnsi="Times New Roman" w:cs="Times New Roman"/>
          <w:color w:val="212121"/>
          <w:sz w:val="28"/>
          <w:szCs w:val="28"/>
        </w:rPr>
      </w:pPr>
      <w:r w:rsidRPr="009A3A5C">
        <w:rPr>
          <w:rFonts w:ascii="Times New Roman" w:hAnsi="Times New Roman" w:cs="Times New Roman"/>
          <w:color w:val="212121"/>
          <w:sz w:val="28"/>
          <w:szCs w:val="28"/>
        </w:rPr>
        <w:t xml:space="preserve">Группы I II III А. Союз с баром 1 2 3 В. Союз без бара 2 3 1 С. Никакого союза 3 1 2 1. </w:t>
      </w:r>
    </w:p>
    <w:p w:rsidR="00256AA7" w:rsidRDefault="00B96440" w:rsidP="0059679C">
      <w:pPr>
        <w:spacing w:after="0" w:line="240" w:lineRule="auto"/>
        <w:ind w:firstLine="567"/>
        <w:jc w:val="both"/>
        <w:rPr>
          <w:rFonts w:ascii="Times New Roman" w:hAnsi="Times New Roman" w:cs="Times New Roman"/>
          <w:color w:val="212121"/>
          <w:sz w:val="28"/>
          <w:szCs w:val="28"/>
        </w:rPr>
      </w:pPr>
      <w:r w:rsidRPr="009A3A5C">
        <w:rPr>
          <w:rFonts w:ascii="Times New Roman" w:hAnsi="Times New Roman" w:cs="Times New Roman"/>
          <w:color w:val="212121"/>
          <w:sz w:val="28"/>
          <w:szCs w:val="28"/>
        </w:rPr>
        <w:t>Рассматривая эти оценки, можно сдела</w:t>
      </w:r>
      <w:r w:rsidR="00494B04" w:rsidRPr="009A3A5C">
        <w:rPr>
          <w:rFonts w:ascii="Times New Roman" w:hAnsi="Times New Roman" w:cs="Times New Roman"/>
          <w:color w:val="212121"/>
          <w:sz w:val="28"/>
          <w:szCs w:val="28"/>
        </w:rPr>
        <w:t>ть вывод, что союз с баром пред</w:t>
      </w:r>
      <w:r w:rsidRPr="009A3A5C">
        <w:rPr>
          <w:rFonts w:ascii="Times New Roman" w:hAnsi="Times New Roman" w:cs="Times New Roman"/>
          <w:color w:val="212121"/>
          <w:sz w:val="28"/>
          <w:szCs w:val="28"/>
        </w:rPr>
        <w:t>почтительнее союза без бара для групп II и III, а союз без бара предпочитается отсутствию союза как такового в группах I и II. Предполагается, что решение будет принято в пользу союза с баром. Но анализ оценок показывает, что группы I и III отдают предпочтение отсутствию союза союзу с баром! Используя условные обозначения предпочтений большинства, можно записать:</w:t>
      </w:r>
    </w:p>
    <w:p w:rsidR="00494B04" w:rsidRPr="009A3A5C" w:rsidRDefault="00B96440" w:rsidP="0059679C">
      <w:pPr>
        <w:spacing w:after="0" w:line="240" w:lineRule="auto"/>
        <w:ind w:firstLine="567"/>
        <w:jc w:val="both"/>
        <w:rPr>
          <w:rFonts w:ascii="Times New Roman" w:hAnsi="Times New Roman" w:cs="Times New Roman"/>
          <w:color w:val="212121"/>
          <w:sz w:val="28"/>
          <w:szCs w:val="28"/>
        </w:rPr>
      </w:pPr>
      <w:r w:rsidRPr="009A3A5C">
        <w:rPr>
          <w:rFonts w:ascii="Times New Roman" w:hAnsi="Times New Roman" w:cs="Times New Roman"/>
          <w:color w:val="212121"/>
          <w:sz w:val="28"/>
          <w:szCs w:val="28"/>
        </w:rPr>
        <w:t>А &gt; В</w:t>
      </w:r>
      <w:r w:rsidR="00494B04" w:rsidRPr="009A3A5C">
        <w:rPr>
          <w:rFonts w:ascii="Times New Roman" w:hAnsi="Times New Roman" w:cs="Times New Roman"/>
          <w:color w:val="212121"/>
          <w:sz w:val="28"/>
          <w:szCs w:val="28"/>
        </w:rPr>
        <w:t xml:space="preserve"> </w:t>
      </w:r>
      <w:r w:rsidRPr="009A3A5C">
        <w:rPr>
          <w:rFonts w:ascii="Times New Roman" w:hAnsi="Times New Roman" w:cs="Times New Roman"/>
          <w:color w:val="212121"/>
          <w:sz w:val="28"/>
          <w:szCs w:val="28"/>
        </w:rPr>
        <w:t xml:space="preserve"> В &gt; С А — выбор большинства.</w:t>
      </w:r>
    </w:p>
    <w:p w:rsidR="00494B04" w:rsidRPr="009A3A5C" w:rsidRDefault="00B96440" w:rsidP="0059679C">
      <w:pPr>
        <w:spacing w:after="0" w:line="240" w:lineRule="auto"/>
        <w:ind w:firstLine="567"/>
        <w:jc w:val="both"/>
        <w:rPr>
          <w:rFonts w:ascii="Times New Roman" w:hAnsi="Times New Roman" w:cs="Times New Roman"/>
          <w:color w:val="212121"/>
          <w:sz w:val="28"/>
          <w:szCs w:val="28"/>
        </w:rPr>
      </w:pPr>
      <w:r w:rsidRPr="009A3A5C">
        <w:rPr>
          <w:rFonts w:ascii="Times New Roman" w:hAnsi="Times New Roman" w:cs="Times New Roman"/>
          <w:color w:val="212121"/>
          <w:sz w:val="28"/>
          <w:szCs w:val="28"/>
        </w:rPr>
        <w:t>Если договориться голосовать в другом порядке, т.е. на первом туре сопоставлять союз с баром и отсутствие союза, то голосование за отсутствие союза против союза без бара привело бы к выбору последнего. Проверка оценок это подтверждает:</w:t>
      </w:r>
    </w:p>
    <w:p w:rsidR="00494B04" w:rsidRPr="009A3A5C" w:rsidRDefault="00B96440" w:rsidP="00256AA7">
      <w:pPr>
        <w:spacing w:after="0" w:line="240" w:lineRule="auto"/>
        <w:ind w:firstLine="567"/>
        <w:jc w:val="both"/>
        <w:rPr>
          <w:rFonts w:ascii="Times New Roman" w:hAnsi="Times New Roman" w:cs="Times New Roman"/>
          <w:color w:val="212121"/>
          <w:sz w:val="28"/>
          <w:szCs w:val="28"/>
        </w:rPr>
      </w:pPr>
      <w:r w:rsidRPr="009A3A5C">
        <w:rPr>
          <w:rFonts w:ascii="Times New Roman" w:hAnsi="Times New Roman" w:cs="Times New Roman"/>
          <w:color w:val="212121"/>
          <w:sz w:val="28"/>
          <w:szCs w:val="28"/>
        </w:rPr>
        <w:t>С &gt; А В &gt; С В — выбор большинства.</w:t>
      </w:r>
    </w:p>
    <w:p w:rsidR="00256AA7" w:rsidRDefault="00B96440" w:rsidP="0059679C">
      <w:pPr>
        <w:spacing w:after="0" w:line="240" w:lineRule="auto"/>
        <w:ind w:firstLine="567"/>
        <w:jc w:val="both"/>
        <w:rPr>
          <w:rFonts w:ascii="Times New Roman" w:hAnsi="Times New Roman" w:cs="Times New Roman"/>
          <w:color w:val="212121"/>
          <w:sz w:val="28"/>
          <w:szCs w:val="28"/>
        </w:rPr>
      </w:pPr>
      <w:r w:rsidRPr="009A3A5C">
        <w:rPr>
          <w:rFonts w:ascii="Times New Roman" w:hAnsi="Times New Roman" w:cs="Times New Roman"/>
          <w:color w:val="212121"/>
          <w:sz w:val="28"/>
          <w:szCs w:val="28"/>
        </w:rPr>
        <w:t>Другими словами, можно предопределить результат простым изменением порядка голосования. Следовательно, большинство голосов — не решающий фактор. Решение, принятое большинством голосов, не приводит к агрегированию функции полезности, которое затем могло бы использоваться для определения того, отражает ли частное решение общее мнение. Студенты могли проголосовать за А, но не В и за В, а не С, и также они могли предпочесть С вместо А, если голосование проводить в соответствующем порядке.</w:t>
      </w:r>
    </w:p>
    <w:p w:rsidR="00494B04" w:rsidRPr="009A3A5C" w:rsidRDefault="00B96440" w:rsidP="0059679C">
      <w:pPr>
        <w:spacing w:after="0" w:line="240" w:lineRule="auto"/>
        <w:ind w:firstLine="567"/>
        <w:jc w:val="both"/>
        <w:rPr>
          <w:rFonts w:ascii="Times New Roman" w:hAnsi="Times New Roman" w:cs="Times New Roman"/>
          <w:color w:val="212121"/>
          <w:sz w:val="28"/>
          <w:szCs w:val="28"/>
        </w:rPr>
      </w:pPr>
      <w:r w:rsidRPr="009A3A5C">
        <w:rPr>
          <w:rFonts w:ascii="Times New Roman" w:hAnsi="Times New Roman" w:cs="Times New Roman"/>
          <w:color w:val="212121"/>
          <w:sz w:val="28"/>
          <w:szCs w:val="28"/>
        </w:rPr>
        <w:t>Подобные стратегии ино</w:t>
      </w:r>
      <w:r w:rsidR="00494B04" w:rsidRPr="009A3A5C">
        <w:rPr>
          <w:rFonts w:ascii="Times New Roman" w:hAnsi="Times New Roman" w:cs="Times New Roman"/>
          <w:color w:val="212121"/>
          <w:sz w:val="28"/>
          <w:szCs w:val="28"/>
        </w:rPr>
        <w:t>гд</w:t>
      </w:r>
      <w:r w:rsidRPr="009A3A5C">
        <w:rPr>
          <w:rFonts w:ascii="Times New Roman" w:hAnsi="Times New Roman" w:cs="Times New Roman"/>
          <w:color w:val="212121"/>
          <w:sz w:val="28"/>
          <w:szCs w:val="28"/>
        </w:rPr>
        <w:t xml:space="preserve">а носят название «катящегося бревна» (log rolling), они хорошо известны политикам, разбирающимся в процедуре парламентских выборов, и используют эти знания для достижения желаемого результата, принимаемого голосованием. </w:t>
      </w:r>
    </w:p>
    <w:p w:rsidR="00494B04" w:rsidRPr="009A3A5C" w:rsidRDefault="00B96440" w:rsidP="0059679C">
      <w:pPr>
        <w:spacing w:after="0" w:line="240" w:lineRule="auto"/>
        <w:ind w:firstLine="567"/>
        <w:jc w:val="both"/>
        <w:rPr>
          <w:rFonts w:ascii="Times New Roman" w:hAnsi="Times New Roman" w:cs="Times New Roman"/>
          <w:color w:val="212121"/>
          <w:sz w:val="28"/>
          <w:szCs w:val="28"/>
        </w:rPr>
      </w:pPr>
      <w:r w:rsidRPr="009A3A5C">
        <w:rPr>
          <w:rFonts w:ascii="Times New Roman" w:hAnsi="Times New Roman" w:cs="Times New Roman"/>
          <w:color w:val="212121"/>
          <w:sz w:val="28"/>
          <w:szCs w:val="28"/>
        </w:rPr>
        <w:t xml:space="preserve">Лауреат Нобелевской премии, профессор Стэнфордского университета Кеннет Эрроу (Kenneth Arrow) показал, что стратегии голосования можно свести к эффекту волнореза, т. е. если: а) учитывать каждый голос и </w:t>
      </w:r>
      <w:r w:rsidR="00494B04" w:rsidRPr="009A3A5C">
        <w:rPr>
          <w:rFonts w:ascii="Times New Roman" w:hAnsi="Times New Roman" w:cs="Times New Roman"/>
          <w:color w:val="212121"/>
          <w:sz w:val="28"/>
          <w:szCs w:val="28"/>
        </w:rPr>
        <w:t>b</w:t>
      </w:r>
      <w:r w:rsidRPr="009A3A5C">
        <w:rPr>
          <w:rFonts w:ascii="Times New Roman" w:hAnsi="Times New Roman" w:cs="Times New Roman"/>
          <w:color w:val="212121"/>
          <w:sz w:val="28"/>
          <w:szCs w:val="28"/>
        </w:rPr>
        <w:t xml:space="preserve">) </w:t>
      </w:r>
      <w:r w:rsidRPr="009A3A5C">
        <w:rPr>
          <w:rFonts w:ascii="Times New Roman" w:hAnsi="Times New Roman" w:cs="Times New Roman"/>
          <w:color w:val="212121"/>
          <w:sz w:val="28"/>
          <w:szCs w:val="28"/>
        </w:rPr>
        <w:lastRenderedPageBreak/>
        <w:t>принимать во внимание только доступные варианты, то нельзя сконструировать рациональную функцию группы предпочтений, если с) все единодушны или d) групповое предпочтение диктуется одним лицом.</w:t>
      </w:r>
    </w:p>
    <w:p w:rsidR="00256AA7" w:rsidRDefault="00B96440" w:rsidP="0059679C">
      <w:pPr>
        <w:spacing w:after="0" w:line="240" w:lineRule="auto"/>
        <w:ind w:firstLine="567"/>
        <w:jc w:val="both"/>
        <w:rPr>
          <w:rFonts w:ascii="Times New Roman" w:hAnsi="Times New Roman" w:cs="Times New Roman"/>
          <w:color w:val="212121"/>
          <w:sz w:val="28"/>
          <w:szCs w:val="28"/>
        </w:rPr>
      </w:pPr>
      <w:r w:rsidRPr="009A3A5C">
        <w:rPr>
          <w:rFonts w:ascii="Times New Roman" w:hAnsi="Times New Roman" w:cs="Times New Roman"/>
          <w:color w:val="212121"/>
          <w:sz w:val="28"/>
          <w:szCs w:val="28"/>
        </w:rPr>
        <w:t>Другими словами, с учетом этих предположений представляется невозможным получение функции полезности, последовательно отражающей волю общества.</w:t>
      </w:r>
    </w:p>
    <w:p w:rsidR="00494B04" w:rsidRPr="009A3A5C" w:rsidRDefault="00B96440" w:rsidP="0059679C">
      <w:pPr>
        <w:spacing w:after="0" w:line="240" w:lineRule="auto"/>
        <w:ind w:firstLine="567"/>
        <w:jc w:val="both"/>
        <w:rPr>
          <w:rFonts w:ascii="Times New Roman" w:hAnsi="Times New Roman" w:cs="Times New Roman"/>
          <w:color w:val="212121"/>
          <w:sz w:val="28"/>
          <w:szCs w:val="28"/>
        </w:rPr>
      </w:pPr>
      <w:r w:rsidRPr="009A3A5C">
        <w:rPr>
          <w:rFonts w:ascii="Times New Roman" w:hAnsi="Times New Roman" w:cs="Times New Roman"/>
          <w:color w:val="212121"/>
          <w:sz w:val="28"/>
          <w:szCs w:val="28"/>
        </w:rPr>
        <w:t xml:space="preserve">Этот несколько ошеломляющий вывод привлек внимание ряда исследователей. </w:t>
      </w:r>
    </w:p>
    <w:p w:rsidR="006A35EB" w:rsidRPr="009A3A5C" w:rsidRDefault="00B96440" w:rsidP="0059679C">
      <w:pPr>
        <w:spacing w:after="0" w:line="240" w:lineRule="auto"/>
        <w:ind w:firstLine="567"/>
        <w:jc w:val="both"/>
        <w:rPr>
          <w:rFonts w:ascii="Times New Roman" w:hAnsi="Times New Roman" w:cs="Times New Roman"/>
          <w:color w:val="212121"/>
          <w:sz w:val="28"/>
          <w:szCs w:val="28"/>
        </w:rPr>
      </w:pPr>
      <w:r w:rsidRPr="009A3A5C">
        <w:rPr>
          <w:rFonts w:ascii="Times New Roman" w:hAnsi="Times New Roman" w:cs="Times New Roman"/>
          <w:color w:val="212121"/>
          <w:sz w:val="28"/>
          <w:szCs w:val="28"/>
        </w:rPr>
        <w:t>В частности, профессор Йельского университета Джоел Демски (Joel Demski) перевел суждения Эрроу в сферу бухгалтерского учета. Сначала нужно понять, что теоретическая проблема — это проблема более серьезная, чем практическая. Как частные лица, так и общество в целом постоянно принимает непоследовательные решения, оставаясь в счастливом неведении, что ученые считают это нерациональным. Теоретическая проблема — действительно серьезная проблема, поскольку она препятствует нашим усилиям по совершенствованию моделей группового поведения в области принятия решений. В результате замедляется процесс изучения требований общества, предъявляемых к информации, а регулирующие органы не имеют необходимых теоретических обоснований для своих действий.</w:t>
      </w:r>
    </w:p>
    <w:p w:rsidR="00256AA7" w:rsidRDefault="00256AA7" w:rsidP="0059679C">
      <w:pPr>
        <w:pStyle w:val="ae"/>
        <w:ind w:firstLine="567"/>
        <w:jc w:val="both"/>
        <w:rPr>
          <w:rFonts w:ascii="Times New Roman" w:hAnsi="Times New Roman" w:cs="Times New Roman"/>
          <w:b/>
          <w:sz w:val="28"/>
          <w:szCs w:val="28"/>
        </w:rPr>
      </w:pPr>
    </w:p>
    <w:p w:rsidR="00256AA7" w:rsidRDefault="00256AA7" w:rsidP="0059679C">
      <w:pPr>
        <w:pStyle w:val="ae"/>
        <w:ind w:firstLine="567"/>
        <w:jc w:val="both"/>
        <w:rPr>
          <w:rFonts w:ascii="Times New Roman" w:hAnsi="Times New Roman" w:cs="Times New Roman"/>
          <w:b/>
          <w:sz w:val="28"/>
          <w:szCs w:val="28"/>
        </w:rPr>
      </w:pPr>
    </w:p>
    <w:p w:rsidR="00F96C2F" w:rsidRPr="009A3A5C" w:rsidRDefault="00256AA7" w:rsidP="0059679C">
      <w:pPr>
        <w:pStyle w:val="ae"/>
        <w:ind w:firstLine="567"/>
        <w:jc w:val="both"/>
        <w:rPr>
          <w:rFonts w:ascii="Times New Roman" w:hAnsi="Times New Roman" w:cs="Times New Roman"/>
          <w:b/>
          <w:sz w:val="28"/>
          <w:szCs w:val="28"/>
        </w:rPr>
      </w:pPr>
      <w:r>
        <w:rPr>
          <w:rFonts w:ascii="Times New Roman" w:hAnsi="Times New Roman" w:cs="Times New Roman"/>
          <w:b/>
          <w:sz w:val="28"/>
          <w:szCs w:val="28"/>
        </w:rPr>
        <w:t>9.</w:t>
      </w:r>
      <w:r w:rsidR="00F96C2F" w:rsidRPr="009A3A5C">
        <w:rPr>
          <w:rFonts w:ascii="Times New Roman" w:hAnsi="Times New Roman" w:cs="Times New Roman"/>
          <w:b/>
          <w:sz w:val="28"/>
          <w:szCs w:val="28"/>
        </w:rPr>
        <w:t xml:space="preserve">3. Описательный подход: политика корпоративной отчетности; индивидуальный финансовый анализ. </w:t>
      </w:r>
    </w:p>
    <w:p w:rsidR="00256AA7" w:rsidRDefault="00256AA7" w:rsidP="0059679C">
      <w:pPr>
        <w:pStyle w:val="p2"/>
        <w:spacing w:before="0" w:beforeAutospacing="0" w:after="0" w:afterAutospacing="0"/>
        <w:ind w:firstLine="567"/>
        <w:rPr>
          <w:rFonts w:ascii="Times New Roman" w:hAnsi="Times New Roman" w:cs="Times New Roman"/>
          <w:sz w:val="28"/>
          <w:szCs w:val="28"/>
        </w:rPr>
      </w:pPr>
    </w:p>
    <w:p w:rsidR="00C263FB" w:rsidRPr="009A3A5C" w:rsidRDefault="00C263FB" w:rsidP="0059679C">
      <w:pPr>
        <w:pStyle w:val="p2"/>
        <w:spacing w:before="0" w:beforeAutospacing="0" w:after="0" w:afterAutospacing="0"/>
        <w:ind w:firstLine="567"/>
        <w:rPr>
          <w:rFonts w:ascii="Times New Roman" w:hAnsi="Times New Roman" w:cs="Times New Roman"/>
          <w:sz w:val="28"/>
          <w:szCs w:val="28"/>
        </w:rPr>
      </w:pPr>
      <w:r w:rsidRPr="009A3A5C">
        <w:rPr>
          <w:rFonts w:ascii="Times New Roman" w:hAnsi="Times New Roman" w:cs="Times New Roman"/>
          <w:sz w:val="28"/>
          <w:szCs w:val="28"/>
        </w:rPr>
        <w:t xml:space="preserve">В настоящее время в самом общем смысле под </w:t>
      </w:r>
      <w:r w:rsidRPr="009A3A5C">
        <w:rPr>
          <w:rFonts w:ascii="Times New Roman" w:hAnsi="Times New Roman" w:cs="Times New Roman"/>
          <w:i/>
          <w:iCs/>
          <w:sz w:val="28"/>
          <w:szCs w:val="28"/>
        </w:rPr>
        <w:t>корпоративной социальной ответственностью</w:t>
      </w:r>
      <w:r w:rsidRPr="009A3A5C">
        <w:rPr>
          <w:rFonts w:ascii="Times New Roman" w:hAnsi="Times New Roman" w:cs="Times New Roman"/>
          <w:sz w:val="28"/>
          <w:szCs w:val="28"/>
        </w:rPr>
        <w:t xml:space="preserve"> (КСО) понимается философия поведения и концепция выстраивания деловым сообществом, компаниями и отдельными представителями бизнеса своей деятельности, направленной на удовлетворение ожиданий заинтересованных сторон в целях устойчивого развития. Однако до сих пор корректное определение термина корпоративная социальная ответственность является сложной задачей. Рассмотрим эволюцию данного понятия.</w:t>
      </w:r>
    </w:p>
    <w:p w:rsidR="00C263FB" w:rsidRPr="009A3A5C" w:rsidRDefault="00C263FB" w:rsidP="0059679C">
      <w:pPr>
        <w:pStyle w:val="p2"/>
        <w:spacing w:before="0" w:beforeAutospacing="0" w:after="0" w:afterAutospacing="0"/>
        <w:ind w:firstLine="567"/>
        <w:rPr>
          <w:rFonts w:ascii="Times New Roman" w:hAnsi="Times New Roman" w:cs="Times New Roman"/>
          <w:sz w:val="28"/>
          <w:szCs w:val="28"/>
        </w:rPr>
      </w:pPr>
      <w:r w:rsidRPr="009A3A5C">
        <w:rPr>
          <w:rFonts w:ascii="Times New Roman" w:hAnsi="Times New Roman" w:cs="Times New Roman"/>
          <w:sz w:val="28"/>
          <w:szCs w:val="28"/>
        </w:rPr>
        <w:t xml:space="preserve">Начиная с 1950-х гг. в мировой управленческой литературе, прежде всего американской, было разработано множество релевантных концепций, среди которых наибольшую известность получили «социальная ответственность бизнеса», «социальная ответственность бизнесменов», «корпоративная социальная ответственность», «корпоративная социальная восприимчивость», «корпоративная социальная деятельность», «корпоративная социальная добросовестность». Последовательно развиваясь, указанные концепции не столько замещали друг друга, сколько аккумулировали в себе предыдущие достижения. В 1980-е гг. указанный ряд продолжили концепции «заинтересованных сторон» и «этики бизнеса», пережившей второе рождение в применении к более широкому контексту социальной ответственности. К </w:t>
      </w:r>
      <w:r w:rsidRPr="009A3A5C">
        <w:rPr>
          <w:rFonts w:ascii="Times New Roman" w:hAnsi="Times New Roman" w:cs="Times New Roman"/>
          <w:sz w:val="28"/>
          <w:szCs w:val="28"/>
        </w:rPr>
        <w:lastRenderedPageBreak/>
        <w:t>началу XXI в. пришел черед теорий «устойчивого развития» и «корпоративного гражданства».</w:t>
      </w:r>
    </w:p>
    <w:p w:rsidR="00C263FB" w:rsidRPr="009A3A5C" w:rsidRDefault="00C263FB" w:rsidP="0059679C">
      <w:pPr>
        <w:pStyle w:val="p2"/>
        <w:spacing w:before="0" w:beforeAutospacing="0" w:after="0" w:afterAutospacing="0"/>
        <w:ind w:firstLine="567"/>
        <w:rPr>
          <w:rFonts w:ascii="Times New Roman" w:hAnsi="Times New Roman" w:cs="Times New Roman"/>
          <w:sz w:val="28"/>
          <w:szCs w:val="28"/>
        </w:rPr>
      </w:pPr>
      <w:r w:rsidRPr="009A3A5C">
        <w:rPr>
          <w:rFonts w:ascii="Times New Roman" w:hAnsi="Times New Roman" w:cs="Times New Roman"/>
          <w:sz w:val="28"/>
          <w:szCs w:val="28"/>
        </w:rPr>
        <w:t xml:space="preserve">Вполне аргументированным представляется подход А. Керолла — одного из ведущих мировых специалистов в области отношений бизнеса и общества —  предлагающего </w:t>
      </w:r>
      <w:r w:rsidRPr="009A3A5C">
        <w:rPr>
          <w:rFonts w:ascii="Times New Roman" w:hAnsi="Times New Roman" w:cs="Times New Roman"/>
          <w:i/>
          <w:iCs/>
          <w:sz w:val="28"/>
          <w:szCs w:val="28"/>
        </w:rPr>
        <w:t xml:space="preserve">увязывать все указанное множество концепций с развитием теории корпоративной социальной ответственности как «ядра», </w:t>
      </w:r>
      <w:r w:rsidRPr="009A3A5C">
        <w:rPr>
          <w:rFonts w:ascii="Times New Roman" w:hAnsi="Times New Roman" w:cs="Times New Roman"/>
          <w:sz w:val="28"/>
          <w:szCs w:val="28"/>
        </w:rPr>
        <w:t>согласованного с альтернативными концепциями или трансформирующегося в них.</w:t>
      </w:r>
    </w:p>
    <w:p w:rsidR="00C263FB" w:rsidRPr="009A3A5C" w:rsidRDefault="00C263FB" w:rsidP="0059679C">
      <w:pPr>
        <w:pStyle w:val="p2"/>
        <w:spacing w:before="0" w:beforeAutospacing="0" w:after="0" w:afterAutospacing="0"/>
        <w:ind w:firstLine="567"/>
        <w:rPr>
          <w:rFonts w:ascii="Times New Roman" w:hAnsi="Times New Roman" w:cs="Times New Roman"/>
          <w:sz w:val="28"/>
          <w:szCs w:val="28"/>
        </w:rPr>
      </w:pPr>
      <w:r w:rsidRPr="009A3A5C">
        <w:rPr>
          <w:rFonts w:ascii="Times New Roman" w:hAnsi="Times New Roman" w:cs="Times New Roman"/>
          <w:sz w:val="28"/>
          <w:szCs w:val="28"/>
        </w:rPr>
        <w:t>Представляется, что именно этот подход позволяет перевести проблему из общих рассуждений о роли бизнеса в общественном развитии к анализу деятельности конкретного делового предприятия, строго говоря, не обязательно относящегося к корпоративному сектору.</w:t>
      </w:r>
    </w:p>
    <w:p w:rsidR="00C263FB" w:rsidRPr="009A3A5C" w:rsidRDefault="00C263FB" w:rsidP="0059679C">
      <w:pPr>
        <w:pStyle w:val="p2"/>
        <w:spacing w:before="0" w:beforeAutospacing="0" w:after="0" w:afterAutospacing="0"/>
        <w:ind w:firstLine="567"/>
        <w:rPr>
          <w:rFonts w:ascii="Times New Roman" w:hAnsi="Times New Roman" w:cs="Times New Roman"/>
          <w:sz w:val="28"/>
          <w:szCs w:val="28"/>
        </w:rPr>
      </w:pPr>
      <w:r w:rsidRPr="009A3A5C">
        <w:rPr>
          <w:rFonts w:ascii="Times New Roman" w:hAnsi="Times New Roman" w:cs="Times New Roman"/>
          <w:sz w:val="28"/>
          <w:szCs w:val="28"/>
        </w:rPr>
        <w:t xml:space="preserve">Подход А. Керолла, позднее воплотившийся в детально проработанной модели, получил наибольшее распространение, стал во многом определять рамки современных исследований в области КСО. Согласно модели А. Керолла, КСО являет собой многоуровневую ответственность, которую можно представить в форме </w:t>
      </w:r>
      <w:r w:rsidRPr="009A3A5C">
        <w:rPr>
          <w:rFonts w:ascii="Times New Roman" w:hAnsi="Times New Roman" w:cs="Times New Roman"/>
          <w:i/>
          <w:iCs/>
          <w:sz w:val="28"/>
          <w:szCs w:val="28"/>
        </w:rPr>
        <w:t>пирамиды</w:t>
      </w:r>
      <w:r w:rsidRPr="009A3A5C">
        <w:rPr>
          <w:rFonts w:ascii="Times New Roman" w:hAnsi="Times New Roman" w:cs="Times New Roman"/>
          <w:sz w:val="28"/>
          <w:szCs w:val="28"/>
        </w:rPr>
        <w:t xml:space="preserve">. Лежащая в основании пирамиды экономическая ответственность непосредственно определяется базовой функцией компании на рынке как производителя товаров и услуг, позволяющих удовлетворять потребности потребителей и, соответственно, извлекать прибыль. Иными словами, </w:t>
      </w:r>
      <w:r w:rsidRPr="009A3A5C">
        <w:rPr>
          <w:rFonts w:ascii="Times New Roman" w:hAnsi="Times New Roman" w:cs="Times New Roman"/>
          <w:i/>
          <w:iCs/>
          <w:sz w:val="28"/>
          <w:szCs w:val="28"/>
        </w:rPr>
        <w:t>любая фирма, реализующая свою экономическую ответственность перед обществом, уже социально ответственна</w:t>
      </w:r>
      <w:r w:rsidRPr="009A3A5C">
        <w:rPr>
          <w:rFonts w:ascii="Times New Roman" w:hAnsi="Times New Roman" w:cs="Times New Roman"/>
          <w:sz w:val="28"/>
          <w:szCs w:val="28"/>
        </w:rPr>
        <w:t xml:space="preserve">. </w:t>
      </w:r>
    </w:p>
    <w:p w:rsidR="00C263FB" w:rsidRPr="009A3A5C" w:rsidRDefault="00C263FB" w:rsidP="0059679C">
      <w:pPr>
        <w:pStyle w:val="p2"/>
        <w:spacing w:before="0" w:beforeAutospacing="0" w:after="0" w:afterAutospacing="0"/>
        <w:ind w:firstLine="567"/>
        <w:rPr>
          <w:rFonts w:ascii="Times New Roman" w:hAnsi="Times New Roman" w:cs="Times New Roman"/>
          <w:sz w:val="28"/>
          <w:szCs w:val="28"/>
        </w:rPr>
      </w:pPr>
      <w:r w:rsidRPr="009A3A5C">
        <w:rPr>
          <w:rFonts w:ascii="Times New Roman" w:hAnsi="Times New Roman" w:cs="Times New Roman"/>
          <w:sz w:val="28"/>
          <w:szCs w:val="28"/>
        </w:rPr>
        <w:t xml:space="preserve">Правовая ответственность подразумевает необходимость законопослушности бизнеса в условиях рыночной экономики, соответствие его деятельности ожиданиям общества, фиксированным в правовых нормах. Этическая ответственность, в свою очередь, требует от деловой практики созвучности ожиданиям общества, не оговоренным в правовых нормах, но основанным на существующих нормах морали. В некотором роде правовая ответственность отражает соответствие бизнеса формальным правилам и институтам, а этическая ответственность – неформальным. Филантропическая (дискреционная) ответственность побуждает фирму к действиям, направленным на поддержание и развитие благосостояния общества через добровольное участие в реализации социальных программ. </w:t>
      </w:r>
    </w:p>
    <w:p w:rsidR="00C263FB" w:rsidRPr="009A3A5C" w:rsidRDefault="00C263FB" w:rsidP="0059679C">
      <w:pPr>
        <w:pStyle w:val="p2"/>
        <w:spacing w:before="0" w:beforeAutospacing="0" w:after="0" w:afterAutospacing="0"/>
        <w:ind w:firstLine="567"/>
        <w:rPr>
          <w:rFonts w:ascii="Times New Roman" w:hAnsi="Times New Roman" w:cs="Times New Roman"/>
          <w:sz w:val="28"/>
          <w:szCs w:val="28"/>
        </w:rPr>
      </w:pPr>
      <w:r w:rsidRPr="009A3A5C">
        <w:rPr>
          <w:rFonts w:ascii="Times New Roman" w:hAnsi="Times New Roman" w:cs="Times New Roman"/>
          <w:sz w:val="28"/>
          <w:szCs w:val="28"/>
        </w:rPr>
        <w:t xml:space="preserve">Трактовка КСО как </w:t>
      </w:r>
      <w:r w:rsidRPr="009A3A5C">
        <w:rPr>
          <w:rFonts w:ascii="Times New Roman" w:hAnsi="Times New Roman" w:cs="Times New Roman"/>
          <w:i/>
          <w:iCs/>
          <w:sz w:val="28"/>
          <w:szCs w:val="28"/>
        </w:rPr>
        <w:t>пирамиды</w:t>
      </w:r>
      <w:r w:rsidRPr="009A3A5C">
        <w:rPr>
          <w:rFonts w:ascii="Times New Roman" w:hAnsi="Times New Roman" w:cs="Times New Roman"/>
          <w:sz w:val="28"/>
          <w:szCs w:val="28"/>
        </w:rPr>
        <w:t xml:space="preserve"> сама по себе не снимает всех вопросов, относящихся к социальной ответственности, но позволяет их систематизировать. В дальнейшем А. Керолл в статье, написанной в соавторстве с М. Шварцем, модифицировал </w:t>
      </w:r>
      <w:r w:rsidRPr="009A3A5C">
        <w:rPr>
          <w:rFonts w:ascii="Times New Roman" w:hAnsi="Times New Roman" w:cs="Times New Roman"/>
          <w:i/>
          <w:iCs/>
          <w:sz w:val="28"/>
          <w:szCs w:val="28"/>
        </w:rPr>
        <w:t xml:space="preserve">пирамиду </w:t>
      </w:r>
      <w:r w:rsidRPr="009A3A5C">
        <w:rPr>
          <w:rFonts w:ascii="Times New Roman" w:hAnsi="Times New Roman" w:cs="Times New Roman"/>
          <w:sz w:val="28"/>
          <w:szCs w:val="28"/>
        </w:rPr>
        <w:t>путем отнесения филантропической ответственности к категориям этической и (или) экономической ответственности, так как занимаясь «стратегической филантропией», компании нередко руководствуются экономическими мотивами, основываясь на своей экономической ответственности, и различие между „филантропической“ и „этической“ деятельностью иногда сложно провести и в теории и на практике.</w:t>
      </w:r>
    </w:p>
    <w:p w:rsidR="00C263FB" w:rsidRPr="009A3A5C" w:rsidRDefault="00C263FB" w:rsidP="0059679C">
      <w:pPr>
        <w:pStyle w:val="p2"/>
        <w:spacing w:before="0" w:beforeAutospacing="0" w:after="0" w:afterAutospacing="0"/>
        <w:ind w:firstLine="567"/>
        <w:rPr>
          <w:rFonts w:ascii="Times New Roman" w:hAnsi="Times New Roman" w:cs="Times New Roman"/>
          <w:sz w:val="28"/>
          <w:szCs w:val="28"/>
        </w:rPr>
      </w:pPr>
      <w:r w:rsidRPr="009A3A5C">
        <w:rPr>
          <w:rFonts w:ascii="Times New Roman" w:hAnsi="Times New Roman" w:cs="Times New Roman"/>
          <w:i/>
          <w:iCs/>
          <w:sz w:val="28"/>
          <w:szCs w:val="28"/>
        </w:rPr>
        <w:lastRenderedPageBreak/>
        <w:t>Следует также подчеркнуть, что корпоративная социальная ответственность не может рассматриваться по отношению к обществу в целом.</w:t>
      </w:r>
      <w:r w:rsidRPr="009A3A5C">
        <w:rPr>
          <w:rFonts w:ascii="Times New Roman" w:hAnsi="Times New Roman" w:cs="Times New Roman"/>
          <w:sz w:val="28"/>
          <w:szCs w:val="28"/>
        </w:rPr>
        <w:t xml:space="preserve"> Для каждой организации, ведущей бизнес, общество представляет собой систему заинтересованных сторон, включающую в себя индивидуумов, группы и организации, оказывающие влияние на принимаемые компанией решения и (или) оказывающиеся под воздействием этих решений. </w:t>
      </w:r>
    </w:p>
    <w:p w:rsidR="00C263FB" w:rsidRPr="009A3A5C" w:rsidRDefault="00C263FB" w:rsidP="0059679C">
      <w:pPr>
        <w:pStyle w:val="p2"/>
        <w:spacing w:before="0" w:beforeAutospacing="0" w:after="0" w:afterAutospacing="0"/>
        <w:rPr>
          <w:rFonts w:ascii="Times New Roman" w:hAnsi="Times New Roman" w:cs="Times New Roman"/>
          <w:sz w:val="28"/>
          <w:szCs w:val="28"/>
        </w:rPr>
      </w:pPr>
      <w:r w:rsidRPr="009A3A5C">
        <w:rPr>
          <w:rFonts w:ascii="Times New Roman" w:hAnsi="Times New Roman" w:cs="Times New Roman"/>
          <w:sz w:val="28"/>
          <w:szCs w:val="28"/>
        </w:rPr>
        <w:t xml:space="preserve">Таким образом, каждой компании приходится реагировать на сложнейшую систему противоречивых ожиданий, вырабатывая соответствующий рациональный отклик. </w:t>
      </w:r>
    </w:p>
    <w:p w:rsidR="00C263FB" w:rsidRPr="009A3A5C" w:rsidRDefault="00C263FB" w:rsidP="0059679C">
      <w:pPr>
        <w:pStyle w:val="p2"/>
        <w:spacing w:before="0" w:beforeAutospacing="0" w:after="0" w:afterAutospacing="0"/>
        <w:rPr>
          <w:rFonts w:ascii="Times New Roman" w:hAnsi="Times New Roman" w:cs="Times New Roman"/>
          <w:sz w:val="28"/>
          <w:szCs w:val="28"/>
        </w:rPr>
      </w:pPr>
      <w:r w:rsidRPr="009A3A5C">
        <w:rPr>
          <w:rFonts w:ascii="Times New Roman" w:hAnsi="Times New Roman" w:cs="Times New Roman"/>
          <w:sz w:val="28"/>
          <w:szCs w:val="28"/>
        </w:rPr>
        <w:t>Соответственно, корпоративная социальная ответственность может быть определена как рациональный отклик компании на систему противоречивых ожиданий заинтересованных сторон, направленный на устойчивое развитие компании.</w:t>
      </w:r>
    </w:p>
    <w:p w:rsidR="00C263FB" w:rsidRPr="009A3A5C" w:rsidRDefault="00C263FB" w:rsidP="0059679C">
      <w:pPr>
        <w:pStyle w:val="p2"/>
        <w:spacing w:before="0" w:beforeAutospacing="0" w:after="0" w:afterAutospacing="0"/>
        <w:ind w:firstLine="708"/>
        <w:rPr>
          <w:rFonts w:ascii="Times New Roman" w:hAnsi="Times New Roman" w:cs="Times New Roman"/>
          <w:sz w:val="28"/>
          <w:szCs w:val="28"/>
        </w:rPr>
      </w:pPr>
      <w:r w:rsidRPr="009A3A5C">
        <w:rPr>
          <w:rFonts w:ascii="Times New Roman" w:hAnsi="Times New Roman" w:cs="Times New Roman"/>
          <w:sz w:val="28"/>
          <w:szCs w:val="28"/>
        </w:rPr>
        <w:t>Таким образом, корпоративные социальные программы в первую очередь следует рассматривать с позиции рациональности и извлечения выгод в долгосрочном периоде. Масштаб и охват корпоративной социальной политики будет зависеть от конкретных целей (краткосрочных и долгосрочных), которые преследует компания и многих внешних условий.</w:t>
      </w:r>
    </w:p>
    <w:p w:rsidR="00E15B4C" w:rsidRPr="009A3A5C" w:rsidRDefault="00E15B4C" w:rsidP="0059679C">
      <w:pPr>
        <w:pStyle w:val="p2"/>
        <w:spacing w:before="0" w:beforeAutospacing="0" w:after="0" w:afterAutospacing="0"/>
        <w:ind w:firstLine="708"/>
        <w:rPr>
          <w:rFonts w:ascii="Times New Roman" w:hAnsi="Times New Roman" w:cs="Times New Roman"/>
          <w:sz w:val="28"/>
          <w:szCs w:val="28"/>
        </w:rPr>
      </w:pPr>
    </w:p>
    <w:p w:rsidR="00C263FB" w:rsidRPr="009A3A5C" w:rsidRDefault="00C263FB" w:rsidP="0059679C">
      <w:pPr>
        <w:pStyle w:val="z1"/>
        <w:spacing w:before="0" w:beforeAutospacing="0" w:after="0" w:afterAutospacing="0"/>
        <w:jc w:val="left"/>
        <w:rPr>
          <w:rFonts w:ascii="Times New Roman" w:hAnsi="Times New Roman" w:cs="Times New Roman"/>
          <w:b w:val="0"/>
          <w:sz w:val="28"/>
          <w:szCs w:val="28"/>
        </w:rPr>
      </w:pPr>
      <w:r w:rsidRPr="009A3A5C">
        <w:rPr>
          <w:rFonts w:ascii="Times New Roman" w:hAnsi="Times New Roman" w:cs="Times New Roman"/>
          <w:b w:val="0"/>
          <w:sz w:val="28"/>
          <w:szCs w:val="28"/>
        </w:rPr>
        <w:t xml:space="preserve">Таблица </w:t>
      </w:r>
      <w:r w:rsidR="00E15B4C" w:rsidRPr="009A3A5C">
        <w:rPr>
          <w:rFonts w:ascii="Times New Roman" w:hAnsi="Times New Roman" w:cs="Times New Roman"/>
          <w:b w:val="0"/>
          <w:sz w:val="28"/>
          <w:szCs w:val="28"/>
        </w:rPr>
        <w:t>8</w:t>
      </w:r>
      <w:r w:rsidRPr="009A3A5C">
        <w:rPr>
          <w:rFonts w:ascii="Times New Roman" w:hAnsi="Times New Roman" w:cs="Times New Roman"/>
          <w:b w:val="0"/>
          <w:sz w:val="28"/>
          <w:szCs w:val="28"/>
        </w:rPr>
        <w:t>. Модель корпоративной социальной деятельности</w:t>
      </w:r>
    </w:p>
    <w:p w:rsidR="00E15B4C" w:rsidRPr="009A3A5C" w:rsidRDefault="00E15B4C" w:rsidP="0059679C">
      <w:pPr>
        <w:pStyle w:val="z1"/>
        <w:spacing w:before="0" w:beforeAutospacing="0" w:after="0" w:afterAutospacing="0"/>
        <w:jc w:val="left"/>
        <w:rPr>
          <w:rFonts w:ascii="Times New Roman" w:hAnsi="Times New Roman" w:cs="Times New Roman"/>
          <w:b w:val="0"/>
          <w:sz w:val="28"/>
          <w:szCs w:val="28"/>
        </w:rPr>
      </w:pPr>
    </w:p>
    <w:tbl>
      <w:tblPr>
        <w:tblW w:w="4915" w:type="pct"/>
        <w:jc w:val="center"/>
        <w:tblCellSpacing w:w="0" w:type="dxa"/>
        <w:tblInd w:w="-243" w:type="dxa"/>
        <w:tblBorders>
          <w:top w:val="outset" w:sz="6" w:space="0" w:color="006666"/>
          <w:left w:val="outset" w:sz="6" w:space="0" w:color="006666"/>
          <w:bottom w:val="outset" w:sz="6" w:space="0" w:color="006666"/>
          <w:right w:val="outset" w:sz="6" w:space="0" w:color="006666"/>
        </w:tblBorders>
        <w:tblCellMar>
          <w:top w:w="30" w:type="dxa"/>
          <w:left w:w="30" w:type="dxa"/>
          <w:bottom w:w="30" w:type="dxa"/>
          <w:right w:w="30" w:type="dxa"/>
        </w:tblCellMar>
        <w:tblLook w:val="04A0"/>
      </w:tblPr>
      <w:tblGrid>
        <w:gridCol w:w="9563"/>
      </w:tblGrid>
      <w:tr w:rsidR="00C263FB" w:rsidRPr="009A3A5C" w:rsidTr="00E15B4C">
        <w:trPr>
          <w:tblCellSpacing w:w="0" w:type="dxa"/>
          <w:jc w:val="center"/>
        </w:trPr>
        <w:tc>
          <w:tcPr>
            <w:tcW w:w="5000" w:type="pct"/>
            <w:tcBorders>
              <w:top w:val="outset" w:sz="6" w:space="0" w:color="006666"/>
              <w:left w:val="outset" w:sz="6" w:space="0" w:color="006666"/>
              <w:bottom w:val="outset" w:sz="6" w:space="0" w:color="006666"/>
              <w:right w:val="outset" w:sz="6" w:space="0" w:color="006666"/>
            </w:tcBorders>
            <w:vAlign w:val="center"/>
            <w:hideMark/>
          </w:tcPr>
          <w:p w:rsidR="00E15B4C" w:rsidRPr="009A3A5C" w:rsidRDefault="00C263FB" w:rsidP="0059679C">
            <w:pPr>
              <w:pStyle w:val="a6"/>
              <w:spacing w:before="0" w:beforeAutospacing="0" w:after="0" w:afterAutospacing="0"/>
              <w:jc w:val="center"/>
              <w:rPr>
                <w:rFonts w:ascii="Times New Roman" w:hAnsi="Times New Roman" w:cs="Times New Roman"/>
                <w:b/>
                <w:bCs/>
                <w:sz w:val="28"/>
                <w:szCs w:val="28"/>
              </w:rPr>
            </w:pPr>
            <w:r w:rsidRPr="009A3A5C">
              <w:rPr>
                <w:rFonts w:ascii="Times New Roman" w:hAnsi="Times New Roman" w:cs="Times New Roman"/>
                <w:b/>
                <w:bCs/>
                <w:sz w:val="28"/>
                <w:szCs w:val="28"/>
              </w:rPr>
              <w:t>Принципы корпоративной социальной ответственности</w:t>
            </w:r>
          </w:p>
          <w:p w:rsidR="00C263FB" w:rsidRPr="009A3A5C" w:rsidRDefault="00C263FB" w:rsidP="0059679C">
            <w:pPr>
              <w:pStyle w:val="a6"/>
              <w:spacing w:before="0" w:beforeAutospacing="0" w:after="0" w:afterAutospacing="0"/>
              <w:jc w:val="both"/>
              <w:rPr>
                <w:rFonts w:ascii="Times New Roman" w:hAnsi="Times New Roman" w:cs="Times New Roman"/>
                <w:sz w:val="28"/>
                <w:szCs w:val="28"/>
              </w:rPr>
            </w:pPr>
            <w:r w:rsidRPr="009A3A5C">
              <w:rPr>
                <w:rFonts w:ascii="Times New Roman" w:hAnsi="Times New Roman" w:cs="Times New Roman"/>
                <w:i/>
                <w:iCs/>
                <w:sz w:val="28"/>
                <w:szCs w:val="28"/>
              </w:rPr>
              <w:t xml:space="preserve">Институциональный принцип легитимности. </w:t>
            </w:r>
            <w:r w:rsidRPr="009A3A5C">
              <w:rPr>
                <w:rFonts w:ascii="Times New Roman" w:hAnsi="Times New Roman" w:cs="Times New Roman"/>
                <w:sz w:val="28"/>
                <w:szCs w:val="28"/>
              </w:rPr>
              <w:t xml:space="preserve">Общество обеспечивает бизнес легитимностью и наделяет его властью. </w:t>
            </w:r>
            <w:r w:rsidRPr="009A3A5C">
              <w:rPr>
                <w:rFonts w:ascii="Times New Roman" w:hAnsi="Times New Roman" w:cs="Times New Roman"/>
                <w:i/>
                <w:iCs/>
                <w:sz w:val="28"/>
                <w:szCs w:val="28"/>
              </w:rPr>
              <w:t>Организационный принцип публично-правовой ответственности.</w:t>
            </w:r>
            <w:r w:rsidRPr="009A3A5C">
              <w:rPr>
                <w:rFonts w:ascii="Times New Roman" w:hAnsi="Times New Roman" w:cs="Times New Roman"/>
                <w:sz w:val="28"/>
                <w:szCs w:val="28"/>
              </w:rPr>
              <w:t xml:space="preserve"> Организации в бизнесе ответственны за те результаты, которые относятся к областям их «первичного» и «вторичного» взаимодействия с обществом. </w:t>
            </w:r>
            <w:r w:rsidRPr="009A3A5C">
              <w:rPr>
                <w:rFonts w:ascii="Times New Roman" w:hAnsi="Times New Roman" w:cs="Times New Roman"/>
                <w:i/>
                <w:iCs/>
                <w:sz w:val="28"/>
                <w:szCs w:val="28"/>
              </w:rPr>
              <w:t xml:space="preserve">Индивидуальный принцип свободы управленческого выбора. </w:t>
            </w:r>
            <w:r w:rsidRPr="009A3A5C">
              <w:rPr>
                <w:rFonts w:ascii="Times New Roman" w:hAnsi="Times New Roman" w:cs="Times New Roman"/>
                <w:sz w:val="28"/>
                <w:szCs w:val="28"/>
              </w:rPr>
              <w:t>Менеджеры являются моральными агентами. На каждом этапе КСО они должны сделать выбор, который приведёт к социально-ответственным результатам.</w:t>
            </w:r>
          </w:p>
        </w:tc>
      </w:tr>
      <w:tr w:rsidR="00C263FB" w:rsidRPr="009A3A5C" w:rsidTr="00E15B4C">
        <w:trPr>
          <w:tblCellSpacing w:w="0" w:type="dxa"/>
          <w:jc w:val="center"/>
        </w:trPr>
        <w:tc>
          <w:tcPr>
            <w:tcW w:w="5000" w:type="pct"/>
            <w:tcBorders>
              <w:top w:val="outset" w:sz="6" w:space="0" w:color="006666"/>
              <w:left w:val="outset" w:sz="6" w:space="0" w:color="006666"/>
              <w:bottom w:val="outset" w:sz="6" w:space="0" w:color="006666"/>
              <w:right w:val="outset" w:sz="6" w:space="0" w:color="006666"/>
            </w:tcBorders>
            <w:vAlign w:val="center"/>
            <w:hideMark/>
          </w:tcPr>
          <w:p w:rsidR="00E15B4C" w:rsidRPr="009A3A5C" w:rsidRDefault="00C263FB" w:rsidP="0059679C">
            <w:pPr>
              <w:pStyle w:val="a6"/>
              <w:spacing w:before="0" w:beforeAutospacing="0" w:after="0" w:afterAutospacing="0"/>
              <w:jc w:val="center"/>
              <w:rPr>
                <w:rFonts w:ascii="Times New Roman" w:hAnsi="Times New Roman" w:cs="Times New Roman"/>
                <w:b/>
                <w:bCs/>
                <w:sz w:val="28"/>
                <w:szCs w:val="28"/>
              </w:rPr>
            </w:pPr>
            <w:r w:rsidRPr="009A3A5C">
              <w:rPr>
                <w:rFonts w:ascii="Times New Roman" w:hAnsi="Times New Roman" w:cs="Times New Roman"/>
                <w:b/>
                <w:bCs/>
                <w:sz w:val="28"/>
                <w:szCs w:val="28"/>
              </w:rPr>
              <w:t>Процесс корпоративной социальной восприимчивости</w:t>
            </w:r>
          </w:p>
          <w:p w:rsidR="00C263FB" w:rsidRPr="009A3A5C" w:rsidRDefault="00C263FB" w:rsidP="0059679C">
            <w:pPr>
              <w:pStyle w:val="a6"/>
              <w:spacing w:before="0" w:beforeAutospacing="0" w:after="0" w:afterAutospacing="0"/>
              <w:rPr>
                <w:rFonts w:ascii="Times New Roman" w:hAnsi="Times New Roman" w:cs="Times New Roman"/>
                <w:sz w:val="28"/>
                <w:szCs w:val="28"/>
              </w:rPr>
            </w:pPr>
            <w:r w:rsidRPr="009A3A5C">
              <w:rPr>
                <w:rFonts w:ascii="Times New Roman" w:hAnsi="Times New Roman" w:cs="Times New Roman"/>
                <w:sz w:val="28"/>
                <w:szCs w:val="28"/>
              </w:rPr>
              <w:t>Оценка среды ведения бизнеса (контекст). Управление заинтересованными сторонами (действующие лица). Управление проблемами (интересы).</w:t>
            </w:r>
          </w:p>
        </w:tc>
      </w:tr>
      <w:tr w:rsidR="00C263FB" w:rsidRPr="009A3A5C" w:rsidTr="00E15B4C">
        <w:trPr>
          <w:tblCellSpacing w:w="0" w:type="dxa"/>
          <w:jc w:val="center"/>
        </w:trPr>
        <w:tc>
          <w:tcPr>
            <w:tcW w:w="5000" w:type="pct"/>
            <w:tcBorders>
              <w:top w:val="outset" w:sz="6" w:space="0" w:color="006666"/>
              <w:left w:val="outset" w:sz="6" w:space="0" w:color="006666"/>
              <w:bottom w:val="outset" w:sz="6" w:space="0" w:color="006666"/>
              <w:right w:val="outset" w:sz="6" w:space="0" w:color="006666"/>
            </w:tcBorders>
            <w:vAlign w:val="center"/>
            <w:hideMark/>
          </w:tcPr>
          <w:p w:rsidR="00E15B4C" w:rsidRPr="009A3A5C" w:rsidRDefault="00C263FB" w:rsidP="0059679C">
            <w:pPr>
              <w:pStyle w:val="a6"/>
              <w:spacing w:before="0" w:beforeAutospacing="0" w:after="0" w:afterAutospacing="0"/>
              <w:jc w:val="center"/>
              <w:rPr>
                <w:rFonts w:ascii="Times New Roman" w:hAnsi="Times New Roman" w:cs="Times New Roman"/>
                <w:b/>
                <w:bCs/>
                <w:sz w:val="28"/>
                <w:szCs w:val="28"/>
              </w:rPr>
            </w:pPr>
            <w:r w:rsidRPr="009A3A5C">
              <w:rPr>
                <w:rFonts w:ascii="Times New Roman" w:hAnsi="Times New Roman" w:cs="Times New Roman"/>
                <w:b/>
                <w:bCs/>
                <w:sz w:val="28"/>
                <w:szCs w:val="28"/>
              </w:rPr>
              <w:t>Результаты корпоративного поведения</w:t>
            </w:r>
          </w:p>
          <w:p w:rsidR="00C263FB" w:rsidRPr="009A3A5C" w:rsidRDefault="00C263FB" w:rsidP="0059679C">
            <w:pPr>
              <w:pStyle w:val="a6"/>
              <w:spacing w:before="0" w:beforeAutospacing="0" w:after="0" w:afterAutospacing="0"/>
              <w:rPr>
                <w:rFonts w:ascii="Times New Roman" w:hAnsi="Times New Roman" w:cs="Times New Roman"/>
                <w:sz w:val="28"/>
                <w:szCs w:val="28"/>
              </w:rPr>
            </w:pPr>
            <w:r w:rsidRPr="009A3A5C">
              <w:rPr>
                <w:rFonts w:ascii="Times New Roman" w:hAnsi="Times New Roman" w:cs="Times New Roman"/>
                <w:sz w:val="28"/>
                <w:szCs w:val="28"/>
              </w:rPr>
              <w:t>Воздействие на общество. Социальные программы. Социальная политика.</w:t>
            </w:r>
          </w:p>
        </w:tc>
      </w:tr>
    </w:tbl>
    <w:p w:rsidR="00E15B4C" w:rsidRPr="009A3A5C" w:rsidRDefault="00E15B4C" w:rsidP="0059679C">
      <w:pPr>
        <w:pStyle w:val="p2"/>
        <w:spacing w:before="0" w:beforeAutospacing="0" w:after="0" w:afterAutospacing="0"/>
        <w:rPr>
          <w:rFonts w:ascii="Times New Roman" w:hAnsi="Times New Roman" w:cs="Times New Roman"/>
          <w:sz w:val="28"/>
          <w:szCs w:val="28"/>
        </w:rPr>
      </w:pPr>
    </w:p>
    <w:p w:rsidR="00C263FB" w:rsidRPr="009A3A5C" w:rsidRDefault="00C263FB" w:rsidP="0059679C">
      <w:pPr>
        <w:pStyle w:val="p2"/>
        <w:spacing w:before="0" w:beforeAutospacing="0" w:after="0" w:afterAutospacing="0"/>
        <w:ind w:firstLine="708"/>
        <w:rPr>
          <w:rFonts w:ascii="Times New Roman" w:hAnsi="Times New Roman" w:cs="Times New Roman"/>
          <w:sz w:val="28"/>
          <w:szCs w:val="28"/>
        </w:rPr>
      </w:pPr>
      <w:r w:rsidRPr="009A3A5C">
        <w:rPr>
          <w:rFonts w:ascii="Times New Roman" w:hAnsi="Times New Roman" w:cs="Times New Roman"/>
          <w:sz w:val="28"/>
          <w:szCs w:val="28"/>
        </w:rPr>
        <w:t>Долгосрочные социальные программы представляют собой не что иное, как инвестиции. Понятие корпоративных социальных инвестиций можно трактовать следующим образом.</w:t>
      </w:r>
    </w:p>
    <w:p w:rsidR="00C263FB" w:rsidRPr="009A3A5C" w:rsidRDefault="00C263FB" w:rsidP="0059679C">
      <w:pPr>
        <w:pStyle w:val="p2"/>
        <w:spacing w:before="0" w:beforeAutospacing="0" w:after="0" w:afterAutospacing="0"/>
        <w:ind w:firstLine="708"/>
        <w:rPr>
          <w:rFonts w:ascii="Times New Roman" w:hAnsi="Times New Roman" w:cs="Times New Roman"/>
          <w:sz w:val="28"/>
          <w:szCs w:val="28"/>
        </w:rPr>
      </w:pPr>
      <w:r w:rsidRPr="009A3A5C">
        <w:rPr>
          <w:rFonts w:ascii="Times New Roman" w:hAnsi="Times New Roman" w:cs="Times New Roman"/>
          <w:i/>
          <w:iCs/>
          <w:sz w:val="28"/>
          <w:szCs w:val="28"/>
        </w:rPr>
        <w:t>Корпоративные социальные инвестиции (КСИ)</w:t>
      </w:r>
      <w:r w:rsidRPr="009A3A5C">
        <w:rPr>
          <w:rFonts w:ascii="Times New Roman" w:hAnsi="Times New Roman" w:cs="Times New Roman"/>
          <w:sz w:val="28"/>
          <w:szCs w:val="28"/>
        </w:rPr>
        <w:t xml:space="preserve"> – это материальные, технологические, управленческие, финансовые и иные ресурсы компании, направляемые на реализацию корпоративных социальных программ, </w:t>
      </w:r>
      <w:r w:rsidRPr="009A3A5C">
        <w:rPr>
          <w:rFonts w:ascii="Times New Roman" w:hAnsi="Times New Roman" w:cs="Times New Roman"/>
          <w:sz w:val="28"/>
          <w:szCs w:val="28"/>
        </w:rPr>
        <w:lastRenderedPageBreak/>
        <w:t>осуществление которых в стратегическом отношении предполагает получение компанией определенного экономического эффекта.</w:t>
      </w:r>
    </w:p>
    <w:p w:rsidR="00C263FB" w:rsidRPr="009A3A5C" w:rsidRDefault="00C263FB" w:rsidP="0059679C">
      <w:pPr>
        <w:pStyle w:val="p2"/>
        <w:spacing w:before="0" w:beforeAutospacing="0" w:after="0" w:afterAutospacing="0"/>
        <w:ind w:firstLine="708"/>
        <w:rPr>
          <w:rFonts w:ascii="Times New Roman" w:hAnsi="Times New Roman" w:cs="Times New Roman"/>
          <w:sz w:val="28"/>
          <w:szCs w:val="28"/>
        </w:rPr>
      </w:pPr>
      <w:r w:rsidRPr="009A3A5C">
        <w:rPr>
          <w:rFonts w:ascii="Times New Roman" w:hAnsi="Times New Roman" w:cs="Times New Roman"/>
          <w:sz w:val="28"/>
          <w:szCs w:val="28"/>
        </w:rPr>
        <w:t>Определение КСИ ложится в концепцию рациональности и выгоды компании от вложений в социальную сферу.</w:t>
      </w:r>
    </w:p>
    <w:p w:rsidR="00C263FB" w:rsidRPr="009A3A5C" w:rsidRDefault="00C263FB" w:rsidP="0059679C">
      <w:pPr>
        <w:pStyle w:val="p2"/>
        <w:spacing w:before="0" w:beforeAutospacing="0" w:after="0" w:afterAutospacing="0"/>
        <w:ind w:firstLine="708"/>
        <w:rPr>
          <w:rFonts w:ascii="Times New Roman" w:hAnsi="Times New Roman" w:cs="Times New Roman"/>
          <w:sz w:val="28"/>
          <w:szCs w:val="28"/>
        </w:rPr>
      </w:pPr>
      <w:r w:rsidRPr="009A3A5C">
        <w:rPr>
          <w:rFonts w:ascii="Times New Roman" w:hAnsi="Times New Roman" w:cs="Times New Roman"/>
          <w:i/>
          <w:iCs/>
          <w:sz w:val="28"/>
          <w:szCs w:val="28"/>
        </w:rPr>
        <w:t>Корпоративная социальная ответственность</w:t>
      </w:r>
      <w:r w:rsidRPr="009A3A5C">
        <w:rPr>
          <w:rFonts w:ascii="Times New Roman" w:hAnsi="Times New Roman" w:cs="Times New Roman"/>
          <w:sz w:val="28"/>
          <w:szCs w:val="28"/>
        </w:rPr>
        <w:t>, включающая в себя активное социальное инвестирование, по идее приводит к получению долгосрочных конкурентных преимуществ, в том числе и за счет снижения рисков нанесения ущерба заинтересованным сторонам в краткосрочной перспективе. Таким образом, происходит формирование социального капитала</w:t>
      </w:r>
      <w:bookmarkStart w:id="0" w:name="_FN_3"/>
      <w:r w:rsidR="00DB2B1D" w:rsidRPr="009A3A5C">
        <w:rPr>
          <w:rFonts w:ascii="Times New Roman" w:hAnsi="Times New Roman" w:cs="Times New Roman"/>
          <w:sz w:val="28"/>
          <w:szCs w:val="28"/>
          <w:vertAlign w:val="superscript"/>
        </w:rPr>
        <w:fldChar w:fldCharType="begin"/>
      </w:r>
      <w:r w:rsidRPr="009A3A5C">
        <w:rPr>
          <w:rFonts w:ascii="Times New Roman" w:hAnsi="Times New Roman" w:cs="Times New Roman"/>
          <w:sz w:val="28"/>
          <w:szCs w:val="28"/>
          <w:vertAlign w:val="superscript"/>
        </w:rPr>
        <w:instrText xml:space="preserve"> HYPERLINK "http://www.demoscope.ru/weekly/2009/0369/student03.php" \l "_FNR_3" </w:instrText>
      </w:r>
      <w:r w:rsidR="00DB2B1D" w:rsidRPr="009A3A5C">
        <w:rPr>
          <w:rFonts w:ascii="Times New Roman" w:hAnsi="Times New Roman" w:cs="Times New Roman"/>
          <w:sz w:val="28"/>
          <w:szCs w:val="28"/>
          <w:vertAlign w:val="superscript"/>
        </w:rPr>
        <w:fldChar w:fldCharType="separate"/>
      </w:r>
      <w:r w:rsidRPr="009A3A5C">
        <w:rPr>
          <w:rStyle w:val="ab"/>
          <w:rFonts w:ascii="Times New Roman" w:hAnsi="Times New Roman" w:cs="Times New Roman"/>
          <w:sz w:val="28"/>
          <w:szCs w:val="28"/>
          <w:vertAlign w:val="superscript"/>
        </w:rPr>
        <w:t>3</w:t>
      </w:r>
      <w:r w:rsidR="00DB2B1D" w:rsidRPr="009A3A5C">
        <w:rPr>
          <w:rFonts w:ascii="Times New Roman" w:hAnsi="Times New Roman" w:cs="Times New Roman"/>
          <w:sz w:val="28"/>
          <w:szCs w:val="28"/>
          <w:vertAlign w:val="superscript"/>
        </w:rPr>
        <w:fldChar w:fldCharType="end"/>
      </w:r>
      <w:bookmarkEnd w:id="0"/>
      <w:r w:rsidRPr="009A3A5C">
        <w:rPr>
          <w:rFonts w:ascii="Times New Roman" w:hAnsi="Times New Roman" w:cs="Times New Roman"/>
          <w:sz w:val="28"/>
          <w:szCs w:val="28"/>
        </w:rPr>
        <w:t xml:space="preserve"> (взаимного доверия) как внутри компании, так и во взаимодействии с внешними заинтересованными сторонами.  Как и в некоторых моделях социального капитала, формирующегося за счет постоянной кооперации, у компании политика следования КСО вырабатывается в несколько этапов.</w:t>
      </w:r>
    </w:p>
    <w:p w:rsidR="00E15B4C" w:rsidRPr="009A3A5C" w:rsidRDefault="00E15B4C" w:rsidP="0059679C">
      <w:pPr>
        <w:pStyle w:val="z1"/>
        <w:spacing w:before="0" w:beforeAutospacing="0" w:after="0" w:afterAutospacing="0"/>
        <w:jc w:val="both"/>
        <w:rPr>
          <w:rFonts w:ascii="Times New Roman" w:hAnsi="Times New Roman" w:cs="Times New Roman"/>
          <w:b w:val="0"/>
          <w:sz w:val="28"/>
          <w:szCs w:val="28"/>
        </w:rPr>
      </w:pPr>
    </w:p>
    <w:p w:rsidR="00C263FB" w:rsidRDefault="00C263FB" w:rsidP="0059679C">
      <w:pPr>
        <w:pStyle w:val="z1"/>
        <w:spacing w:before="0" w:beforeAutospacing="0" w:after="0" w:afterAutospacing="0"/>
        <w:jc w:val="both"/>
        <w:rPr>
          <w:rFonts w:ascii="Times New Roman" w:hAnsi="Times New Roman" w:cs="Times New Roman"/>
          <w:b w:val="0"/>
          <w:sz w:val="28"/>
          <w:szCs w:val="28"/>
        </w:rPr>
      </w:pPr>
      <w:r w:rsidRPr="009A3A5C">
        <w:rPr>
          <w:rFonts w:ascii="Times New Roman" w:hAnsi="Times New Roman" w:cs="Times New Roman"/>
          <w:b w:val="0"/>
          <w:sz w:val="28"/>
          <w:szCs w:val="28"/>
        </w:rPr>
        <w:t xml:space="preserve">Таблица </w:t>
      </w:r>
      <w:r w:rsidR="00E15B4C" w:rsidRPr="009A3A5C">
        <w:rPr>
          <w:rFonts w:ascii="Times New Roman" w:hAnsi="Times New Roman" w:cs="Times New Roman"/>
          <w:b w:val="0"/>
          <w:sz w:val="28"/>
          <w:szCs w:val="28"/>
        </w:rPr>
        <w:t>9</w:t>
      </w:r>
      <w:r w:rsidRPr="009A3A5C">
        <w:rPr>
          <w:rFonts w:ascii="Times New Roman" w:hAnsi="Times New Roman" w:cs="Times New Roman"/>
          <w:b w:val="0"/>
          <w:sz w:val="28"/>
          <w:szCs w:val="28"/>
        </w:rPr>
        <w:t>. Пять стадий организационного обучения КСО</w:t>
      </w:r>
    </w:p>
    <w:p w:rsidR="00256AA7" w:rsidRPr="009A3A5C" w:rsidRDefault="00256AA7" w:rsidP="0059679C">
      <w:pPr>
        <w:pStyle w:val="z1"/>
        <w:spacing w:before="0" w:beforeAutospacing="0" w:after="0" w:afterAutospacing="0"/>
        <w:jc w:val="both"/>
        <w:rPr>
          <w:rFonts w:ascii="Times New Roman" w:hAnsi="Times New Roman" w:cs="Times New Roman"/>
          <w:b w:val="0"/>
          <w:sz w:val="28"/>
          <w:szCs w:val="28"/>
        </w:rPr>
      </w:pPr>
    </w:p>
    <w:tbl>
      <w:tblPr>
        <w:tblW w:w="5000" w:type="pct"/>
        <w:tblCellSpacing w:w="0" w:type="dxa"/>
        <w:tblBorders>
          <w:top w:val="outset" w:sz="6" w:space="0" w:color="006666"/>
          <w:left w:val="outset" w:sz="6" w:space="0" w:color="006666"/>
          <w:bottom w:val="outset" w:sz="6" w:space="0" w:color="006666"/>
          <w:right w:val="outset" w:sz="6" w:space="0" w:color="006666"/>
        </w:tblBorders>
        <w:tblCellMar>
          <w:top w:w="30" w:type="dxa"/>
          <w:left w:w="30" w:type="dxa"/>
          <w:bottom w:w="30" w:type="dxa"/>
          <w:right w:w="30" w:type="dxa"/>
        </w:tblCellMar>
        <w:tblLook w:val="04A0"/>
      </w:tblPr>
      <w:tblGrid>
        <w:gridCol w:w="2162"/>
        <w:gridCol w:w="3537"/>
        <w:gridCol w:w="4029"/>
      </w:tblGrid>
      <w:tr w:rsidR="00C263FB" w:rsidRPr="009A3A5C">
        <w:trPr>
          <w:tblCellSpacing w:w="0" w:type="dxa"/>
        </w:trPr>
        <w:tc>
          <w:tcPr>
            <w:tcW w:w="1100" w:type="pct"/>
            <w:tcBorders>
              <w:top w:val="outset" w:sz="6" w:space="0" w:color="006666"/>
              <w:left w:val="outset" w:sz="6" w:space="0" w:color="006666"/>
              <w:bottom w:val="outset" w:sz="6" w:space="0" w:color="006666"/>
              <w:right w:val="outset" w:sz="6" w:space="0" w:color="006666"/>
            </w:tcBorders>
            <w:vAlign w:val="center"/>
            <w:hideMark/>
          </w:tcPr>
          <w:p w:rsidR="00C263FB" w:rsidRPr="009A3A5C" w:rsidRDefault="00C263FB" w:rsidP="0059679C">
            <w:pPr>
              <w:pStyle w:val="a6"/>
              <w:spacing w:before="0" w:beforeAutospacing="0" w:after="0" w:afterAutospacing="0"/>
              <w:rPr>
                <w:rFonts w:ascii="Times New Roman" w:hAnsi="Times New Roman" w:cs="Times New Roman"/>
                <w:sz w:val="28"/>
                <w:szCs w:val="28"/>
              </w:rPr>
            </w:pPr>
            <w:r w:rsidRPr="009A3A5C">
              <w:rPr>
                <w:rFonts w:ascii="Times New Roman" w:hAnsi="Times New Roman" w:cs="Times New Roman"/>
                <w:b/>
                <w:bCs/>
                <w:sz w:val="28"/>
                <w:szCs w:val="28"/>
              </w:rPr>
              <w:t>Стадия</w:t>
            </w:r>
          </w:p>
        </w:tc>
        <w:tc>
          <w:tcPr>
            <w:tcW w:w="1800" w:type="pct"/>
            <w:tcBorders>
              <w:top w:val="outset" w:sz="6" w:space="0" w:color="006666"/>
              <w:left w:val="outset" w:sz="6" w:space="0" w:color="006666"/>
              <w:bottom w:val="outset" w:sz="6" w:space="0" w:color="006666"/>
              <w:right w:val="outset" w:sz="6" w:space="0" w:color="006666"/>
            </w:tcBorders>
            <w:vAlign w:val="center"/>
            <w:hideMark/>
          </w:tcPr>
          <w:p w:rsidR="00C263FB" w:rsidRPr="009A3A5C" w:rsidRDefault="00C263FB" w:rsidP="0059679C">
            <w:pPr>
              <w:pStyle w:val="a6"/>
              <w:spacing w:before="0" w:beforeAutospacing="0" w:after="0" w:afterAutospacing="0"/>
              <w:rPr>
                <w:rFonts w:ascii="Times New Roman" w:hAnsi="Times New Roman" w:cs="Times New Roman"/>
                <w:sz w:val="28"/>
                <w:szCs w:val="28"/>
              </w:rPr>
            </w:pPr>
            <w:r w:rsidRPr="009A3A5C">
              <w:rPr>
                <w:rFonts w:ascii="Times New Roman" w:hAnsi="Times New Roman" w:cs="Times New Roman"/>
                <w:b/>
                <w:bCs/>
                <w:sz w:val="28"/>
                <w:szCs w:val="28"/>
              </w:rPr>
              <w:t>Что организации делают</w:t>
            </w:r>
          </w:p>
        </w:tc>
        <w:tc>
          <w:tcPr>
            <w:tcW w:w="2050" w:type="pct"/>
            <w:tcBorders>
              <w:top w:val="outset" w:sz="6" w:space="0" w:color="006666"/>
              <w:left w:val="outset" w:sz="6" w:space="0" w:color="006666"/>
              <w:bottom w:val="outset" w:sz="6" w:space="0" w:color="006666"/>
              <w:right w:val="outset" w:sz="6" w:space="0" w:color="006666"/>
            </w:tcBorders>
            <w:vAlign w:val="center"/>
            <w:hideMark/>
          </w:tcPr>
          <w:p w:rsidR="00C263FB" w:rsidRPr="009A3A5C" w:rsidRDefault="00C263FB" w:rsidP="0059679C">
            <w:pPr>
              <w:pStyle w:val="a6"/>
              <w:spacing w:before="0" w:beforeAutospacing="0" w:after="0" w:afterAutospacing="0"/>
              <w:rPr>
                <w:rFonts w:ascii="Times New Roman" w:hAnsi="Times New Roman" w:cs="Times New Roman"/>
                <w:sz w:val="28"/>
                <w:szCs w:val="28"/>
              </w:rPr>
            </w:pPr>
            <w:r w:rsidRPr="009A3A5C">
              <w:rPr>
                <w:rFonts w:ascii="Times New Roman" w:hAnsi="Times New Roman" w:cs="Times New Roman"/>
                <w:b/>
                <w:bCs/>
                <w:sz w:val="28"/>
                <w:szCs w:val="28"/>
              </w:rPr>
              <w:t>Зачем они это делают</w:t>
            </w:r>
          </w:p>
        </w:tc>
      </w:tr>
      <w:tr w:rsidR="00C263FB" w:rsidRPr="009A3A5C">
        <w:trPr>
          <w:tblCellSpacing w:w="0" w:type="dxa"/>
        </w:trPr>
        <w:tc>
          <w:tcPr>
            <w:tcW w:w="0" w:type="auto"/>
            <w:tcBorders>
              <w:top w:val="outset" w:sz="6" w:space="0" w:color="006666"/>
              <w:left w:val="outset" w:sz="6" w:space="0" w:color="006666"/>
              <w:bottom w:val="outset" w:sz="6" w:space="0" w:color="006666"/>
              <w:right w:val="outset" w:sz="6" w:space="0" w:color="006666"/>
            </w:tcBorders>
            <w:vAlign w:val="center"/>
            <w:hideMark/>
          </w:tcPr>
          <w:p w:rsidR="00C263FB" w:rsidRPr="009A3A5C" w:rsidRDefault="00C263FB" w:rsidP="0059679C">
            <w:pPr>
              <w:pStyle w:val="a6"/>
              <w:spacing w:before="0" w:beforeAutospacing="0" w:after="0" w:afterAutospacing="0"/>
              <w:rPr>
                <w:rFonts w:ascii="Times New Roman" w:hAnsi="Times New Roman" w:cs="Times New Roman"/>
                <w:sz w:val="28"/>
                <w:szCs w:val="28"/>
              </w:rPr>
            </w:pPr>
            <w:r w:rsidRPr="009A3A5C">
              <w:rPr>
                <w:rFonts w:ascii="Times New Roman" w:hAnsi="Times New Roman" w:cs="Times New Roman"/>
                <w:sz w:val="28"/>
                <w:szCs w:val="28"/>
              </w:rPr>
              <w:t>Оборонительная</w:t>
            </w:r>
          </w:p>
        </w:tc>
        <w:tc>
          <w:tcPr>
            <w:tcW w:w="0" w:type="auto"/>
            <w:tcBorders>
              <w:top w:val="outset" w:sz="6" w:space="0" w:color="006666"/>
              <w:left w:val="outset" w:sz="6" w:space="0" w:color="006666"/>
              <w:bottom w:val="outset" w:sz="6" w:space="0" w:color="006666"/>
              <w:right w:val="outset" w:sz="6" w:space="0" w:color="006666"/>
            </w:tcBorders>
            <w:vAlign w:val="center"/>
            <w:hideMark/>
          </w:tcPr>
          <w:p w:rsidR="00C263FB" w:rsidRPr="009A3A5C" w:rsidRDefault="00C263FB" w:rsidP="0059679C">
            <w:pPr>
              <w:pStyle w:val="a6"/>
              <w:spacing w:before="0" w:beforeAutospacing="0" w:after="0" w:afterAutospacing="0"/>
              <w:rPr>
                <w:rFonts w:ascii="Times New Roman" w:hAnsi="Times New Roman" w:cs="Times New Roman"/>
                <w:sz w:val="28"/>
                <w:szCs w:val="28"/>
              </w:rPr>
            </w:pPr>
            <w:r w:rsidRPr="009A3A5C">
              <w:rPr>
                <w:rFonts w:ascii="Times New Roman" w:hAnsi="Times New Roman" w:cs="Times New Roman"/>
                <w:sz w:val="28"/>
                <w:szCs w:val="28"/>
              </w:rPr>
              <w:t>Отрицают свою вину за конкретные нарушения, не признают своей ответственности за их негативные последствия</w:t>
            </w:r>
          </w:p>
        </w:tc>
        <w:tc>
          <w:tcPr>
            <w:tcW w:w="0" w:type="auto"/>
            <w:tcBorders>
              <w:top w:val="outset" w:sz="6" w:space="0" w:color="006666"/>
              <w:left w:val="outset" w:sz="6" w:space="0" w:color="006666"/>
              <w:bottom w:val="outset" w:sz="6" w:space="0" w:color="006666"/>
              <w:right w:val="outset" w:sz="6" w:space="0" w:color="006666"/>
            </w:tcBorders>
            <w:vAlign w:val="center"/>
            <w:hideMark/>
          </w:tcPr>
          <w:p w:rsidR="00C263FB" w:rsidRPr="009A3A5C" w:rsidRDefault="00C263FB" w:rsidP="0059679C">
            <w:pPr>
              <w:pStyle w:val="a6"/>
              <w:spacing w:before="0" w:beforeAutospacing="0" w:after="0" w:afterAutospacing="0"/>
              <w:rPr>
                <w:rFonts w:ascii="Times New Roman" w:hAnsi="Times New Roman" w:cs="Times New Roman"/>
                <w:sz w:val="28"/>
                <w:szCs w:val="28"/>
              </w:rPr>
            </w:pPr>
            <w:r w:rsidRPr="009A3A5C">
              <w:rPr>
                <w:rFonts w:ascii="Times New Roman" w:hAnsi="Times New Roman" w:cs="Times New Roman"/>
                <w:sz w:val="28"/>
                <w:szCs w:val="28"/>
              </w:rPr>
              <w:t>Чтобы защититься от нападок на свою деловую репутацию, которые могут повлиять на объем продаж, привлечение работников, производительность и бренд</w:t>
            </w:r>
          </w:p>
        </w:tc>
      </w:tr>
      <w:tr w:rsidR="00C263FB" w:rsidRPr="009A3A5C">
        <w:trPr>
          <w:tblCellSpacing w:w="0" w:type="dxa"/>
        </w:trPr>
        <w:tc>
          <w:tcPr>
            <w:tcW w:w="0" w:type="auto"/>
            <w:tcBorders>
              <w:top w:val="outset" w:sz="6" w:space="0" w:color="006666"/>
              <w:left w:val="outset" w:sz="6" w:space="0" w:color="006666"/>
              <w:bottom w:val="outset" w:sz="6" w:space="0" w:color="006666"/>
              <w:right w:val="outset" w:sz="6" w:space="0" w:color="006666"/>
            </w:tcBorders>
            <w:vAlign w:val="center"/>
            <w:hideMark/>
          </w:tcPr>
          <w:p w:rsidR="00C263FB" w:rsidRPr="009A3A5C" w:rsidRDefault="00C263FB" w:rsidP="0059679C">
            <w:pPr>
              <w:pStyle w:val="a6"/>
              <w:spacing w:before="0" w:beforeAutospacing="0" w:after="0" w:afterAutospacing="0"/>
              <w:rPr>
                <w:rFonts w:ascii="Times New Roman" w:hAnsi="Times New Roman" w:cs="Times New Roman"/>
                <w:sz w:val="28"/>
                <w:szCs w:val="28"/>
              </w:rPr>
            </w:pPr>
            <w:r w:rsidRPr="009A3A5C">
              <w:rPr>
                <w:rFonts w:ascii="Times New Roman" w:hAnsi="Times New Roman" w:cs="Times New Roman"/>
                <w:sz w:val="28"/>
                <w:szCs w:val="28"/>
              </w:rPr>
              <w:t>Следование правилам</w:t>
            </w:r>
          </w:p>
        </w:tc>
        <w:tc>
          <w:tcPr>
            <w:tcW w:w="0" w:type="auto"/>
            <w:tcBorders>
              <w:top w:val="outset" w:sz="6" w:space="0" w:color="006666"/>
              <w:left w:val="outset" w:sz="6" w:space="0" w:color="006666"/>
              <w:bottom w:val="outset" w:sz="6" w:space="0" w:color="006666"/>
              <w:right w:val="outset" w:sz="6" w:space="0" w:color="006666"/>
            </w:tcBorders>
            <w:vAlign w:val="center"/>
            <w:hideMark/>
          </w:tcPr>
          <w:p w:rsidR="00C263FB" w:rsidRPr="009A3A5C" w:rsidRDefault="00C263FB" w:rsidP="0059679C">
            <w:pPr>
              <w:pStyle w:val="a6"/>
              <w:spacing w:before="0" w:beforeAutospacing="0" w:after="0" w:afterAutospacing="0"/>
              <w:rPr>
                <w:rFonts w:ascii="Times New Roman" w:hAnsi="Times New Roman" w:cs="Times New Roman"/>
                <w:sz w:val="28"/>
                <w:szCs w:val="28"/>
              </w:rPr>
            </w:pPr>
            <w:r w:rsidRPr="009A3A5C">
              <w:rPr>
                <w:rFonts w:ascii="Times New Roman" w:hAnsi="Times New Roman" w:cs="Times New Roman"/>
                <w:sz w:val="28"/>
                <w:szCs w:val="28"/>
              </w:rPr>
              <w:t>Придерживаются политики следования правилам как издержкам ведения бизнеса</w:t>
            </w:r>
          </w:p>
        </w:tc>
        <w:tc>
          <w:tcPr>
            <w:tcW w:w="0" w:type="auto"/>
            <w:tcBorders>
              <w:top w:val="outset" w:sz="6" w:space="0" w:color="006666"/>
              <w:left w:val="outset" w:sz="6" w:space="0" w:color="006666"/>
              <w:bottom w:val="outset" w:sz="6" w:space="0" w:color="006666"/>
              <w:right w:val="outset" w:sz="6" w:space="0" w:color="006666"/>
            </w:tcBorders>
            <w:vAlign w:val="center"/>
            <w:hideMark/>
          </w:tcPr>
          <w:p w:rsidR="00C263FB" w:rsidRPr="009A3A5C" w:rsidRDefault="00C263FB" w:rsidP="0059679C">
            <w:pPr>
              <w:pStyle w:val="a6"/>
              <w:spacing w:before="0" w:beforeAutospacing="0" w:after="0" w:afterAutospacing="0"/>
              <w:rPr>
                <w:rFonts w:ascii="Times New Roman" w:hAnsi="Times New Roman" w:cs="Times New Roman"/>
                <w:sz w:val="28"/>
                <w:szCs w:val="28"/>
              </w:rPr>
            </w:pPr>
            <w:r w:rsidRPr="009A3A5C">
              <w:rPr>
                <w:rFonts w:ascii="Times New Roman" w:hAnsi="Times New Roman" w:cs="Times New Roman"/>
                <w:sz w:val="28"/>
                <w:szCs w:val="28"/>
              </w:rPr>
              <w:t>Чтобы недопустить снижения стоимости компании в среднесрочной перспективе из-за репутационных и правовых рисков</w:t>
            </w:r>
          </w:p>
        </w:tc>
      </w:tr>
      <w:tr w:rsidR="00C263FB" w:rsidRPr="009A3A5C">
        <w:trPr>
          <w:tblCellSpacing w:w="0" w:type="dxa"/>
        </w:trPr>
        <w:tc>
          <w:tcPr>
            <w:tcW w:w="0" w:type="auto"/>
            <w:tcBorders>
              <w:top w:val="outset" w:sz="6" w:space="0" w:color="006666"/>
              <w:left w:val="outset" w:sz="6" w:space="0" w:color="006666"/>
              <w:bottom w:val="outset" w:sz="6" w:space="0" w:color="006666"/>
              <w:right w:val="outset" w:sz="6" w:space="0" w:color="006666"/>
            </w:tcBorders>
            <w:vAlign w:val="center"/>
            <w:hideMark/>
          </w:tcPr>
          <w:p w:rsidR="00C263FB" w:rsidRPr="009A3A5C" w:rsidRDefault="00C263FB" w:rsidP="0059679C">
            <w:pPr>
              <w:pStyle w:val="a6"/>
              <w:spacing w:before="0" w:beforeAutospacing="0" w:after="0" w:afterAutospacing="0"/>
              <w:rPr>
                <w:rFonts w:ascii="Times New Roman" w:hAnsi="Times New Roman" w:cs="Times New Roman"/>
                <w:sz w:val="28"/>
                <w:szCs w:val="28"/>
              </w:rPr>
            </w:pPr>
            <w:r w:rsidRPr="009A3A5C">
              <w:rPr>
                <w:rFonts w:ascii="Times New Roman" w:hAnsi="Times New Roman" w:cs="Times New Roman"/>
                <w:sz w:val="28"/>
                <w:szCs w:val="28"/>
              </w:rPr>
              <w:t>Управленческая</w:t>
            </w:r>
          </w:p>
        </w:tc>
        <w:tc>
          <w:tcPr>
            <w:tcW w:w="0" w:type="auto"/>
            <w:tcBorders>
              <w:top w:val="outset" w:sz="6" w:space="0" w:color="006666"/>
              <w:left w:val="outset" w:sz="6" w:space="0" w:color="006666"/>
              <w:bottom w:val="outset" w:sz="6" w:space="0" w:color="006666"/>
              <w:right w:val="outset" w:sz="6" w:space="0" w:color="006666"/>
            </w:tcBorders>
            <w:vAlign w:val="center"/>
            <w:hideMark/>
          </w:tcPr>
          <w:p w:rsidR="00C263FB" w:rsidRPr="009A3A5C" w:rsidRDefault="00C263FB" w:rsidP="0059679C">
            <w:pPr>
              <w:pStyle w:val="a6"/>
              <w:spacing w:before="0" w:beforeAutospacing="0" w:after="0" w:afterAutospacing="0"/>
              <w:rPr>
                <w:rFonts w:ascii="Times New Roman" w:hAnsi="Times New Roman" w:cs="Times New Roman"/>
                <w:sz w:val="28"/>
                <w:szCs w:val="28"/>
              </w:rPr>
            </w:pPr>
            <w:r w:rsidRPr="009A3A5C">
              <w:rPr>
                <w:rFonts w:ascii="Times New Roman" w:hAnsi="Times New Roman" w:cs="Times New Roman"/>
                <w:sz w:val="28"/>
                <w:szCs w:val="28"/>
              </w:rPr>
              <w:t>Учитывают социально значимые вопросы в основных управленческих процессах</w:t>
            </w:r>
          </w:p>
        </w:tc>
        <w:tc>
          <w:tcPr>
            <w:tcW w:w="0" w:type="auto"/>
            <w:tcBorders>
              <w:top w:val="outset" w:sz="6" w:space="0" w:color="006666"/>
              <w:left w:val="outset" w:sz="6" w:space="0" w:color="006666"/>
              <w:bottom w:val="outset" w:sz="6" w:space="0" w:color="006666"/>
              <w:right w:val="outset" w:sz="6" w:space="0" w:color="006666"/>
            </w:tcBorders>
            <w:vAlign w:val="center"/>
            <w:hideMark/>
          </w:tcPr>
          <w:p w:rsidR="00C263FB" w:rsidRPr="009A3A5C" w:rsidRDefault="00C263FB" w:rsidP="0059679C">
            <w:pPr>
              <w:pStyle w:val="a6"/>
              <w:spacing w:before="0" w:beforeAutospacing="0" w:after="0" w:afterAutospacing="0"/>
              <w:rPr>
                <w:rFonts w:ascii="Times New Roman" w:hAnsi="Times New Roman" w:cs="Times New Roman"/>
                <w:sz w:val="28"/>
                <w:szCs w:val="28"/>
              </w:rPr>
            </w:pPr>
            <w:r w:rsidRPr="009A3A5C">
              <w:rPr>
                <w:rFonts w:ascii="Times New Roman" w:hAnsi="Times New Roman" w:cs="Times New Roman"/>
                <w:sz w:val="28"/>
                <w:szCs w:val="28"/>
              </w:rPr>
              <w:t>Чтобы не допустить снижения стоимости компании в среднесрочной перспективе и получить долгосрочные преимущества за счет интеграции ответственных практик в повседневные операции</w:t>
            </w:r>
          </w:p>
        </w:tc>
      </w:tr>
      <w:tr w:rsidR="00C263FB" w:rsidRPr="009A3A5C">
        <w:trPr>
          <w:tblCellSpacing w:w="0" w:type="dxa"/>
        </w:trPr>
        <w:tc>
          <w:tcPr>
            <w:tcW w:w="0" w:type="auto"/>
            <w:tcBorders>
              <w:top w:val="outset" w:sz="6" w:space="0" w:color="006666"/>
              <w:left w:val="outset" w:sz="6" w:space="0" w:color="006666"/>
              <w:bottom w:val="outset" w:sz="6" w:space="0" w:color="006666"/>
              <w:right w:val="outset" w:sz="6" w:space="0" w:color="006666"/>
            </w:tcBorders>
            <w:vAlign w:val="center"/>
            <w:hideMark/>
          </w:tcPr>
          <w:p w:rsidR="00C263FB" w:rsidRPr="009A3A5C" w:rsidRDefault="00C263FB" w:rsidP="0059679C">
            <w:pPr>
              <w:pStyle w:val="a6"/>
              <w:spacing w:before="0" w:beforeAutospacing="0" w:after="0" w:afterAutospacing="0"/>
              <w:rPr>
                <w:rFonts w:ascii="Times New Roman" w:hAnsi="Times New Roman" w:cs="Times New Roman"/>
                <w:sz w:val="28"/>
                <w:szCs w:val="28"/>
              </w:rPr>
            </w:pPr>
            <w:r w:rsidRPr="009A3A5C">
              <w:rPr>
                <w:rFonts w:ascii="Times New Roman" w:hAnsi="Times New Roman" w:cs="Times New Roman"/>
                <w:sz w:val="28"/>
                <w:szCs w:val="28"/>
              </w:rPr>
              <w:t>Стратегическая</w:t>
            </w:r>
          </w:p>
        </w:tc>
        <w:tc>
          <w:tcPr>
            <w:tcW w:w="0" w:type="auto"/>
            <w:tcBorders>
              <w:top w:val="outset" w:sz="6" w:space="0" w:color="006666"/>
              <w:left w:val="outset" w:sz="6" w:space="0" w:color="006666"/>
              <w:bottom w:val="outset" w:sz="6" w:space="0" w:color="006666"/>
              <w:right w:val="outset" w:sz="6" w:space="0" w:color="006666"/>
            </w:tcBorders>
            <w:vAlign w:val="center"/>
            <w:hideMark/>
          </w:tcPr>
          <w:p w:rsidR="00C263FB" w:rsidRPr="009A3A5C" w:rsidRDefault="00C263FB" w:rsidP="0059679C">
            <w:pPr>
              <w:pStyle w:val="a6"/>
              <w:spacing w:before="0" w:beforeAutospacing="0" w:after="0" w:afterAutospacing="0"/>
              <w:rPr>
                <w:rFonts w:ascii="Times New Roman" w:hAnsi="Times New Roman" w:cs="Times New Roman"/>
                <w:sz w:val="28"/>
                <w:szCs w:val="28"/>
              </w:rPr>
            </w:pPr>
            <w:r w:rsidRPr="009A3A5C">
              <w:rPr>
                <w:rFonts w:ascii="Times New Roman" w:hAnsi="Times New Roman" w:cs="Times New Roman"/>
                <w:sz w:val="28"/>
                <w:szCs w:val="28"/>
              </w:rPr>
              <w:t>Учитывают потребности общества в стратегии развития своего бизнеса</w:t>
            </w:r>
          </w:p>
        </w:tc>
        <w:tc>
          <w:tcPr>
            <w:tcW w:w="0" w:type="auto"/>
            <w:tcBorders>
              <w:top w:val="outset" w:sz="6" w:space="0" w:color="006666"/>
              <w:left w:val="outset" w:sz="6" w:space="0" w:color="006666"/>
              <w:bottom w:val="outset" w:sz="6" w:space="0" w:color="006666"/>
              <w:right w:val="outset" w:sz="6" w:space="0" w:color="006666"/>
            </w:tcBorders>
            <w:vAlign w:val="center"/>
            <w:hideMark/>
          </w:tcPr>
          <w:p w:rsidR="00C263FB" w:rsidRPr="009A3A5C" w:rsidRDefault="00C263FB" w:rsidP="0059679C">
            <w:pPr>
              <w:pStyle w:val="a6"/>
              <w:spacing w:before="0" w:beforeAutospacing="0" w:after="0" w:afterAutospacing="0"/>
              <w:rPr>
                <w:rFonts w:ascii="Times New Roman" w:hAnsi="Times New Roman" w:cs="Times New Roman"/>
                <w:sz w:val="28"/>
                <w:szCs w:val="28"/>
              </w:rPr>
            </w:pPr>
            <w:r w:rsidRPr="009A3A5C">
              <w:rPr>
                <w:rFonts w:ascii="Times New Roman" w:hAnsi="Times New Roman" w:cs="Times New Roman"/>
                <w:sz w:val="28"/>
                <w:szCs w:val="28"/>
              </w:rPr>
              <w:t>Чтобы увеличить свою стоимость в долгосрочной перспективе и получить преимущества компании первопроходца за счет увязки стратегии и инноваций с запросами общества</w:t>
            </w:r>
          </w:p>
        </w:tc>
      </w:tr>
      <w:tr w:rsidR="00C263FB" w:rsidRPr="009A3A5C">
        <w:trPr>
          <w:tblCellSpacing w:w="0" w:type="dxa"/>
        </w:trPr>
        <w:tc>
          <w:tcPr>
            <w:tcW w:w="0" w:type="auto"/>
            <w:tcBorders>
              <w:top w:val="outset" w:sz="6" w:space="0" w:color="006666"/>
              <w:left w:val="outset" w:sz="6" w:space="0" w:color="006666"/>
              <w:bottom w:val="outset" w:sz="6" w:space="0" w:color="006666"/>
              <w:right w:val="outset" w:sz="6" w:space="0" w:color="006666"/>
            </w:tcBorders>
            <w:vAlign w:val="center"/>
            <w:hideMark/>
          </w:tcPr>
          <w:p w:rsidR="00C263FB" w:rsidRPr="009A3A5C" w:rsidRDefault="00C263FB" w:rsidP="0059679C">
            <w:pPr>
              <w:pStyle w:val="a6"/>
              <w:spacing w:before="0" w:beforeAutospacing="0" w:after="0" w:afterAutospacing="0"/>
              <w:rPr>
                <w:rFonts w:ascii="Times New Roman" w:hAnsi="Times New Roman" w:cs="Times New Roman"/>
                <w:sz w:val="28"/>
                <w:szCs w:val="28"/>
              </w:rPr>
            </w:pPr>
            <w:r w:rsidRPr="009A3A5C">
              <w:rPr>
                <w:rFonts w:ascii="Times New Roman" w:hAnsi="Times New Roman" w:cs="Times New Roman"/>
                <w:sz w:val="28"/>
                <w:szCs w:val="28"/>
              </w:rPr>
              <w:lastRenderedPageBreak/>
              <w:t>Гражданская</w:t>
            </w:r>
          </w:p>
        </w:tc>
        <w:tc>
          <w:tcPr>
            <w:tcW w:w="0" w:type="auto"/>
            <w:tcBorders>
              <w:top w:val="outset" w:sz="6" w:space="0" w:color="006666"/>
              <w:left w:val="outset" w:sz="6" w:space="0" w:color="006666"/>
              <w:bottom w:val="outset" w:sz="6" w:space="0" w:color="006666"/>
              <w:right w:val="outset" w:sz="6" w:space="0" w:color="006666"/>
            </w:tcBorders>
            <w:vAlign w:val="center"/>
            <w:hideMark/>
          </w:tcPr>
          <w:p w:rsidR="00C263FB" w:rsidRPr="009A3A5C" w:rsidRDefault="00C263FB" w:rsidP="0059679C">
            <w:pPr>
              <w:pStyle w:val="a6"/>
              <w:spacing w:before="0" w:beforeAutospacing="0" w:after="0" w:afterAutospacing="0"/>
              <w:rPr>
                <w:rFonts w:ascii="Times New Roman" w:hAnsi="Times New Roman" w:cs="Times New Roman"/>
                <w:sz w:val="28"/>
                <w:szCs w:val="28"/>
              </w:rPr>
            </w:pPr>
            <w:r w:rsidRPr="009A3A5C">
              <w:rPr>
                <w:rFonts w:ascii="Times New Roman" w:hAnsi="Times New Roman" w:cs="Times New Roman"/>
                <w:sz w:val="28"/>
                <w:szCs w:val="28"/>
              </w:rPr>
              <w:t>Способствуют широкому распространению норм КСО в отрасли</w:t>
            </w:r>
          </w:p>
        </w:tc>
        <w:tc>
          <w:tcPr>
            <w:tcW w:w="0" w:type="auto"/>
            <w:tcBorders>
              <w:top w:val="outset" w:sz="6" w:space="0" w:color="006666"/>
              <w:left w:val="outset" w:sz="6" w:space="0" w:color="006666"/>
              <w:bottom w:val="outset" w:sz="6" w:space="0" w:color="006666"/>
              <w:right w:val="outset" w:sz="6" w:space="0" w:color="006666"/>
            </w:tcBorders>
            <w:vAlign w:val="center"/>
            <w:hideMark/>
          </w:tcPr>
          <w:p w:rsidR="00C263FB" w:rsidRPr="009A3A5C" w:rsidRDefault="00C263FB" w:rsidP="0059679C">
            <w:pPr>
              <w:pStyle w:val="a6"/>
              <w:spacing w:before="0" w:beforeAutospacing="0" w:after="0" w:afterAutospacing="0"/>
              <w:rPr>
                <w:rFonts w:ascii="Times New Roman" w:hAnsi="Times New Roman" w:cs="Times New Roman"/>
                <w:sz w:val="28"/>
                <w:szCs w:val="28"/>
              </w:rPr>
            </w:pPr>
            <w:r w:rsidRPr="009A3A5C">
              <w:rPr>
                <w:rFonts w:ascii="Times New Roman" w:hAnsi="Times New Roman" w:cs="Times New Roman"/>
                <w:sz w:val="28"/>
                <w:szCs w:val="28"/>
              </w:rPr>
              <w:t>Чтобы увеличить свою стоимость в долгосрочной перспективе и получать прибыль благодаря коллективным действиям</w:t>
            </w:r>
          </w:p>
        </w:tc>
      </w:tr>
    </w:tbl>
    <w:p w:rsidR="00E15B4C" w:rsidRPr="009A3A5C" w:rsidRDefault="00E15B4C" w:rsidP="0059679C">
      <w:pPr>
        <w:pStyle w:val="z3"/>
        <w:spacing w:before="0" w:beforeAutospacing="0" w:after="0" w:afterAutospacing="0"/>
        <w:rPr>
          <w:rFonts w:ascii="Times New Roman" w:hAnsi="Times New Roman" w:cs="Times New Roman"/>
          <w:sz w:val="28"/>
          <w:szCs w:val="28"/>
        </w:rPr>
      </w:pPr>
    </w:p>
    <w:p w:rsidR="00C263FB" w:rsidRPr="009A3A5C" w:rsidRDefault="00C263FB" w:rsidP="0059679C">
      <w:pPr>
        <w:pStyle w:val="p2"/>
        <w:spacing w:before="0" w:beforeAutospacing="0" w:after="0" w:afterAutospacing="0"/>
        <w:ind w:firstLine="708"/>
        <w:rPr>
          <w:rFonts w:ascii="Times New Roman" w:hAnsi="Times New Roman" w:cs="Times New Roman"/>
          <w:sz w:val="28"/>
          <w:szCs w:val="28"/>
        </w:rPr>
      </w:pPr>
      <w:r w:rsidRPr="009A3A5C">
        <w:rPr>
          <w:rFonts w:ascii="Times New Roman" w:hAnsi="Times New Roman" w:cs="Times New Roman"/>
          <w:sz w:val="28"/>
          <w:szCs w:val="28"/>
        </w:rPr>
        <w:t>Многие компании, хотя и ориентируются на «стратегическую КСО», но не оценивают его стратегически. Появляется реагирующая КСО, которая приводит к идеологизации  процесса принятия решений и существенному разбросу в критериях выбора направлений социальных инвестиций. Таким образом, не достигается конечной цели инвестиции, из-за низкой результативности наблюдается перерасход средств, что негативно влияет на финансовые показатели компании.</w:t>
      </w:r>
    </w:p>
    <w:p w:rsidR="00C263FB" w:rsidRPr="009A3A5C" w:rsidRDefault="00C263FB" w:rsidP="0059679C">
      <w:pPr>
        <w:pStyle w:val="p2"/>
        <w:spacing w:before="0" w:beforeAutospacing="0" w:after="0" w:afterAutospacing="0"/>
        <w:rPr>
          <w:rFonts w:ascii="Times New Roman" w:hAnsi="Times New Roman" w:cs="Times New Roman"/>
          <w:sz w:val="28"/>
          <w:szCs w:val="28"/>
        </w:rPr>
      </w:pPr>
      <w:r w:rsidRPr="009A3A5C">
        <w:rPr>
          <w:rFonts w:ascii="Times New Roman" w:hAnsi="Times New Roman" w:cs="Times New Roman"/>
          <w:sz w:val="28"/>
          <w:szCs w:val="28"/>
        </w:rPr>
        <w:t>В настоящий момент можно выделить три основных концепции по отношению к КСО.</w:t>
      </w:r>
    </w:p>
    <w:p w:rsidR="00C263FB" w:rsidRPr="009A3A5C" w:rsidRDefault="00C263FB" w:rsidP="00E14253">
      <w:pPr>
        <w:numPr>
          <w:ilvl w:val="0"/>
          <w:numId w:val="30"/>
        </w:numPr>
        <w:spacing w:after="0" w:line="240" w:lineRule="auto"/>
        <w:rPr>
          <w:rFonts w:ascii="Times New Roman" w:hAnsi="Times New Roman" w:cs="Times New Roman"/>
          <w:color w:val="1A1A1A"/>
          <w:sz w:val="28"/>
          <w:szCs w:val="28"/>
        </w:rPr>
      </w:pPr>
      <w:r w:rsidRPr="009A3A5C">
        <w:rPr>
          <w:rFonts w:ascii="Times New Roman" w:hAnsi="Times New Roman" w:cs="Times New Roman"/>
          <w:b/>
          <w:bCs/>
          <w:color w:val="1A1A1A"/>
          <w:sz w:val="28"/>
          <w:szCs w:val="28"/>
        </w:rPr>
        <w:t>Концепция «корпоративного эгоизма».</w:t>
      </w:r>
      <w:r w:rsidRPr="009A3A5C">
        <w:rPr>
          <w:rFonts w:ascii="Times New Roman" w:hAnsi="Times New Roman" w:cs="Times New Roman"/>
          <w:color w:val="1A1A1A"/>
          <w:sz w:val="28"/>
          <w:szCs w:val="28"/>
        </w:rPr>
        <w:t xml:space="preserve"> Сформировалась на основе классической формулировки нобелевского лауреата М. Фридмана, согласно которой «единственным бизнесом для бизнеса является максимизация прибыли в рамках соблюдения существующих правил игры». В интерпретации либералов КСО заключается в выполнении социальных обязательств, которые государство предъявляет к бизнесу. Потом из  этой концепции появился термин «компания собственников» (подход Минфорда). Таким образом, КСО стало пониматься как обеспечение экономических и финансовых интересов собственников и получение компанией высокой прибыли. Подобная концепция характерна для фирм англосаксонской модели капитализма.</w:t>
      </w:r>
    </w:p>
    <w:p w:rsidR="00C263FB" w:rsidRPr="009A3A5C" w:rsidRDefault="00C263FB" w:rsidP="00E14253">
      <w:pPr>
        <w:numPr>
          <w:ilvl w:val="0"/>
          <w:numId w:val="30"/>
        </w:numPr>
        <w:spacing w:after="0" w:line="240" w:lineRule="auto"/>
        <w:rPr>
          <w:rFonts w:ascii="Times New Roman" w:hAnsi="Times New Roman" w:cs="Times New Roman"/>
          <w:color w:val="1A1A1A"/>
          <w:sz w:val="28"/>
          <w:szCs w:val="28"/>
        </w:rPr>
      </w:pPr>
      <w:r w:rsidRPr="009A3A5C">
        <w:rPr>
          <w:rFonts w:ascii="Times New Roman" w:hAnsi="Times New Roman" w:cs="Times New Roman"/>
          <w:b/>
          <w:bCs/>
          <w:color w:val="1A1A1A"/>
          <w:sz w:val="28"/>
          <w:szCs w:val="28"/>
        </w:rPr>
        <w:t>Концепция «корпоративного альтруизма».</w:t>
      </w:r>
      <w:r w:rsidRPr="009A3A5C">
        <w:rPr>
          <w:rFonts w:ascii="Times New Roman" w:hAnsi="Times New Roman" w:cs="Times New Roman"/>
          <w:color w:val="1A1A1A"/>
          <w:sz w:val="28"/>
          <w:szCs w:val="28"/>
        </w:rPr>
        <w:t xml:space="preserve"> КСО в данном случае трактуется расширительно и наряду с социальными обязательствами включает в себя участие бизнеса в благотворительности и социальных проектах. Используется концепция «компании участников». Таким образом, компания понимается как социальная общность, в рамках которой собственники сотрудничают с менеджерами, поставщиками, персоналом, потребителями, представителями общественности, а социальная ответственность становится результатом их совместных действий. Характерна для континентальной модели капитализма и распространена в Японии.</w:t>
      </w:r>
    </w:p>
    <w:p w:rsidR="00C263FB" w:rsidRPr="009A3A5C" w:rsidRDefault="00C263FB" w:rsidP="00E14253">
      <w:pPr>
        <w:numPr>
          <w:ilvl w:val="0"/>
          <w:numId w:val="30"/>
        </w:numPr>
        <w:spacing w:after="0" w:line="240" w:lineRule="auto"/>
        <w:rPr>
          <w:rFonts w:ascii="Times New Roman" w:hAnsi="Times New Roman" w:cs="Times New Roman"/>
          <w:color w:val="1A1A1A"/>
          <w:sz w:val="28"/>
          <w:szCs w:val="28"/>
        </w:rPr>
      </w:pPr>
      <w:r w:rsidRPr="009A3A5C">
        <w:rPr>
          <w:rFonts w:ascii="Times New Roman" w:hAnsi="Times New Roman" w:cs="Times New Roman"/>
          <w:b/>
          <w:bCs/>
          <w:color w:val="1A1A1A"/>
          <w:sz w:val="28"/>
          <w:szCs w:val="28"/>
        </w:rPr>
        <w:t>Концепция «разумного эгоизма».</w:t>
      </w:r>
      <w:r w:rsidRPr="009A3A5C">
        <w:rPr>
          <w:rFonts w:ascii="Times New Roman" w:hAnsi="Times New Roman" w:cs="Times New Roman"/>
          <w:color w:val="1A1A1A"/>
          <w:sz w:val="28"/>
          <w:szCs w:val="28"/>
        </w:rPr>
        <w:t xml:space="preserve"> В данной концепции подчеркивается, что социальная ответственность бизнеса – это просто «хороший бизнес», потому что это помогает уменьшить долгосрочные потери прибыли. Реализуя социальные программы, корпорация сокращает свои текущие прибыли, но в долгосрочном периоде времени формирует благоприятную социальную среду для своих работников и территорий своей деятельности, создавая при этом условия для стабильности собственной </w:t>
      </w:r>
      <w:r w:rsidRPr="009A3A5C">
        <w:rPr>
          <w:rFonts w:ascii="Times New Roman" w:hAnsi="Times New Roman" w:cs="Times New Roman"/>
          <w:color w:val="1A1A1A"/>
          <w:sz w:val="28"/>
          <w:szCs w:val="28"/>
        </w:rPr>
        <w:lastRenderedPageBreak/>
        <w:t>прибыли. Данная концепция укладывается в теорию рационального поведения экономических агентов.</w:t>
      </w:r>
    </w:p>
    <w:p w:rsidR="00C263FB" w:rsidRPr="009A3A5C" w:rsidRDefault="00C263FB" w:rsidP="0059679C">
      <w:pPr>
        <w:pStyle w:val="p2"/>
        <w:spacing w:before="0" w:beforeAutospacing="0" w:after="0" w:afterAutospacing="0"/>
        <w:ind w:firstLine="360"/>
        <w:rPr>
          <w:rFonts w:ascii="Times New Roman" w:hAnsi="Times New Roman" w:cs="Times New Roman"/>
          <w:sz w:val="28"/>
          <w:szCs w:val="28"/>
        </w:rPr>
      </w:pPr>
      <w:r w:rsidRPr="009A3A5C">
        <w:rPr>
          <w:rFonts w:ascii="Times New Roman" w:hAnsi="Times New Roman" w:cs="Times New Roman"/>
          <w:sz w:val="28"/>
          <w:szCs w:val="28"/>
        </w:rPr>
        <w:t xml:space="preserve">В настоящее время, на этапе оптимизации, с  точки зрения классической теории КСО ситуация выглядит следующим образом. Разнообразие трактовок подчеркивает предложенная в данном исследовании оригинальная систематизация, распределившая их по семи основным типам на основании двух критериев: объекта — «перед кем ответственность» (собственные работники, регион, общество в целом) и типа — «какого рода ответственность» (юридическая или нравственная) </w:t>
      </w:r>
    </w:p>
    <w:p w:rsidR="00C263FB" w:rsidRPr="009A3A5C" w:rsidRDefault="00C263FB" w:rsidP="0059679C">
      <w:pPr>
        <w:pStyle w:val="p2"/>
        <w:spacing w:before="0" w:beforeAutospacing="0" w:after="0" w:afterAutospacing="0"/>
        <w:rPr>
          <w:rFonts w:ascii="Times New Roman" w:hAnsi="Times New Roman" w:cs="Times New Roman"/>
          <w:sz w:val="28"/>
          <w:szCs w:val="28"/>
        </w:rPr>
      </w:pPr>
      <w:r w:rsidRPr="009A3A5C">
        <w:rPr>
          <w:rFonts w:ascii="Times New Roman" w:hAnsi="Times New Roman" w:cs="Times New Roman"/>
          <w:sz w:val="28"/>
          <w:szCs w:val="28"/>
        </w:rPr>
        <w:t>В соответствии с этим были выделены:</w:t>
      </w:r>
    </w:p>
    <w:p w:rsidR="00C263FB" w:rsidRPr="009A3A5C" w:rsidRDefault="00C263FB" w:rsidP="00E14253">
      <w:pPr>
        <w:numPr>
          <w:ilvl w:val="0"/>
          <w:numId w:val="31"/>
        </w:numPr>
        <w:spacing w:after="0" w:line="240" w:lineRule="auto"/>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формально-юридическая трактовка социальной ответственности (правовая ответственность, выражающаяся прежде всего в своевременной и полной уплате налогов);</w:t>
      </w:r>
    </w:p>
    <w:p w:rsidR="00C263FB" w:rsidRPr="009A3A5C" w:rsidRDefault="00C263FB" w:rsidP="00E14253">
      <w:pPr>
        <w:numPr>
          <w:ilvl w:val="0"/>
          <w:numId w:val="31"/>
        </w:numPr>
        <w:spacing w:after="0" w:line="240" w:lineRule="auto"/>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корпоративный подход (проведение социальной политики на предприятии), представленный в двух версиях — патерналистской («хозяин» должен «отечески опекать» своих работников) и формальной (необходимость «честного партнерства»);</w:t>
      </w:r>
    </w:p>
    <w:p w:rsidR="00C263FB" w:rsidRPr="009A3A5C" w:rsidRDefault="00C263FB" w:rsidP="00E14253">
      <w:pPr>
        <w:numPr>
          <w:ilvl w:val="0"/>
          <w:numId w:val="31"/>
        </w:numPr>
        <w:spacing w:after="0" w:line="240" w:lineRule="auto"/>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социологическое понимание социальной ответственности (необходимость формирования социальной инфраструктуры общества);</w:t>
      </w:r>
    </w:p>
    <w:p w:rsidR="00C263FB" w:rsidRPr="009A3A5C" w:rsidRDefault="00C263FB" w:rsidP="00E14253">
      <w:pPr>
        <w:numPr>
          <w:ilvl w:val="0"/>
          <w:numId w:val="31"/>
        </w:numPr>
        <w:spacing w:after="0" w:line="240" w:lineRule="auto"/>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социальная ответственность как благотворительность (преимущественно «морализаторский подход»);</w:t>
      </w:r>
    </w:p>
    <w:p w:rsidR="00C263FB" w:rsidRPr="009A3A5C" w:rsidRDefault="00C263FB" w:rsidP="00E14253">
      <w:pPr>
        <w:numPr>
          <w:ilvl w:val="0"/>
          <w:numId w:val="31"/>
        </w:numPr>
        <w:spacing w:after="0" w:line="240" w:lineRule="auto"/>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распределительная трактовка (тезис «богатые должны делиться», понимаемый в духе «разумного эгоизма»);</w:t>
      </w:r>
    </w:p>
    <w:p w:rsidR="00C263FB" w:rsidRPr="009A3A5C" w:rsidRDefault="00C263FB" w:rsidP="00E14253">
      <w:pPr>
        <w:numPr>
          <w:ilvl w:val="0"/>
          <w:numId w:val="31"/>
        </w:numPr>
        <w:spacing w:after="0" w:line="240" w:lineRule="auto"/>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«технологический» подход (производство качественных товаров и услуг);</w:t>
      </w:r>
    </w:p>
    <w:p w:rsidR="00C263FB" w:rsidRPr="009A3A5C" w:rsidRDefault="00C263FB" w:rsidP="00E14253">
      <w:pPr>
        <w:numPr>
          <w:ilvl w:val="0"/>
          <w:numId w:val="31"/>
        </w:numPr>
        <w:spacing w:after="0" w:line="240" w:lineRule="auto"/>
        <w:jc w:val="both"/>
        <w:rPr>
          <w:rFonts w:ascii="Times New Roman" w:hAnsi="Times New Roman" w:cs="Times New Roman"/>
          <w:color w:val="000000"/>
          <w:sz w:val="28"/>
          <w:szCs w:val="28"/>
        </w:rPr>
      </w:pPr>
      <w:r w:rsidRPr="009A3A5C">
        <w:rPr>
          <w:rFonts w:ascii="Times New Roman" w:hAnsi="Times New Roman" w:cs="Times New Roman"/>
          <w:color w:val="000000"/>
          <w:sz w:val="28"/>
          <w:szCs w:val="28"/>
        </w:rPr>
        <w:t>региональная ответственность (ответственность перед «территорией» ведения бизнеса).</w:t>
      </w:r>
    </w:p>
    <w:p w:rsidR="00C263FB" w:rsidRPr="009A3A5C" w:rsidRDefault="00C263FB" w:rsidP="0059679C">
      <w:pPr>
        <w:pStyle w:val="p2"/>
        <w:spacing w:before="0" w:beforeAutospacing="0" w:after="0" w:afterAutospacing="0"/>
        <w:ind w:firstLine="360"/>
        <w:rPr>
          <w:rFonts w:ascii="Times New Roman" w:hAnsi="Times New Roman" w:cs="Times New Roman"/>
          <w:sz w:val="28"/>
          <w:szCs w:val="28"/>
        </w:rPr>
      </w:pPr>
      <w:r w:rsidRPr="009A3A5C">
        <w:rPr>
          <w:rFonts w:ascii="Times New Roman" w:hAnsi="Times New Roman" w:cs="Times New Roman"/>
          <w:sz w:val="28"/>
          <w:szCs w:val="28"/>
        </w:rPr>
        <w:t>Важно отметить, что подавляющее большинство респондентов данного исследования, так или иначе, отмечало правовую ответственность в качестве важнейшего атрибута КСО.</w:t>
      </w:r>
    </w:p>
    <w:p w:rsidR="00C263FB" w:rsidRPr="009A3A5C" w:rsidRDefault="00C263FB" w:rsidP="0059679C">
      <w:pPr>
        <w:pStyle w:val="p2"/>
        <w:spacing w:before="0" w:beforeAutospacing="0" w:after="0" w:afterAutospacing="0"/>
        <w:ind w:firstLine="360"/>
        <w:rPr>
          <w:rFonts w:ascii="Times New Roman" w:hAnsi="Times New Roman" w:cs="Times New Roman"/>
          <w:sz w:val="28"/>
          <w:szCs w:val="28"/>
        </w:rPr>
      </w:pPr>
      <w:r w:rsidRPr="009A3A5C">
        <w:rPr>
          <w:rFonts w:ascii="Times New Roman" w:hAnsi="Times New Roman" w:cs="Times New Roman"/>
          <w:sz w:val="28"/>
          <w:szCs w:val="28"/>
        </w:rPr>
        <w:t>Важным представляется разделение социальной политики корпорации в соответствие с её адресатам на внутреннюю и внешнюю.</w:t>
      </w:r>
    </w:p>
    <w:p w:rsidR="00C263FB" w:rsidRPr="009A3A5C" w:rsidRDefault="00C263FB" w:rsidP="0059679C">
      <w:pPr>
        <w:pStyle w:val="p2"/>
        <w:spacing w:before="0" w:beforeAutospacing="0" w:after="0" w:afterAutospacing="0"/>
        <w:ind w:firstLine="360"/>
        <w:rPr>
          <w:rFonts w:ascii="Times New Roman" w:hAnsi="Times New Roman" w:cs="Times New Roman"/>
          <w:sz w:val="28"/>
          <w:szCs w:val="28"/>
        </w:rPr>
      </w:pPr>
      <w:r w:rsidRPr="009A3A5C">
        <w:rPr>
          <w:rFonts w:ascii="Times New Roman" w:hAnsi="Times New Roman" w:cs="Times New Roman"/>
          <w:i/>
          <w:iCs/>
          <w:sz w:val="28"/>
          <w:szCs w:val="28"/>
        </w:rPr>
        <w:t>Внутренняя корпоративная социальная политика</w:t>
      </w:r>
      <w:r w:rsidRPr="009A3A5C">
        <w:rPr>
          <w:rFonts w:ascii="Times New Roman" w:hAnsi="Times New Roman" w:cs="Times New Roman"/>
          <w:sz w:val="28"/>
          <w:szCs w:val="28"/>
        </w:rPr>
        <w:t xml:space="preserve"> – социальная политика, проводимая для работников своей компании, а потому ограниченная рамками данной компании.</w:t>
      </w:r>
    </w:p>
    <w:p w:rsidR="00C263FB" w:rsidRPr="009A3A5C" w:rsidRDefault="00C263FB" w:rsidP="0059679C">
      <w:pPr>
        <w:pStyle w:val="p2"/>
        <w:spacing w:before="0" w:beforeAutospacing="0" w:after="0" w:afterAutospacing="0"/>
        <w:ind w:firstLine="360"/>
        <w:rPr>
          <w:rFonts w:ascii="Times New Roman" w:hAnsi="Times New Roman" w:cs="Times New Roman"/>
          <w:sz w:val="28"/>
          <w:szCs w:val="28"/>
        </w:rPr>
      </w:pPr>
      <w:r w:rsidRPr="009A3A5C">
        <w:rPr>
          <w:rFonts w:ascii="Times New Roman" w:hAnsi="Times New Roman" w:cs="Times New Roman"/>
          <w:i/>
          <w:iCs/>
          <w:sz w:val="28"/>
          <w:szCs w:val="28"/>
        </w:rPr>
        <w:t>Внешняя корпоративная социальная политика</w:t>
      </w:r>
      <w:r w:rsidRPr="009A3A5C">
        <w:rPr>
          <w:rFonts w:ascii="Times New Roman" w:hAnsi="Times New Roman" w:cs="Times New Roman"/>
          <w:sz w:val="28"/>
          <w:szCs w:val="28"/>
        </w:rPr>
        <w:t xml:space="preserve"> – социальная политика, проводимая для местного сообщества на территории деятельности компании или ее отдельных предприятий.</w:t>
      </w:r>
    </w:p>
    <w:p w:rsidR="00C263FB" w:rsidRPr="009A3A5C" w:rsidRDefault="00C263FB" w:rsidP="0059679C">
      <w:pPr>
        <w:pStyle w:val="p2"/>
        <w:spacing w:before="0" w:beforeAutospacing="0" w:after="0" w:afterAutospacing="0"/>
        <w:ind w:firstLine="360"/>
        <w:rPr>
          <w:rFonts w:ascii="Times New Roman" w:hAnsi="Times New Roman" w:cs="Times New Roman"/>
          <w:sz w:val="28"/>
          <w:szCs w:val="28"/>
        </w:rPr>
      </w:pPr>
      <w:r w:rsidRPr="009A3A5C">
        <w:rPr>
          <w:rFonts w:ascii="Times New Roman" w:hAnsi="Times New Roman" w:cs="Times New Roman"/>
          <w:sz w:val="28"/>
          <w:szCs w:val="28"/>
        </w:rPr>
        <w:t>Внутренняя корпоративная социальная политика основывается на сложившемся мнении общества о необходимости компании не только обеспечивать прибыль и платить налоги, но и заботиться о своих работниках.  Однако общество посылает бизнесу не совсем четкие сигналы, относительно своих пожеланий. Поэтому компания зачастую формирует социальную политику исходя из собственных представлений о данном процессе.</w:t>
      </w:r>
    </w:p>
    <w:p w:rsidR="00C263FB" w:rsidRPr="009A3A5C" w:rsidRDefault="00C263FB" w:rsidP="0059679C">
      <w:pPr>
        <w:pStyle w:val="p2"/>
        <w:spacing w:before="0" w:beforeAutospacing="0" w:after="0" w:afterAutospacing="0"/>
        <w:ind w:firstLine="360"/>
        <w:rPr>
          <w:rFonts w:ascii="Times New Roman" w:hAnsi="Times New Roman" w:cs="Times New Roman"/>
          <w:sz w:val="28"/>
          <w:szCs w:val="28"/>
        </w:rPr>
      </w:pPr>
      <w:r w:rsidRPr="009A3A5C">
        <w:rPr>
          <w:rFonts w:ascii="Times New Roman" w:hAnsi="Times New Roman" w:cs="Times New Roman"/>
          <w:sz w:val="28"/>
          <w:szCs w:val="28"/>
        </w:rPr>
        <w:lastRenderedPageBreak/>
        <w:t>Обычно программы «внутренних» инвестиций не выходят за рамки следующих расходов:</w:t>
      </w:r>
    </w:p>
    <w:p w:rsidR="00C263FB" w:rsidRPr="009A3A5C" w:rsidRDefault="00C263FB" w:rsidP="00E14253">
      <w:pPr>
        <w:numPr>
          <w:ilvl w:val="0"/>
          <w:numId w:val="32"/>
        </w:numPr>
        <w:spacing w:after="0" w:line="240" w:lineRule="auto"/>
        <w:rPr>
          <w:rFonts w:ascii="Times New Roman" w:hAnsi="Times New Roman" w:cs="Times New Roman"/>
          <w:color w:val="1A1A1A"/>
          <w:sz w:val="28"/>
          <w:szCs w:val="28"/>
        </w:rPr>
      </w:pPr>
      <w:r w:rsidRPr="009A3A5C">
        <w:rPr>
          <w:rFonts w:ascii="Times New Roman" w:hAnsi="Times New Roman" w:cs="Times New Roman"/>
          <w:color w:val="1A1A1A"/>
          <w:sz w:val="28"/>
          <w:szCs w:val="28"/>
        </w:rPr>
        <w:t>развитие персонала, повышение профессионально-квалификационного уровня работников;</w:t>
      </w:r>
    </w:p>
    <w:p w:rsidR="00C263FB" w:rsidRPr="009A3A5C" w:rsidRDefault="00C263FB" w:rsidP="00E14253">
      <w:pPr>
        <w:numPr>
          <w:ilvl w:val="0"/>
          <w:numId w:val="32"/>
        </w:numPr>
        <w:spacing w:after="0" w:line="240" w:lineRule="auto"/>
        <w:rPr>
          <w:rFonts w:ascii="Times New Roman" w:hAnsi="Times New Roman" w:cs="Times New Roman"/>
          <w:color w:val="1A1A1A"/>
          <w:sz w:val="28"/>
          <w:szCs w:val="28"/>
        </w:rPr>
      </w:pPr>
      <w:r w:rsidRPr="009A3A5C">
        <w:rPr>
          <w:rFonts w:ascii="Times New Roman" w:hAnsi="Times New Roman" w:cs="Times New Roman"/>
          <w:color w:val="1A1A1A"/>
          <w:sz w:val="28"/>
          <w:szCs w:val="28"/>
        </w:rPr>
        <w:t>формирование корпоративной культуры;</w:t>
      </w:r>
    </w:p>
    <w:p w:rsidR="00C263FB" w:rsidRPr="009A3A5C" w:rsidRDefault="00C263FB" w:rsidP="00E14253">
      <w:pPr>
        <w:numPr>
          <w:ilvl w:val="0"/>
          <w:numId w:val="32"/>
        </w:numPr>
        <w:spacing w:after="0" w:line="240" w:lineRule="auto"/>
        <w:rPr>
          <w:rFonts w:ascii="Times New Roman" w:hAnsi="Times New Roman" w:cs="Times New Roman"/>
          <w:color w:val="1A1A1A"/>
          <w:sz w:val="28"/>
          <w:szCs w:val="28"/>
        </w:rPr>
      </w:pPr>
      <w:r w:rsidRPr="009A3A5C">
        <w:rPr>
          <w:rFonts w:ascii="Times New Roman" w:hAnsi="Times New Roman" w:cs="Times New Roman"/>
          <w:color w:val="1A1A1A"/>
          <w:sz w:val="28"/>
          <w:szCs w:val="28"/>
        </w:rPr>
        <w:t>рекреация и оздоровление работников и членов их семей;</w:t>
      </w:r>
    </w:p>
    <w:p w:rsidR="00C263FB" w:rsidRPr="009A3A5C" w:rsidRDefault="00C263FB" w:rsidP="00E14253">
      <w:pPr>
        <w:numPr>
          <w:ilvl w:val="0"/>
          <w:numId w:val="32"/>
        </w:numPr>
        <w:spacing w:after="0" w:line="240" w:lineRule="auto"/>
        <w:rPr>
          <w:rFonts w:ascii="Times New Roman" w:hAnsi="Times New Roman" w:cs="Times New Roman"/>
          <w:color w:val="1A1A1A"/>
          <w:sz w:val="28"/>
          <w:szCs w:val="28"/>
        </w:rPr>
      </w:pPr>
      <w:r w:rsidRPr="009A3A5C">
        <w:rPr>
          <w:rFonts w:ascii="Times New Roman" w:hAnsi="Times New Roman" w:cs="Times New Roman"/>
          <w:color w:val="1A1A1A"/>
          <w:sz w:val="28"/>
          <w:szCs w:val="28"/>
        </w:rPr>
        <w:t>привлечение и поддержка молодежи, в том числе и в образовательных программах;</w:t>
      </w:r>
    </w:p>
    <w:p w:rsidR="00C263FB" w:rsidRPr="009A3A5C" w:rsidRDefault="00C263FB" w:rsidP="00E14253">
      <w:pPr>
        <w:numPr>
          <w:ilvl w:val="0"/>
          <w:numId w:val="32"/>
        </w:numPr>
        <w:spacing w:after="0" w:line="240" w:lineRule="auto"/>
        <w:rPr>
          <w:rFonts w:ascii="Times New Roman" w:hAnsi="Times New Roman" w:cs="Times New Roman"/>
          <w:color w:val="1A1A1A"/>
          <w:sz w:val="28"/>
          <w:szCs w:val="28"/>
        </w:rPr>
      </w:pPr>
      <w:r w:rsidRPr="009A3A5C">
        <w:rPr>
          <w:rFonts w:ascii="Times New Roman" w:hAnsi="Times New Roman" w:cs="Times New Roman"/>
          <w:color w:val="1A1A1A"/>
          <w:sz w:val="28"/>
          <w:szCs w:val="28"/>
        </w:rPr>
        <w:t>спортивные программы;</w:t>
      </w:r>
    </w:p>
    <w:p w:rsidR="00C263FB" w:rsidRPr="009A3A5C" w:rsidRDefault="00C263FB" w:rsidP="00E14253">
      <w:pPr>
        <w:numPr>
          <w:ilvl w:val="0"/>
          <w:numId w:val="32"/>
        </w:numPr>
        <w:spacing w:after="0" w:line="240" w:lineRule="auto"/>
        <w:rPr>
          <w:rFonts w:ascii="Times New Roman" w:hAnsi="Times New Roman" w:cs="Times New Roman"/>
          <w:color w:val="1A1A1A"/>
          <w:sz w:val="28"/>
          <w:szCs w:val="28"/>
        </w:rPr>
      </w:pPr>
      <w:r w:rsidRPr="009A3A5C">
        <w:rPr>
          <w:rFonts w:ascii="Times New Roman" w:hAnsi="Times New Roman" w:cs="Times New Roman"/>
          <w:color w:val="1A1A1A"/>
          <w:sz w:val="28"/>
          <w:szCs w:val="28"/>
        </w:rPr>
        <w:t>оказание материальной помощи;</w:t>
      </w:r>
    </w:p>
    <w:p w:rsidR="00C263FB" w:rsidRPr="009A3A5C" w:rsidRDefault="00C263FB" w:rsidP="00E14253">
      <w:pPr>
        <w:numPr>
          <w:ilvl w:val="0"/>
          <w:numId w:val="32"/>
        </w:numPr>
        <w:spacing w:after="0" w:line="240" w:lineRule="auto"/>
        <w:rPr>
          <w:rFonts w:ascii="Times New Roman" w:hAnsi="Times New Roman" w:cs="Times New Roman"/>
          <w:color w:val="1A1A1A"/>
          <w:sz w:val="28"/>
          <w:szCs w:val="28"/>
        </w:rPr>
      </w:pPr>
      <w:r w:rsidRPr="009A3A5C">
        <w:rPr>
          <w:rFonts w:ascii="Times New Roman" w:hAnsi="Times New Roman" w:cs="Times New Roman"/>
          <w:color w:val="1A1A1A"/>
          <w:sz w:val="28"/>
          <w:szCs w:val="28"/>
        </w:rPr>
        <w:t>помощь ветеранам;</w:t>
      </w:r>
    </w:p>
    <w:p w:rsidR="00C263FB" w:rsidRPr="009A3A5C" w:rsidRDefault="00C263FB" w:rsidP="00E14253">
      <w:pPr>
        <w:numPr>
          <w:ilvl w:val="0"/>
          <w:numId w:val="32"/>
        </w:numPr>
        <w:spacing w:after="0" w:line="240" w:lineRule="auto"/>
        <w:rPr>
          <w:rFonts w:ascii="Times New Roman" w:hAnsi="Times New Roman" w:cs="Times New Roman"/>
          <w:color w:val="1A1A1A"/>
          <w:sz w:val="28"/>
          <w:szCs w:val="28"/>
        </w:rPr>
      </w:pPr>
      <w:r w:rsidRPr="009A3A5C">
        <w:rPr>
          <w:rFonts w:ascii="Times New Roman" w:hAnsi="Times New Roman" w:cs="Times New Roman"/>
          <w:color w:val="1A1A1A"/>
          <w:sz w:val="28"/>
          <w:szCs w:val="28"/>
        </w:rPr>
        <w:t>реализация разнообразных детских программ.</w:t>
      </w:r>
    </w:p>
    <w:p w:rsidR="00C263FB" w:rsidRPr="009A3A5C" w:rsidRDefault="00C263FB" w:rsidP="0059679C">
      <w:pPr>
        <w:pStyle w:val="p2"/>
        <w:spacing w:before="0" w:beforeAutospacing="0" w:after="0" w:afterAutospacing="0"/>
        <w:ind w:firstLine="360"/>
        <w:rPr>
          <w:rFonts w:ascii="Times New Roman" w:hAnsi="Times New Roman" w:cs="Times New Roman"/>
          <w:sz w:val="28"/>
          <w:szCs w:val="28"/>
        </w:rPr>
      </w:pPr>
      <w:r w:rsidRPr="009A3A5C">
        <w:rPr>
          <w:rFonts w:ascii="Times New Roman" w:hAnsi="Times New Roman" w:cs="Times New Roman"/>
          <w:sz w:val="28"/>
          <w:szCs w:val="28"/>
        </w:rPr>
        <w:t>Внутренняя корпоративная политика направлена, как правило, как на развитие социального капитала, путем укрепления связей, в том числе и неформальных, между работниками, а также между руководством компаний и работниками, так и на увеличение человеческого капитала (здоровье, образование) сотрудников.</w:t>
      </w:r>
    </w:p>
    <w:p w:rsidR="00E15B4C" w:rsidRPr="009A3A5C" w:rsidRDefault="00C263FB" w:rsidP="0059679C">
      <w:pPr>
        <w:pStyle w:val="p2"/>
        <w:spacing w:before="0" w:beforeAutospacing="0" w:after="0" w:afterAutospacing="0"/>
        <w:ind w:firstLine="360"/>
        <w:rPr>
          <w:rFonts w:ascii="Times New Roman" w:hAnsi="Times New Roman" w:cs="Times New Roman"/>
          <w:sz w:val="28"/>
          <w:szCs w:val="28"/>
        </w:rPr>
      </w:pPr>
      <w:r w:rsidRPr="009A3A5C">
        <w:rPr>
          <w:rFonts w:ascii="Times New Roman" w:hAnsi="Times New Roman" w:cs="Times New Roman"/>
          <w:sz w:val="28"/>
          <w:szCs w:val="28"/>
        </w:rPr>
        <w:t xml:space="preserve">Все больше компаний участвует в различных внешних социальных проектах (федеральных и региональных), инициируемых как властью, так и самостоятельно. </w:t>
      </w:r>
    </w:p>
    <w:p w:rsidR="00C263FB" w:rsidRPr="009A3A5C" w:rsidRDefault="00C263FB" w:rsidP="0059679C">
      <w:pPr>
        <w:pStyle w:val="p2"/>
        <w:spacing w:before="0" w:beforeAutospacing="0" w:after="0" w:afterAutospacing="0"/>
        <w:ind w:firstLine="360"/>
        <w:rPr>
          <w:rFonts w:ascii="Times New Roman" w:hAnsi="Times New Roman" w:cs="Times New Roman"/>
          <w:sz w:val="28"/>
          <w:szCs w:val="28"/>
        </w:rPr>
      </w:pPr>
      <w:r w:rsidRPr="009A3A5C">
        <w:rPr>
          <w:rFonts w:ascii="Times New Roman" w:hAnsi="Times New Roman" w:cs="Times New Roman"/>
          <w:bCs/>
          <w:i/>
          <w:iCs/>
          <w:sz w:val="28"/>
          <w:szCs w:val="28"/>
        </w:rPr>
        <w:t>Основные направления социального партнерства бизнеса и власти:</w:t>
      </w:r>
    </w:p>
    <w:p w:rsidR="00C263FB" w:rsidRPr="009A3A5C" w:rsidRDefault="00C263FB" w:rsidP="00E14253">
      <w:pPr>
        <w:numPr>
          <w:ilvl w:val="0"/>
          <w:numId w:val="33"/>
        </w:numPr>
        <w:spacing w:after="0" w:line="240" w:lineRule="auto"/>
        <w:rPr>
          <w:rFonts w:ascii="Times New Roman" w:hAnsi="Times New Roman" w:cs="Times New Roman"/>
          <w:color w:val="1A1A1A"/>
          <w:sz w:val="28"/>
          <w:szCs w:val="28"/>
        </w:rPr>
      </w:pPr>
      <w:r w:rsidRPr="009A3A5C">
        <w:rPr>
          <w:rFonts w:ascii="Times New Roman" w:hAnsi="Times New Roman" w:cs="Times New Roman"/>
          <w:color w:val="1A1A1A"/>
          <w:sz w:val="28"/>
          <w:szCs w:val="28"/>
        </w:rPr>
        <w:t>участие в финансировании инициируемых властью масштабных инвестиций в религиозные, медицинские, спортивные, культурные объекты;</w:t>
      </w:r>
    </w:p>
    <w:p w:rsidR="00C263FB" w:rsidRPr="009A3A5C" w:rsidRDefault="00C263FB" w:rsidP="00E14253">
      <w:pPr>
        <w:numPr>
          <w:ilvl w:val="0"/>
          <w:numId w:val="33"/>
        </w:numPr>
        <w:spacing w:after="0" w:line="240" w:lineRule="auto"/>
        <w:rPr>
          <w:rFonts w:ascii="Times New Roman" w:hAnsi="Times New Roman" w:cs="Times New Roman"/>
          <w:color w:val="1A1A1A"/>
          <w:sz w:val="28"/>
          <w:szCs w:val="28"/>
        </w:rPr>
      </w:pPr>
      <w:r w:rsidRPr="009A3A5C">
        <w:rPr>
          <w:rFonts w:ascii="Times New Roman" w:hAnsi="Times New Roman" w:cs="Times New Roman"/>
          <w:color w:val="1A1A1A"/>
          <w:sz w:val="28"/>
          <w:szCs w:val="28"/>
        </w:rPr>
        <w:t>содержание объектов ЖКХ (в первую очередь градообразующими предприятиями);</w:t>
      </w:r>
    </w:p>
    <w:p w:rsidR="00C263FB" w:rsidRPr="009A3A5C" w:rsidRDefault="00C263FB" w:rsidP="00E14253">
      <w:pPr>
        <w:numPr>
          <w:ilvl w:val="0"/>
          <w:numId w:val="33"/>
        </w:numPr>
        <w:spacing w:after="0" w:line="240" w:lineRule="auto"/>
        <w:rPr>
          <w:rFonts w:ascii="Times New Roman" w:hAnsi="Times New Roman" w:cs="Times New Roman"/>
          <w:color w:val="1A1A1A"/>
          <w:sz w:val="28"/>
          <w:szCs w:val="28"/>
        </w:rPr>
      </w:pPr>
      <w:r w:rsidRPr="009A3A5C">
        <w:rPr>
          <w:rFonts w:ascii="Times New Roman" w:hAnsi="Times New Roman" w:cs="Times New Roman"/>
          <w:color w:val="1A1A1A"/>
          <w:sz w:val="28"/>
          <w:szCs w:val="28"/>
        </w:rPr>
        <w:t>поддержка деятельности и формирование базы медицинских, образовательных и культурных учреждений;</w:t>
      </w:r>
    </w:p>
    <w:p w:rsidR="00C263FB" w:rsidRPr="009A3A5C" w:rsidRDefault="00C263FB" w:rsidP="00E14253">
      <w:pPr>
        <w:numPr>
          <w:ilvl w:val="0"/>
          <w:numId w:val="33"/>
        </w:numPr>
        <w:spacing w:after="0" w:line="240" w:lineRule="auto"/>
        <w:rPr>
          <w:rFonts w:ascii="Times New Roman" w:hAnsi="Times New Roman" w:cs="Times New Roman"/>
          <w:color w:val="1A1A1A"/>
          <w:sz w:val="28"/>
          <w:szCs w:val="28"/>
        </w:rPr>
      </w:pPr>
      <w:r w:rsidRPr="009A3A5C">
        <w:rPr>
          <w:rFonts w:ascii="Times New Roman" w:hAnsi="Times New Roman" w:cs="Times New Roman"/>
          <w:color w:val="1A1A1A"/>
          <w:sz w:val="28"/>
          <w:szCs w:val="28"/>
        </w:rPr>
        <w:t>помощь в организации культурно - досуговой деятельности;</w:t>
      </w:r>
    </w:p>
    <w:p w:rsidR="00C263FB" w:rsidRPr="009A3A5C" w:rsidRDefault="00C263FB" w:rsidP="00E14253">
      <w:pPr>
        <w:numPr>
          <w:ilvl w:val="0"/>
          <w:numId w:val="33"/>
        </w:numPr>
        <w:spacing w:after="0" w:line="240" w:lineRule="auto"/>
        <w:rPr>
          <w:rFonts w:ascii="Times New Roman" w:hAnsi="Times New Roman" w:cs="Times New Roman"/>
          <w:color w:val="1A1A1A"/>
          <w:sz w:val="28"/>
          <w:szCs w:val="28"/>
        </w:rPr>
      </w:pPr>
      <w:r w:rsidRPr="009A3A5C">
        <w:rPr>
          <w:rFonts w:ascii="Times New Roman" w:hAnsi="Times New Roman" w:cs="Times New Roman"/>
          <w:color w:val="1A1A1A"/>
          <w:sz w:val="28"/>
          <w:szCs w:val="28"/>
        </w:rPr>
        <w:t>проведение образовательных проектов для населения;</w:t>
      </w:r>
    </w:p>
    <w:p w:rsidR="00C263FB" w:rsidRPr="009A3A5C" w:rsidRDefault="00C263FB" w:rsidP="00E14253">
      <w:pPr>
        <w:numPr>
          <w:ilvl w:val="0"/>
          <w:numId w:val="33"/>
        </w:numPr>
        <w:spacing w:after="0" w:line="240" w:lineRule="auto"/>
        <w:rPr>
          <w:rFonts w:ascii="Times New Roman" w:hAnsi="Times New Roman" w:cs="Times New Roman"/>
          <w:color w:val="1A1A1A"/>
          <w:sz w:val="28"/>
          <w:szCs w:val="28"/>
        </w:rPr>
      </w:pPr>
      <w:r w:rsidRPr="009A3A5C">
        <w:rPr>
          <w:rFonts w:ascii="Times New Roman" w:hAnsi="Times New Roman" w:cs="Times New Roman"/>
          <w:color w:val="1A1A1A"/>
          <w:sz w:val="28"/>
          <w:szCs w:val="28"/>
        </w:rPr>
        <w:t>поддержка инновационных проектов, направленных на развитие местного сообщества;</w:t>
      </w:r>
    </w:p>
    <w:p w:rsidR="00C263FB" w:rsidRPr="009A3A5C" w:rsidRDefault="00C263FB" w:rsidP="00E14253">
      <w:pPr>
        <w:numPr>
          <w:ilvl w:val="0"/>
          <w:numId w:val="33"/>
        </w:numPr>
        <w:spacing w:after="0" w:line="240" w:lineRule="auto"/>
        <w:rPr>
          <w:rFonts w:ascii="Times New Roman" w:hAnsi="Times New Roman" w:cs="Times New Roman"/>
          <w:color w:val="1A1A1A"/>
          <w:sz w:val="28"/>
          <w:szCs w:val="28"/>
        </w:rPr>
      </w:pPr>
      <w:r w:rsidRPr="009A3A5C">
        <w:rPr>
          <w:rFonts w:ascii="Times New Roman" w:hAnsi="Times New Roman" w:cs="Times New Roman"/>
          <w:color w:val="1A1A1A"/>
          <w:sz w:val="28"/>
          <w:szCs w:val="28"/>
        </w:rPr>
        <w:t>поддержка незащищённых групп населения.</w:t>
      </w:r>
    </w:p>
    <w:p w:rsidR="00C263FB" w:rsidRPr="009A3A5C" w:rsidRDefault="00C263FB" w:rsidP="0059679C">
      <w:pPr>
        <w:pStyle w:val="p2"/>
        <w:spacing w:before="0" w:beforeAutospacing="0" w:after="0" w:afterAutospacing="0"/>
        <w:ind w:firstLine="360"/>
        <w:rPr>
          <w:rFonts w:ascii="Times New Roman" w:hAnsi="Times New Roman" w:cs="Times New Roman"/>
          <w:sz w:val="28"/>
          <w:szCs w:val="28"/>
        </w:rPr>
      </w:pPr>
      <w:r w:rsidRPr="009A3A5C">
        <w:rPr>
          <w:rFonts w:ascii="Times New Roman" w:hAnsi="Times New Roman" w:cs="Times New Roman"/>
          <w:sz w:val="28"/>
          <w:szCs w:val="28"/>
        </w:rPr>
        <w:t>Наибольшее значение и распространение имеют программы внешних социальных инвестиций в моногородах. Проводятся они, соответственно, градообразующими предприятиями, в основном на дополнительные средства, кроме налоговых платежей в местные бюджеты. С учетом того, что на градообразующих предприятиях работает большинство населения территорий присутствия крупных компаний, происходит фактически смыкание внутренней и внешней социальной политики.</w:t>
      </w:r>
    </w:p>
    <w:p w:rsidR="00C263FB" w:rsidRPr="009A3A5C" w:rsidRDefault="00C263FB" w:rsidP="0059679C">
      <w:pPr>
        <w:pStyle w:val="p2"/>
        <w:spacing w:before="0" w:beforeAutospacing="0" w:after="0" w:afterAutospacing="0"/>
        <w:ind w:firstLine="360"/>
        <w:rPr>
          <w:rFonts w:ascii="Times New Roman" w:hAnsi="Times New Roman" w:cs="Times New Roman"/>
          <w:sz w:val="28"/>
          <w:szCs w:val="28"/>
        </w:rPr>
      </w:pPr>
      <w:r w:rsidRPr="009A3A5C">
        <w:rPr>
          <w:rFonts w:ascii="Times New Roman" w:hAnsi="Times New Roman" w:cs="Times New Roman"/>
          <w:sz w:val="28"/>
          <w:szCs w:val="28"/>
        </w:rPr>
        <w:t>В некоторых случаях внешняя социальная политика фирмы способствует устранению провалов государства в определенных направлениях социальной сферы; зачастую муниципальные и региональные власти согласуют и даже перекладывают значительную часть социальной нагрузки на предприятия.</w:t>
      </w:r>
    </w:p>
    <w:p w:rsidR="00F96C2F" w:rsidRPr="009A3A5C" w:rsidRDefault="00256AA7" w:rsidP="0059679C">
      <w:pPr>
        <w:pStyle w:val="ae"/>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9.</w:t>
      </w:r>
      <w:r w:rsidR="00F96C2F" w:rsidRPr="009A3A5C">
        <w:rPr>
          <w:rFonts w:ascii="Times New Roman" w:hAnsi="Times New Roman" w:cs="Times New Roman"/>
          <w:b/>
          <w:sz w:val="28"/>
          <w:szCs w:val="28"/>
        </w:rPr>
        <w:t>4. Этический подход: деонтологическая кат</w:t>
      </w:r>
      <w:r w:rsidR="007E2FF8" w:rsidRPr="009A3A5C">
        <w:rPr>
          <w:rFonts w:ascii="Times New Roman" w:hAnsi="Times New Roman" w:cs="Times New Roman"/>
          <w:b/>
          <w:sz w:val="28"/>
          <w:szCs w:val="28"/>
        </w:rPr>
        <w:t>егория и</w:t>
      </w:r>
      <w:r w:rsidR="00F96C2F" w:rsidRPr="009A3A5C">
        <w:rPr>
          <w:rFonts w:ascii="Times New Roman" w:hAnsi="Times New Roman" w:cs="Times New Roman"/>
          <w:b/>
          <w:sz w:val="28"/>
          <w:szCs w:val="28"/>
        </w:rPr>
        <w:t xml:space="preserve"> телеологическая категория.</w:t>
      </w:r>
    </w:p>
    <w:p w:rsidR="00256AA7" w:rsidRDefault="00256AA7" w:rsidP="00256AA7">
      <w:pPr>
        <w:pStyle w:val="a6"/>
        <w:shd w:val="clear" w:color="auto" w:fill="FFFFFF"/>
        <w:spacing w:before="0" w:beforeAutospacing="0" w:after="0" w:afterAutospacing="0"/>
        <w:ind w:firstLine="567"/>
        <w:jc w:val="both"/>
        <w:rPr>
          <w:rFonts w:ascii="Times New Roman" w:hAnsi="Times New Roman" w:cs="Times New Roman"/>
          <w:b/>
          <w:bCs/>
          <w:sz w:val="28"/>
          <w:szCs w:val="28"/>
        </w:rPr>
      </w:pPr>
    </w:p>
    <w:p w:rsidR="007E2FF8" w:rsidRPr="009A3A5C" w:rsidRDefault="00E15B4C" w:rsidP="00256AA7">
      <w:pPr>
        <w:pStyle w:val="a6"/>
        <w:shd w:val="clear" w:color="auto" w:fill="FFFFFF"/>
        <w:spacing w:before="0" w:beforeAutospacing="0" w:after="0" w:afterAutospacing="0"/>
        <w:ind w:firstLine="567"/>
        <w:jc w:val="both"/>
        <w:rPr>
          <w:rFonts w:ascii="Times New Roman" w:hAnsi="Times New Roman" w:cs="Times New Roman"/>
          <w:sz w:val="28"/>
          <w:szCs w:val="28"/>
        </w:rPr>
      </w:pPr>
      <w:r w:rsidRPr="009A3A5C">
        <w:rPr>
          <w:rFonts w:ascii="Times New Roman" w:hAnsi="Times New Roman" w:cs="Times New Roman"/>
          <w:sz w:val="28"/>
          <w:szCs w:val="28"/>
        </w:rPr>
        <w:t xml:space="preserve">Необходимо отметить, что действующее законодательство не в состоянии предотвратить все потенциальные злоупотребления </w:t>
      </w:r>
      <w:r w:rsidR="007E2FF8" w:rsidRPr="009A3A5C">
        <w:rPr>
          <w:rFonts w:ascii="Times New Roman" w:hAnsi="Times New Roman" w:cs="Times New Roman"/>
          <w:sz w:val="28"/>
          <w:szCs w:val="28"/>
        </w:rPr>
        <w:t>в предпринимательской</w:t>
      </w:r>
      <w:r w:rsidRPr="009A3A5C">
        <w:rPr>
          <w:rFonts w:ascii="Times New Roman" w:hAnsi="Times New Roman" w:cs="Times New Roman"/>
          <w:sz w:val="28"/>
          <w:szCs w:val="28"/>
        </w:rPr>
        <w:t xml:space="preserve"> деятельности. Однако поведение предпринимателей и </w:t>
      </w:r>
      <w:r w:rsidR="007E2FF8" w:rsidRPr="009A3A5C">
        <w:rPr>
          <w:rFonts w:ascii="Times New Roman" w:hAnsi="Times New Roman" w:cs="Times New Roman"/>
          <w:sz w:val="28"/>
          <w:szCs w:val="28"/>
        </w:rPr>
        <w:t>бухгалтеров</w:t>
      </w:r>
      <w:r w:rsidRPr="009A3A5C">
        <w:rPr>
          <w:rFonts w:ascii="Times New Roman" w:hAnsi="Times New Roman" w:cs="Times New Roman"/>
          <w:sz w:val="28"/>
          <w:szCs w:val="28"/>
        </w:rPr>
        <w:t xml:space="preserve"> должно определяться не только нормативами и законами, но и правилами профессиональной этики и социальными нормами.</w:t>
      </w:r>
    </w:p>
    <w:p w:rsidR="007E2FF8" w:rsidRPr="009A3A5C" w:rsidRDefault="00E15B4C" w:rsidP="00256AA7">
      <w:pPr>
        <w:pStyle w:val="a6"/>
        <w:shd w:val="clear" w:color="auto" w:fill="FFFFFF"/>
        <w:spacing w:before="0" w:beforeAutospacing="0" w:after="0" w:afterAutospacing="0"/>
        <w:ind w:firstLine="567"/>
        <w:jc w:val="both"/>
        <w:rPr>
          <w:rFonts w:ascii="Times New Roman" w:hAnsi="Times New Roman" w:cs="Times New Roman"/>
          <w:sz w:val="28"/>
          <w:szCs w:val="28"/>
        </w:rPr>
      </w:pPr>
      <w:r w:rsidRPr="009A3A5C">
        <w:rPr>
          <w:rStyle w:val="a9"/>
          <w:rFonts w:ascii="Times New Roman" w:hAnsi="Times New Roman" w:cs="Times New Roman"/>
          <w:b w:val="0"/>
          <w:sz w:val="28"/>
          <w:szCs w:val="28"/>
        </w:rPr>
        <w:t>Этика</w:t>
      </w:r>
      <w:r w:rsidRPr="009A3A5C">
        <w:rPr>
          <w:rFonts w:ascii="Times New Roman" w:hAnsi="Times New Roman" w:cs="Times New Roman"/>
          <w:b/>
          <w:sz w:val="28"/>
          <w:szCs w:val="28"/>
        </w:rPr>
        <w:t xml:space="preserve"> </w:t>
      </w:r>
      <w:r w:rsidRPr="009A3A5C">
        <w:rPr>
          <w:rFonts w:ascii="Times New Roman" w:hAnsi="Times New Roman" w:cs="Times New Roman"/>
          <w:sz w:val="28"/>
          <w:szCs w:val="28"/>
        </w:rPr>
        <w:t>– моральные принципы, ценности, закладываемые в основу поведения одного или нескольких человек. Этические вопросы рассматриваются во всех ситуациях, в которых может быть нанесен любой реальный или потенциальный ущерб (экономический, физический или моральный) конкретному лицу или группе лиц.</w:t>
      </w:r>
    </w:p>
    <w:p w:rsidR="007E2FF8" w:rsidRPr="009A3A5C" w:rsidRDefault="00E15B4C" w:rsidP="0059679C">
      <w:pPr>
        <w:pStyle w:val="a6"/>
        <w:shd w:val="clear" w:color="auto" w:fill="FFFFFF"/>
        <w:spacing w:before="0" w:beforeAutospacing="0" w:after="0" w:afterAutospacing="0"/>
        <w:ind w:firstLine="708"/>
        <w:jc w:val="both"/>
        <w:rPr>
          <w:rFonts w:ascii="Times New Roman" w:hAnsi="Times New Roman" w:cs="Times New Roman"/>
          <w:sz w:val="28"/>
          <w:szCs w:val="28"/>
        </w:rPr>
      </w:pPr>
      <w:r w:rsidRPr="009A3A5C">
        <w:rPr>
          <w:rFonts w:ascii="Times New Roman" w:hAnsi="Times New Roman" w:cs="Times New Roman"/>
          <w:sz w:val="28"/>
          <w:szCs w:val="28"/>
        </w:rPr>
        <w:t>Исследователи должны задумываться о том, допустимы ли их действия с точки зрения морали, несут ли они социальную ответственность за свои поступки. Ряд исследователей приравнивают юридическую законность к моральной приемлемости. Ряд исследователей, признавая это различие, часто неохотно оценивают этические последствия принимаемых ими решений.</w:t>
      </w:r>
    </w:p>
    <w:p w:rsidR="007E2FF8" w:rsidRPr="009A3A5C" w:rsidRDefault="00E15B4C" w:rsidP="0059679C">
      <w:pPr>
        <w:pStyle w:val="a6"/>
        <w:shd w:val="clear" w:color="auto" w:fill="FFFFFF"/>
        <w:spacing w:before="0" w:beforeAutospacing="0" w:after="0" w:afterAutospacing="0"/>
        <w:ind w:firstLine="708"/>
        <w:jc w:val="both"/>
        <w:rPr>
          <w:rStyle w:val="a9"/>
          <w:rFonts w:ascii="Times New Roman" w:hAnsi="Times New Roman" w:cs="Times New Roman"/>
          <w:b w:val="0"/>
          <w:sz w:val="28"/>
          <w:szCs w:val="28"/>
        </w:rPr>
      </w:pPr>
      <w:r w:rsidRPr="009A3A5C">
        <w:rPr>
          <w:rFonts w:ascii="Times New Roman" w:hAnsi="Times New Roman" w:cs="Times New Roman"/>
          <w:sz w:val="28"/>
          <w:szCs w:val="28"/>
        </w:rPr>
        <w:t xml:space="preserve">Нормы этики предшествуют правилам закона и направлены на предупреждение проблемы. </w:t>
      </w:r>
      <w:r w:rsidRPr="009A3A5C">
        <w:rPr>
          <w:rStyle w:val="a9"/>
          <w:rFonts w:ascii="Times New Roman" w:hAnsi="Times New Roman" w:cs="Times New Roman"/>
          <w:b w:val="0"/>
          <w:sz w:val="28"/>
          <w:szCs w:val="28"/>
        </w:rPr>
        <w:t>Этика связана с вопросами развития моральных норм, с помощью которых можно оценить ситуацию:</w:t>
      </w:r>
    </w:p>
    <w:p w:rsidR="007E2FF8" w:rsidRPr="009A3A5C" w:rsidRDefault="00E15B4C" w:rsidP="0059679C">
      <w:pPr>
        <w:pStyle w:val="a6"/>
        <w:shd w:val="clear" w:color="auto" w:fill="FFFFFF"/>
        <w:spacing w:before="0" w:beforeAutospacing="0" w:after="0" w:afterAutospacing="0"/>
        <w:ind w:firstLine="708"/>
        <w:jc w:val="both"/>
        <w:rPr>
          <w:rFonts w:ascii="Times New Roman" w:hAnsi="Times New Roman" w:cs="Times New Roman"/>
          <w:sz w:val="28"/>
          <w:szCs w:val="28"/>
        </w:rPr>
      </w:pPr>
      <w:r w:rsidRPr="009A3A5C">
        <w:rPr>
          <w:rFonts w:ascii="Times New Roman" w:hAnsi="Times New Roman" w:cs="Times New Roman"/>
          <w:sz w:val="28"/>
          <w:szCs w:val="28"/>
        </w:rPr>
        <w:t>1. Является ли совершенное или предполагаемое действие выражением своеволия или каприза? Выделяет ли оно несправедливо лицо или группу лиц?</w:t>
      </w:r>
    </w:p>
    <w:p w:rsidR="007E2FF8" w:rsidRPr="009A3A5C" w:rsidRDefault="00E15B4C" w:rsidP="0059679C">
      <w:pPr>
        <w:pStyle w:val="a6"/>
        <w:shd w:val="clear" w:color="auto" w:fill="FFFFFF"/>
        <w:spacing w:before="0" w:beforeAutospacing="0" w:after="0" w:afterAutospacing="0"/>
        <w:ind w:firstLine="708"/>
        <w:jc w:val="both"/>
        <w:rPr>
          <w:rFonts w:ascii="Times New Roman" w:hAnsi="Times New Roman" w:cs="Times New Roman"/>
          <w:sz w:val="28"/>
          <w:szCs w:val="28"/>
        </w:rPr>
      </w:pPr>
      <w:r w:rsidRPr="009A3A5C">
        <w:rPr>
          <w:rFonts w:ascii="Times New Roman" w:hAnsi="Times New Roman" w:cs="Times New Roman"/>
          <w:sz w:val="28"/>
          <w:szCs w:val="28"/>
        </w:rPr>
        <w:t>2. Является ли совершенное или предполагаемое действие нарушением моральных или юридических прав лиц или групп лиц?</w:t>
      </w:r>
    </w:p>
    <w:p w:rsidR="007E2FF8" w:rsidRPr="009A3A5C" w:rsidRDefault="00E15B4C" w:rsidP="0059679C">
      <w:pPr>
        <w:pStyle w:val="a6"/>
        <w:shd w:val="clear" w:color="auto" w:fill="FFFFFF"/>
        <w:spacing w:before="0" w:beforeAutospacing="0" w:after="0" w:afterAutospacing="0"/>
        <w:ind w:firstLine="708"/>
        <w:jc w:val="both"/>
        <w:rPr>
          <w:rFonts w:ascii="Times New Roman" w:hAnsi="Times New Roman" w:cs="Times New Roman"/>
          <w:sz w:val="28"/>
          <w:szCs w:val="28"/>
        </w:rPr>
      </w:pPr>
      <w:r w:rsidRPr="009A3A5C">
        <w:rPr>
          <w:rFonts w:ascii="Times New Roman" w:hAnsi="Times New Roman" w:cs="Times New Roman"/>
          <w:sz w:val="28"/>
          <w:szCs w:val="28"/>
        </w:rPr>
        <w:t>3. Соответствует ли совершенное или предполагаемое действие принятым нормам морали?</w:t>
      </w:r>
    </w:p>
    <w:p w:rsidR="00E15B4C" w:rsidRPr="009A3A5C" w:rsidRDefault="00E15B4C" w:rsidP="0059679C">
      <w:pPr>
        <w:pStyle w:val="a6"/>
        <w:shd w:val="clear" w:color="auto" w:fill="FFFFFF"/>
        <w:spacing w:before="0" w:beforeAutospacing="0" w:after="0" w:afterAutospacing="0"/>
        <w:ind w:firstLine="708"/>
        <w:jc w:val="both"/>
        <w:rPr>
          <w:rFonts w:ascii="Times New Roman" w:hAnsi="Times New Roman" w:cs="Times New Roman"/>
          <w:sz w:val="28"/>
          <w:szCs w:val="28"/>
        </w:rPr>
      </w:pPr>
      <w:r w:rsidRPr="009A3A5C">
        <w:rPr>
          <w:rFonts w:ascii="Times New Roman" w:hAnsi="Times New Roman" w:cs="Times New Roman"/>
          <w:sz w:val="28"/>
          <w:szCs w:val="28"/>
        </w:rPr>
        <w:t>4. Можно ли найти альтернативное действие, которое с меньшей вероятностью может нанести реальный или потенциальный урон?</w:t>
      </w:r>
    </w:p>
    <w:p w:rsidR="007E2FF8" w:rsidRPr="00256AA7" w:rsidRDefault="007E2FF8" w:rsidP="0059679C">
      <w:pPr>
        <w:pStyle w:val="a6"/>
        <w:shd w:val="clear" w:color="auto" w:fill="FFFFFF"/>
        <w:spacing w:before="0" w:beforeAutospacing="0" w:after="0" w:afterAutospacing="0"/>
        <w:ind w:firstLine="708"/>
        <w:jc w:val="both"/>
        <w:rPr>
          <w:rFonts w:ascii="Times New Roman" w:hAnsi="Times New Roman" w:cs="Times New Roman"/>
          <w:b/>
          <w:i/>
          <w:sz w:val="28"/>
          <w:szCs w:val="28"/>
        </w:rPr>
      </w:pPr>
      <w:r w:rsidRPr="00256AA7">
        <w:rPr>
          <w:rStyle w:val="a9"/>
          <w:rFonts w:ascii="Times New Roman" w:hAnsi="Times New Roman" w:cs="Times New Roman"/>
          <w:b w:val="0"/>
          <w:i/>
          <w:sz w:val="28"/>
          <w:szCs w:val="28"/>
        </w:rPr>
        <w:t xml:space="preserve">Бухгалтера </w:t>
      </w:r>
      <w:r w:rsidR="00E15B4C" w:rsidRPr="00256AA7">
        <w:rPr>
          <w:rStyle w:val="a9"/>
          <w:rFonts w:ascii="Times New Roman" w:hAnsi="Times New Roman" w:cs="Times New Roman"/>
          <w:b w:val="0"/>
          <w:i/>
          <w:sz w:val="28"/>
          <w:szCs w:val="28"/>
        </w:rPr>
        <w:t>должны осознавать, что</w:t>
      </w:r>
      <w:r w:rsidR="00E15B4C" w:rsidRPr="00256AA7">
        <w:rPr>
          <w:rFonts w:ascii="Times New Roman" w:hAnsi="Times New Roman" w:cs="Times New Roman"/>
          <w:b/>
          <w:i/>
          <w:sz w:val="28"/>
          <w:szCs w:val="28"/>
        </w:rPr>
        <w:t>:</w:t>
      </w:r>
    </w:p>
    <w:p w:rsidR="007E2FF8" w:rsidRPr="009A3A5C" w:rsidRDefault="007E2FF8" w:rsidP="0059679C">
      <w:pPr>
        <w:pStyle w:val="a6"/>
        <w:shd w:val="clear" w:color="auto" w:fill="FFFFFF"/>
        <w:spacing w:before="0" w:beforeAutospacing="0" w:after="0" w:afterAutospacing="0"/>
        <w:jc w:val="both"/>
        <w:rPr>
          <w:rFonts w:ascii="Times New Roman" w:hAnsi="Times New Roman" w:cs="Times New Roman"/>
          <w:sz w:val="28"/>
          <w:szCs w:val="28"/>
        </w:rPr>
      </w:pPr>
      <w:r w:rsidRPr="009A3A5C">
        <w:rPr>
          <w:rFonts w:ascii="Times New Roman" w:hAnsi="Times New Roman" w:cs="Times New Roman"/>
          <w:sz w:val="28"/>
          <w:szCs w:val="28"/>
        </w:rPr>
        <w:t xml:space="preserve">1) </w:t>
      </w:r>
      <w:r w:rsidR="00E15B4C" w:rsidRPr="009A3A5C">
        <w:rPr>
          <w:rFonts w:ascii="Times New Roman" w:hAnsi="Times New Roman" w:cs="Times New Roman"/>
          <w:sz w:val="28"/>
          <w:szCs w:val="28"/>
        </w:rPr>
        <w:t>эффективное применение их профессиональных возможностей в значительной степени зависит от доброй воли, участия окружающих и,</w:t>
      </w:r>
    </w:p>
    <w:p w:rsidR="007E2FF8" w:rsidRPr="009A3A5C" w:rsidRDefault="007E2FF8" w:rsidP="0059679C">
      <w:pPr>
        <w:pStyle w:val="a6"/>
        <w:shd w:val="clear" w:color="auto" w:fill="FFFFFF"/>
        <w:spacing w:before="0" w:beforeAutospacing="0" w:after="0" w:afterAutospacing="0"/>
        <w:jc w:val="both"/>
        <w:rPr>
          <w:rFonts w:ascii="Times New Roman" w:hAnsi="Times New Roman" w:cs="Times New Roman"/>
          <w:sz w:val="28"/>
          <w:szCs w:val="28"/>
        </w:rPr>
      </w:pPr>
      <w:r w:rsidRPr="009A3A5C">
        <w:rPr>
          <w:rFonts w:ascii="Times New Roman" w:hAnsi="Times New Roman" w:cs="Times New Roman"/>
          <w:sz w:val="28"/>
          <w:szCs w:val="28"/>
        </w:rPr>
        <w:t xml:space="preserve">2) </w:t>
      </w:r>
      <w:r w:rsidR="00E15B4C" w:rsidRPr="009A3A5C">
        <w:rPr>
          <w:rFonts w:ascii="Times New Roman" w:hAnsi="Times New Roman" w:cs="Times New Roman"/>
          <w:sz w:val="28"/>
          <w:szCs w:val="28"/>
        </w:rPr>
        <w:t xml:space="preserve"> в настоящее время общественность все больше, больше отстаивает свое право на невмешательство в частную жизнь. Становится все труднее, дороже подойти, нанять, опросить участников. Опыт неудавшихся исследований, когда действия исследователей явно оскорбили доверие участников, только усиливает эту тенденцию. Не только вопросы моральной справедливости, но простого самосохранения указывают исследователям рынка на необходимость развития восприятия этических проблем, связанных с конкретным выбором.</w:t>
      </w:r>
    </w:p>
    <w:p w:rsidR="007E2FF8" w:rsidRPr="009A3A5C" w:rsidRDefault="00E15B4C" w:rsidP="0059679C">
      <w:pPr>
        <w:pStyle w:val="a6"/>
        <w:shd w:val="clear" w:color="auto" w:fill="FFFFFF"/>
        <w:spacing w:before="0" w:beforeAutospacing="0" w:after="0" w:afterAutospacing="0"/>
        <w:ind w:firstLine="708"/>
        <w:jc w:val="both"/>
        <w:rPr>
          <w:rFonts w:ascii="Times New Roman" w:hAnsi="Times New Roman" w:cs="Times New Roman"/>
          <w:sz w:val="28"/>
          <w:szCs w:val="28"/>
        </w:rPr>
      </w:pPr>
      <w:r w:rsidRPr="009A3A5C">
        <w:rPr>
          <w:rFonts w:ascii="Times New Roman" w:hAnsi="Times New Roman" w:cs="Times New Roman"/>
          <w:sz w:val="28"/>
          <w:szCs w:val="28"/>
        </w:rPr>
        <w:t>В настоящее время существуют два основных подхода к оценке этической стороны действия — деонтология, телеология.</w:t>
      </w:r>
    </w:p>
    <w:p w:rsidR="007E2FF8" w:rsidRPr="009A3A5C" w:rsidRDefault="00E15B4C" w:rsidP="0059679C">
      <w:pPr>
        <w:pStyle w:val="a6"/>
        <w:shd w:val="clear" w:color="auto" w:fill="FFFFFF"/>
        <w:spacing w:before="0" w:beforeAutospacing="0" w:after="0" w:afterAutospacing="0"/>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Деонтология очерчивает моральные или этические причины, оказывающие влияние на благосостояние индивидуума и использующие </w:t>
      </w:r>
      <w:r w:rsidRPr="009A3A5C">
        <w:rPr>
          <w:rFonts w:ascii="Times New Roman" w:hAnsi="Times New Roman" w:cs="Times New Roman"/>
          <w:sz w:val="28"/>
          <w:szCs w:val="28"/>
        </w:rPr>
        <w:lastRenderedPageBreak/>
        <w:t>понятие средств, намерений, характеристик действий с этической точки зрения и иногда называется правовой или называющей моделью</w:t>
      </w:r>
      <w:r w:rsidR="007E2FF8" w:rsidRPr="009A3A5C">
        <w:rPr>
          <w:rFonts w:ascii="Times New Roman" w:hAnsi="Times New Roman" w:cs="Times New Roman"/>
          <w:sz w:val="28"/>
          <w:szCs w:val="28"/>
        </w:rPr>
        <w:t>.</w:t>
      </w:r>
    </w:p>
    <w:p w:rsidR="007E2FF8" w:rsidRPr="009A3A5C" w:rsidRDefault="00E15B4C" w:rsidP="0059679C">
      <w:pPr>
        <w:pStyle w:val="a6"/>
        <w:shd w:val="clear" w:color="auto" w:fill="FFFFFF"/>
        <w:spacing w:before="0" w:beforeAutospacing="0" w:after="0" w:afterAutospacing="0"/>
        <w:ind w:firstLine="708"/>
        <w:jc w:val="both"/>
        <w:rPr>
          <w:rFonts w:ascii="Times New Roman" w:hAnsi="Times New Roman" w:cs="Times New Roman"/>
          <w:sz w:val="28"/>
          <w:szCs w:val="28"/>
        </w:rPr>
      </w:pPr>
      <w:r w:rsidRPr="009A3A5C">
        <w:rPr>
          <w:rFonts w:ascii="Times New Roman" w:hAnsi="Times New Roman" w:cs="Times New Roman"/>
          <w:sz w:val="28"/>
          <w:szCs w:val="28"/>
        </w:rPr>
        <w:t>Этика по деонтологии сосредоточена на благополучие личности, подчеркивает средства, намерения по оправданию действия. Приверженцы деонтологии считают, что характеристики самого действия делают его верным или неверным. Деонтологическое мышление основано на двух основных принципах — принципе прав, принципе справедливости.</w:t>
      </w:r>
    </w:p>
    <w:p w:rsidR="007E2FF8" w:rsidRPr="009A3A5C" w:rsidRDefault="00E15B4C" w:rsidP="0059679C">
      <w:pPr>
        <w:pStyle w:val="a6"/>
        <w:shd w:val="clear" w:color="auto" w:fill="FFFFFF"/>
        <w:spacing w:before="0" w:beforeAutospacing="0" w:after="0" w:afterAutospacing="0"/>
        <w:ind w:firstLine="708"/>
        <w:jc w:val="both"/>
        <w:rPr>
          <w:rStyle w:val="a9"/>
          <w:rFonts w:ascii="Times New Roman" w:hAnsi="Times New Roman" w:cs="Times New Roman"/>
          <w:b w:val="0"/>
          <w:sz w:val="28"/>
          <w:szCs w:val="28"/>
        </w:rPr>
      </w:pPr>
      <w:r w:rsidRPr="009A3A5C">
        <w:rPr>
          <w:rStyle w:val="a9"/>
          <w:rFonts w:ascii="Times New Roman" w:hAnsi="Times New Roman" w:cs="Times New Roman"/>
          <w:b w:val="0"/>
          <w:sz w:val="28"/>
          <w:szCs w:val="28"/>
        </w:rPr>
        <w:t>В основе принципа прав находятся два критерия оценки действия:</w:t>
      </w:r>
    </w:p>
    <w:p w:rsidR="007E2FF8" w:rsidRPr="009A3A5C" w:rsidRDefault="00E15B4C" w:rsidP="0059679C">
      <w:pPr>
        <w:pStyle w:val="a6"/>
        <w:shd w:val="clear" w:color="auto" w:fill="FFFFFF"/>
        <w:spacing w:before="0" w:beforeAutospacing="0" w:after="0" w:afterAutospacing="0"/>
        <w:jc w:val="both"/>
        <w:rPr>
          <w:rFonts w:ascii="Times New Roman" w:hAnsi="Times New Roman" w:cs="Times New Roman"/>
          <w:sz w:val="28"/>
          <w:szCs w:val="28"/>
        </w:rPr>
      </w:pPr>
      <w:r w:rsidRPr="009A3A5C">
        <w:rPr>
          <w:rFonts w:ascii="Times New Roman" w:hAnsi="Times New Roman" w:cs="Times New Roman"/>
          <w:sz w:val="28"/>
          <w:szCs w:val="28"/>
        </w:rPr>
        <w:t>1. Универсальность, что означает единые для всех принципы в основе действия.</w:t>
      </w:r>
    </w:p>
    <w:p w:rsidR="007E2FF8" w:rsidRPr="009A3A5C" w:rsidRDefault="00E15B4C" w:rsidP="0059679C">
      <w:pPr>
        <w:pStyle w:val="a6"/>
        <w:shd w:val="clear" w:color="auto" w:fill="FFFFFF"/>
        <w:spacing w:before="0" w:beforeAutospacing="0" w:after="0" w:afterAutospacing="0"/>
        <w:jc w:val="both"/>
        <w:rPr>
          <w:rFonts w:ascii="Times New Roman" w:hAnsi="Times New Roman" w:cs="Times New Roman"/>
          <w:sz w:val="28"/>
          <w:szCs w:val="28"/>
        </w:rPr>
      </w:pPr>
      <w:r w:rsidRPr="009A3A5C">
        <w:rPr>
          <w:rFonts w:ascii="Times New Roman" w:hAnsi="Times New Roman" w:cs="Times New Roman"/>
          <w:sz w:val="28"/>
          <w:szCs w:val="28"/>
        </w:rPr>
        <w:t>2. Обратимость, что означает, что в основе каждого действия находятся причины, которые действующее лицо хотело бы, чтобы использовали все остальные, даже в качестве основы того, как они обращаются с ним.</w:t>
      </w:r>
    </w:p>
    <w:p w:rsidR="00256AA7" w:rsidRDefault="00E15B4C" w:rsidP="0059679C">
      <w:pPr>
        <w:pStyle w:val="a6"/>
        <w:shd w:val="clear" w:color="auto" w:fill="FFFFFF"/>
        <w:spacing w:before="0" w:beforeAutospacing="0" w:after="0" w:afterAutospacing="0"/>
        <w:ind w:firstLine="708"/>
        <w:jc w:val="both"/>
        <w:rPr>
          <w:rFonts w:ascii="Times New Roman" w:hAnsi="Times New Roman" w:cs="Times New Roman"/>
          <w:sz w:val="28"/>
          <w:szCs w:val="28"/>
        </w:rPr>
      </w:pPr>
      <w:r w:rsidRPr="009A3A5C">
        <w:rPr>
          <w:rFonts w:ascii="Times New Roman" w:hAnsi="Times New Roman" w:cs="Times New Roman"/>
          <w:sz w:val="28"/>
          <w:szCs w:val="28"/>
        </w:rPr>
        <w:t>Принцип прав является философским источником специфичных, общепризнанных прав в обществе, например «права знать». Некоторые права приобрели силу закона, укоренились в литературе в отношении обращения с участниками исследований.</w:t>
      </w:r>
    </w:p>
    <w:p w:rsidR="007E2FF8" w:rsidRPr="00256AA7" w:rsidRDefault="00E15B4C" w:rsidP="0059679C">
      <w:pPr>
        <w:pStyle w:val="a6"/>
        <w:shd w:val="clear" w:color="auto" w:fill="FFFFFF"/>
        <w:spacing w:before="0" w:beforeAutospacing="0" w:after="0" w:afterAutospacing="0"/>
        <w:ind w:firstLine="708"/>
        <w:jc w:val="both"/>
        <w:rPr>
          <w:rStyle w:val="a9"/>
          <w:rFonts w:ascii="Times New Roman" w:hAnsi="Times New Roman" w:cs="Times New Roman"/>
          <w:b w:val="0"/>
          <w:i/>
          <w:sz w:val="28"/>
          <w:szCs w:val="28"/>
        </w:rPr>
      </w:pPr>
      <w:r w:rsidRPr="00256AA7">
        <w:rPr>
          <w:rStyle w:val="a9"/>
          <w:rFonts w:ascii="Times New Roman" w:hAnsi="Times New Roman" w:cs="Times New Roman"/>
          <w:b w:val="0"/>
          <w:i/>
          <w:sz w:val="28"/>
          <w:szCs w:val="28"/>
        </w:rPr>
        <w:t>Принцип справедливости отражает три категории справедливости:</w:t>
      </w:r>
    </w:p>
    <w:p w:rsidR="007E2FF8" w:rsidRPr="009A3A5C" w:rsidRDefault="00E15B4C" w:rsidP="0059679C">
      <w:pPr>
        <w:pStyle w:val="a6"/>
        <w:shd w:val="clear" w:color="auto" w:fill="FFFFFF"/>
        <w:spacing w:before="0" w:beforeAutospacing="0" w:after="0" w:afterAutospacing="0"/>
        <w:jc w:val="both"/>
        <w:rPr>
          <w:rFonts w:ascii="Times New Roman" w:hAnsi="Times New Roman" w:cs="Times New Roman"/>
          <w:sz w:val="28"/>
          <w:szCs w:val="28"/>
        </w:rPr>
      </w:pPr>
      <w:r w:rsidRPr="009A3A5C">
        <w:rPr>
          <w:rFonts w:ascii="Times New Roman" w:hAnsi="Times New Roman" w:cs="Times New Roman"/>
          <w:sz w:val="28"/>
          <w:szCs w:val="28"/>
        </w:rPr>
        <w:t>1. Дистрибутивную, когда ресурсы распределяются по заслугам.</w:t>
      </w:r>
    </w:p>
    <w:p w:rsidR="007E2FF8" w:rsidRPr="009A3A5C" w:rsidRDefault="00E15B4C" w:rsidP="0059679C">
      <w:pPr>
        <w:pStyle w:val="a6"/>
        <w:shd w:val="clear" w:color="auto" w:fill="FFFFFF"/>
        <w:spacing w:before="0" w:beforeAutospacing="0" w:after="0" w:afterAutospacing="0"/>
        <w:jc w:val="both"/>
        <w:rPr>
          <w:rFonts w:ascii="Times New Roman" w:hAnsi="Times New Roman" w:cs="Times New Roman"/>
          <w:sz w:val="28"/>
          <w:szCs w:val="28"/>
        </w:rPr>
      </w:pPr>
      <w:r w:rsidRPr="009A3A5C">
        <w:rPr>
          <w:rFonts w:ascii="Times New Roman" w:hAnsi="Times New Roman" w:cs="Times New Roman"/>
          <w:sz w:val="28"/>
          <w:szCs w:val="28"/>
        </w:rPr>
        <w:t>2. Карающую, когда лицо, поступающее неправильно, наказывается пропорционально злу, совершенному сознательно.</w:t>
      </w:r>
    </w:p>
    <w:p w:rsidR="007E2FF8" w:rsidRPr="009A3A5C" w:rsidRDefault="00E15B4C" w:rsidP="0059679C">
      <w:pPr>
        <w:pStyle w:val="a6"/>
        <w:shd w:val="clear" w:color="auto" w:fill="FFFFFF"/>
        <w:spacing w:before="0" w:beforeAutospacing="0" w:after="0" w:afterAutospacing="0"/>
        <w:jc w:val="both"/>
        <w:rPr>
          <w:rFonts w:ascii="Times New Roman" w:hAnsi="Times New Roman" w:cs="Times New Roman"/>
          <w:sz w:val="28"/>
          <w:szCs w:val="28"/>
        </w:rPr>
      </w:pPr>
      <w:r w:rsidRPr="009A3A5C">
        <w:rPr>
          <w:rFonts w:ascii="Times New Roman" w:hAnsi="Times New Roman" w:cs="Times New Roman"/>
          <w:sz w:val="28"/>
          <w:szCs w:val="28"/>
        </w:rPr>
        <w:t>3. Компенсирующую, когда пострадавшая сторона возвращается на свою исходную позицию.</w:t>
      </w:r>
    </w:p>
    <w:p w:rsidR="007E2FF8" w:rsidRPr="009A3A5C" w:rsidRDefault="00E15B4C" w:rsidP="0059679C">
      <w:pPr>
        <w:pStyle w:val="a6"/>
        <w:shd w:val="clear" w:color="auto" w:fill="FFFFFF"/>
        <w:spacing w:before="0" w:beforeAutospacing="0" w:after="0" w:afterAutospacing="0"/>
        <w:ind w:firstLine="708"/>
        <w:jc w:val="both"/>
        <w:rPr>
          <w:rFonts w:ascii="Times New Roman" w:hAnsi="Times New Roman" w:cs="Times New Roman"/>
          <w:sz w:val="28"/>
          <w:szCs w:val="28"/>
        </w:rPr>
      </w:pPr>
      <w:r w:rsidRPr="009A3A5C">
        <w:rPr>
          <w:rStyle w:val="a9"/>
          <w:rFonts w:ascii="Times New Roman" w:hAnsi="Times New Roman" w:cs="Times New Roman"/>
          <w:b w:val="0"/>
          <w:sz w:val="28"/>
          <w:szCs w:val="28"/>
        </w:rPr>
        <w:t>Телеология</w:t>
      </w:r>
      <w:r w:rsidRPr="009A3A5C">
        <w:rPr>
          <w:rStyle w:val="a9"/>
          <w:rFonts w:ascii="Times New Roman" w:hAnsi="Times New Roman" w:cs="Times New Roman"/>
          <w:sz w:val="28"/>
          <w:szCs w:val="28"/>
        </w:rPr>
        <w:t xml:space="preserve"> </w:t>
      </w:r>
      <w:r w:rsidRPr="009A3A5C">
        <w:rPr>
          <w:rFonts w:ascii="Times New Roman" w:hAnsi="Times New Roman" w:cs="Times New Roman"/>
          <w:sz w:val="28"/>
          <w:szCs w:val="28"/>
        </w:rPr>
        <w:t>– подход этической стороны действия, рассматривающий этические или моральные причины, оказывающие влияние на цепь последствий, которую некоторое действие может иметь. Если суммарный результат благ без всех издержек положителен, действие морально приемлемо, в противном случае – нет.</w:t>
      </w:r>
    </w:p>
    <w:p w:rsidR="007E2FF8" w:rsidRPr="009A3A5C" w:rsidRDefault="00E15B4C" w:rsidP="0059679C">
      <w:pPr>
        <w:pStyle w:val="a6"/>
        <w:shd w:val="clear" w:color="auto" w:fill="FFFFFF"/>
        <w:spacing w:before="0" w:beforeAutospacing="0" w:after="0" w:afterAutospacing="0"/>
        <w:ind w:firstLine="708"/>
        <w:jc w:val="both"/>
        <w:rPr>
          <w:rFonts w:ascii="Times New Roman" w:hAnsi="Times New Roman" w:cs="Times New Roman"/>
          <w:sz w:val="28"/>
          <w:szCs w:val="28"/>
        </w:rPr>
      </w:pPr>
      <w:r w:rsidRPr="009A3A5C">
        <w:rPr>
          <w:rFonts w:ascii="Times New Roman" w:hAnsi="Times New Roman" w:cs="Times New Roman"/>
          <w:sz w:val="28"/>
          <w:szCs w:val="28"/>
        </w:rPr>
        <w:t>Наиболее известным направлением телеологической этики является утилитаризм, в основе которого находится понятие общества как единицы анализа, последствия, а не причины действия. Утилитарная модель уделяет особое внимание последствиям, которые может иметь действие для всех, кто был прямо, или опосредовано, затронут им. С утилитарной точки зрения курс действия считается правильным, когда оно способствует «наибольшим благам для большинства членов общества». Утилитаризм требует проведения анализа социальной полезности предполагаемого действия. Все блага и издержки лиц, на которых повлияло конкретное действие, должны быть рассмотрены «с максимально возможной точностью, приведены к «чистому результату», т. е. блага минус издержки. В случае положительного результата действие считается морально допустимым, в случае отрицательного результата — неприемлемым».</w:t>
      </w:r>
    </w:p>
    <w:p w:rsidR="007E2FF8" w:rsidRPr="009A3A5C" w:rsidRDefault="00E15B4C" w:rsidP="0059679C">
      <w:pPr>
        <w:pStyle w:val="a6"/>
        <w:shd w:val="clear" w:color="auto" w:fill="FFFFFF"/>
        <w:spacing w:before="0" w:beforeAutospacing="0" w:after="0" w:afterAutospacing="0"/>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Социологи всегда считали, что в основу решения о необходимости проведения исследований должен быть положен анализ полезности (издержек/благ). Как правило, и издержки, связанные с проведением исследования, в виде затраченного времени, денег, а также ущерба, </w:t>
      </w:r>
      <w:r w:rsidRPr="009A3A5C">
        <w:rPr>
          <w:rFonts w:ascii="Times New Roman" w:hAnsi="Times New Roman" w:cs="Times New Roman"/>
          <w:sz w:val="28"/>
          <w:szCs w:val="28"/>
        </w:rPr>
        <w:lastRenderedPageBreak/>
        <w:t>нанесенного участникам, взвешиваются против благ в виде полезной, ценной информации обществу</w:t>
      </w:r>
      <w:r w:rsidR="007E2FF8" w:rsidRPr="009A3A5C">
        <w:rPr>
          <w:rFonts w:ascii="Times New Roman" w:hAnsi="Times New Roman" w:cs="Times New Roman"/>
          <w:sz w:val="28"/>
          <w:szCs w:val="28"/>
        </w:rPr>
        <w:t>.</w:t>
      </w:r>
    </w:p>
    <w:p w:rsidR="00D91FA7" w:rsidRPr="009A3A5C" w:rsidRDefault="00D91FA7" w:rsidP="0059679C">
      <w:pPr>
        <w:pStyle w:val="a6"/>
        <w:shd w:val="clear" w:color="auto" w:fill="FFFFFF"/>
        <w:spacing w:before="0" w:beforeAutospacing="0" w:after="0" w:afterAutospacing="0"/>
        <w:ind w:firstLine="708"/>
        <w:jc w:val="both"/>
        <w:rPr>
          <w:rFonts w:ascii="Times New Roman" w:hAnsi="Times New Roman" w:cs="Times New Roman"/>
          <w:sz w:val="28"/>
          <w:szCs w:val="28"/>
        </w:rPr>
      </w:pPr>
    </w:p>
    <w:p w:rsidR="00D91FA7" w:rsidRPr="009A3A5C" w:rsidRDefault="00D91F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D91FA7" w:rsidRPr="009A3A5C" w:rsidRDefault="00D91F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D91FA7" w:rsidRPr="009A3A5C" w:rsidRDefault="00D91F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D91FA7" w:rsidRPr="009A3A5C" w:rsidRDefault="00D91F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D91FA7" w:rsidRPr="009A3A5C" w:rsidRDefault="00D91F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D91FA7" w:rsidRPr="009A3A5C" w:rsidRDefault="00D91F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D91FA7" w:rsidRPr="009A3A5C" w:rsidRDefault="00D91F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D91FA7" w:rsidRPr="009A3A5C" w:rsidRDefault="00D91F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D91FA7" w:rsidRPr="009A3A5C" w:rsidRDefault="00D91F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D91FA7" w:rsidRPr="009A3A5C" w:rsidRDefault="00D91F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D91FA7" w:rsidRPr="009A3A5C" w:rsidRDefault="00D91F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D91FA7" w:rsidRPr="009A3A5C" w:rsidRDefault="00D91F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D91FA7" w:rsidRPr="009A3A5C" w:rsidRDefault="00D91F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D91FA7" w:rsidRPr="009A3A5C" w:rsidRDefault="00D91F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D91FA7" w:rsidRPr="009A3A5C" w:rsidRDefault="00D91F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D91FA7" w:rsidRDefault="00D91F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Pr="009A3A5C"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p>
    <w:p w:rsidR="00256AA7" w:rsidRDefault="00256AA7" w:rsidP="0059679C">
      <w:pPr>
        <w:pStyle w:val="a6"/>
        <w:spacing w:before="0" w:beforeAutospacing="0" w:after="0" w:afterAutospacing="0"/>
        <w:ind w:firstLine="708"/>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lastRenderedPageBreak/>
        <w:t xml:space="preserve">ГЛАВА </w:t>
      </w:r>
      <w:r w:rsidR="007479D4" w:rsidRPr="009A3A5C">
        <w:rPr>
          <w:rFonts w:ascii="Times New Roman" w:eastAsia="Calibri" w:hAnsi="Times New Roman" w:cs="Times New Roman"/>
          <w:b/>
          <w:bCs/>
          <w:sz w:val="28"/>
          <w:szCs w:val="28"/>
        </w:rPr>
        <w:t>10.</w:t>
      </w:r>
    </w:p>
    <w:p w:rsidR="007479D4" w:rsidRPr="009A3A5C" w:rsidRDefault="007479D4" w:rsidP="0059679C">
      <w:pPr>
        <w:pStyle w:val="a6"/>
        <w:spacing w:before="0" w:beforeAutospacing="0" w:after="0" w:afterAutospacing="0"/>
        <w:ind w:firstLine="708"/>
        <w:jc w:val="both"/>
        <w:rPr>
          <w:rFonts w:ascii="Times New Roman" w:eastAsia="Calibri" w:hAnsi="Times New Roman" w:cs="Times New Roman"/>
          <w:bCs/>
          <w:sz w:val="28"/>
          <w:szCs w:val="28"/>
        </w:rPr>
      </w:pPr>
      <w:r w:rsidRPr="009A3A5C">
        <w:rPr>
          <w:rFonts w:ascii="Times New Roman" w:eastAsia="Calibri" w:hAnsi="Times New Roman" w:cs="Times New Roman"/>
          <w:b/>
          <w:bCs/>
          <w:sz w:val="28"/>
          <w:szCs w:val="28"/>
        </w:rPr>
        <w:t xml:space="preserve">Влияние учетной политики на принятие инвестиционных решений пользователями финансовой отчетности. </w:t>
      </w:r>
    </w:p>
    <w:p w:rsidR="005335F7" w:rsidRPr="000268D3" w:rsidRDefault="005335F7" w:rsidP="0059679C">
      <w:pPr>
        <w:pStyle w:val="ae"/>
        <w:ind w:firstLine="708"/>
        <w:jc w:val="both"/>
        <w:rPr>
          <w:rFonts w:ascii="Times New Roman" w:hAnsi="Times New Roman" w:cs="Times New Roman"/>
          <w:b/>
          <w:sz w:val="28"/>
          <w:szCs w:val="28"/>
        </w:rPr>
      </w:pPr>
    </w:p>
    <w:p w:rsidR="005335F7" w:rsidRPr="000268D3" w:rsidRDefault="005335F7" w:rsidP="0059679C">
      <w:pPr>
        <w:pStyle w:val="ae"/>
        <w:ind w:firstLine="708"/>
        <w:jc w:val="both"/>
        <w:rPr>
          <w:rFonts w:ascii="Times New Roman" w:hAnsi="Times New Roman" w:cs="Times New Roman"/>
          <w:b/>
          <w:sz w:val="28"/>
          <w:szCs w:val="28"/>
        </w:rPr>
      </w:pPr>
    </w:p>
    <w:p w:rsidR="0046677C" w:rsidRPr="009A3A5C" w:rsidRDefault="00256AA7" w:rsidP="0059679C">
      <w:pPr>
        <w:pStyle w:val="ae"/>
        <w:ind w:firstLine="708"/>
        <w:jc w:val="both"/>
        <w:rPr>
          <w:rFonts w:ascii="Times New Roman" w:hAnsi="Times New Roman" w:cs="Times New Roman"/>
          <w:b/>
          <w:sz w:val="28"/>
          <w:szCs w:val="28"/>
        </w:rPr>
      </w:pPr>
      <w:r>
        <w:rPr>
          <w:rFonts w:ascii="Times New Roman" w:hAnsi="Times New Roman" w:cs="Times New Roman"/>
          <w:b/>
          <w:sz w:val="28"/>
          <w:szCs w:val="28"/>
        </w:rPr>
        <w:t>10.</w:t>
      </w:r>
      <w:r w:rsidR="0046677C" w:rsidRPr="009A3A5C">
        <w:rPr>
          <w:rFonts w:ascii="Times New Roman" w:hAnsi="Times New Roman" w:cs="Times New Roman"/>
          <w:b/>
          <w:sz w:val="28"/>
          <w:szCs w:val="28"/>
        </w:rPr>
        <w:t>1.</w:t>
      </w:r>
      <w:r w:rsidR="0046677C" w:rsidRPr="009A3A5C">
        <w:rPr>
          <w:rFonts w:ascii="Times New Roman" w:hAnsi="Times New Roman" w:cs="Times New Roman"/>
          <w:b/>
          <w:sz w:val="28"/>
          <w:szCs w:val="28"/>
        </w:rPr>
        <w:tab/>
        <w:t xml:space="preserve">Сущность учетной политики: элементы и формирование. Проблемы регулирования учетной политики. </w:t>
      </w:r>
    </w:p>
    <w:p w:rsidR="00256AA7" w:rsidRDefault="00256AA7" w:rsidP="0059679C">
      <w:pPr>
        <w:pStyle w:val="ae"/>
        <w:ind w:firstLine="708"/>
        <w:jc w:val="both"/>
        <w:rPr>
          <w:rFonts w:ascii="Times New Roman" w:hAnsi="Times New Roman" w:cs="Times New Roman"/>
          <w:i/>
          <w:sz w:val="28"/>
          <w:szCs w:val="28"/>
          <w:lang w:eastAsia="ru-RU"/>
        </w:rPr>
      </w:pPr>
    </w:p>
    <w:p w:rsidR="007479D4" w:rsidRPr="009A3A5C" w:rsidRDefault="007479D4" w:rsidP="0059679C">
      <w:pPr>
        <w:pStyle w:val="ae"/>
        <w:ind w:firstLine="708"/>
        <w:jc w:val="both"/>
        <w:rPr>
          <w:rFonts w:ascii="Times New Roman" w:hAnsi="Times New Roman" w:cs="Times New Roman"/>
          <w:sz w:val="28"/>
          <w:szCs w:val="28"/>
          <w:lang w:eastAsia="ru-RU"/>
        </w:rPr>
      </w:pPr>
      <w:r w:rsidRPr="009A3A5C">
        <w:rPr>
          <w:rFonts w:ascii="Times New Roman" w:hAnsi="Times New Roman" w:cs="Times New Roman"/>
          <w:i/>
          <w:sz w:val="28"/>
          <w:szCs w:val="28"/>
          <w:lang w:eastAsia="ru-RU"/>
        </w:rPr>
        <w:t>Учетная политика</w:t>
      </w:r>
      <w:r w:rsidRPr="009A3A5C">
        <w:rPr>
          <w:rFonts w:ascii="Times New Roman" w:hAnsi="Times New Roman" w:cs="Times New Roman"/>
          <w:sz w:val="28"/>
          <w:szCs w:val="28"/>
          <w:lang w:eastAsia="ru-RU"/>
        </w:rPr>
        <w:t xml:space="preserve"> - это совокупность способов ведения бухгалтерского учета, избранных организацией в качестве соответствующих условиям хозяйствования. </w:t>
      </w:r>
    </w:p>
    <w:p w:rsidR="007479D4" w:rsidRPr="009A3A5C" w:rsidRDefault="007479D4" w:rsidP="0059679C">
      <w:pPr>
        <w:pStyle w:val="ae"/>
        <w:ind w:firstLine="708"/>
        <w:jc w:val="both"/>
        <w:rPr>
          <w:rFonts w:ascii="Times New Roman" w:hAnsi="Times New Roman" w:cs="Times New Roman"/>
          <w:sz w:val="28"/>
          <w:szCs w:val="28"/>
          <w:lang w:eastAsia="ru-RU"/>
        </w:rPr>
      </w:pPr>
      <w:r w:rsidRPr="009A3A5C">
        <w:rPr>
          <w:rFonts w:ascii="Times New Roman" w:hAnsi="Times New Roman" w:cs="Times New Roman"/>
          <w:i/>
          <w:sz w:val="28"/>
          <w:szCs w:val="28"/>
          <w:lang w:eastAsia="ru-RU"/>
        </w:rPr>
        <w:t>Учетная политика</w:t>
      </w:r>
      <w:r w:rsidRPr="009A3A5C">
        <w:rPr>
          <w:rFonts w:ascii="Times New Roman" w:hAnsi="Times New Roman" w:cs="Times New Roman"/>
          <w:sz w:val="28"/>
          <w:szCs w:val="28"/>
          <w:lang w:eastAsia="ru-RU"/>
        </w:rPr>
        <w:t xml:space="preserve"> (на английском "accounting policies") - это основной документ, который определяет способы ведения бухгалтерского учета, используемые при отражении хозяйственных операций (первичное наблюдение, стоимостное измерение, текущая группировка и итоговое обобщение фактов хозяйственной деятельности). Она является элементом системы нормативного регулирования бухгалтерского учета и формируется согласно действующим нормативным документам в области бухгалтерского учета и финансовой отчетности. Учетной политикой определяются не только организация и методология бухгалтерского учета, но и утверждаются мероприятия по оптимизации хозяйственной деятельности. </w:t>
      </w:r>
    </w:p>
    <w:p w:rsidR="007479D4" w:rsidRPr="009A3A5C" w:rsidRDefault="007479D4" w:rsidP="0059679C">
      <w:pPr>
        <w:pStyle w:val="ae"/>
        <w:ind w:firstLine="708"/>
        <w:jc w:val="both"/>
        <w:rPr>
          <w:rFonts w:ascii="Times New Roman" w:hAnsi="Times New Roman" w:cs="Times New Roman"/>
          <w:sz w:val="28"/>
          <w:szCs w:val="28"/>
          <w:lang w:eastAsia="ru-RU"/>
        </w:rPr>
      </w:pPr>
      <w:r w:rsidRPr="009A3A5C">
        <w:rPr>
          <w:rFonts w:ascii="Times New Roman" w:hAnsi="Times New Roman" w:cs="Times New Roman"/>
          <w:sz w:val="28"/>
          <w:szCs w:val="28"/>
          <w:lang w:eastAsia="ru-RU"/>
        </w:rPr>
        <w:t xml:space="preserve">Учетная политика дает возможность пользователям информации: </w:t>
      </w:r>
    </w:p>
    <w:p w:rsidR="007479D4" w:rsidRPr="009A3A5C" w:rsidRDefault="00391A60" w:rsidP="0059679C">
      <w:pPr>
        <w:pStyle w:val="ae"/>
        <w:jc w:val="both"/>
        <w:rPr>
          <w:rFonts w:ascii="Times New Roman" w:hAnsi="Times New Roman" w:cs="Times New Roman"/>
          <w:sz w:val="28"/>
          <w:szCs w:val="28"/>
          <w:lang w:eastAsia="ru-RU"/>
        </w:rPr>
      </w:pPr>
      <w:r w:rsidRPr="009A3A5C">
        <w:rPr>
          <w:rFonts w:ascii="Times New Roman" w:hAnsi="Times New Roman" w:cs="Times New Roman"/>
          <w:sz w:val="28"/>
          <w:szCs w:val="28"/>
          <w:lang w:eastAsia="ru-RU"/>
        </w:rPr>
        <w:t xml:space="preserve">- </w:t>
      </w:r>
      <w:r w:rsidR="007479D4" w:rsidRPr="009A3A5C">
        <w:rPr>
          <w:rFonts w:ascii="Times New Roman" w:hAnsi="Times New Roman" w:cs="Times New Roman"/>
          <w:sz w:val="28"/>
          <w:szCs w:val="28"/>
          <w:lang w:eastAsia="ru-RU"/>
        </w:rPr>
        <w:t xml:space="preserve">определить порядок и способы получения отчетных данных; </w:t>
      </w:r>
    </w:p>
    <w:p w:rsidR="007479D4" w:rsidRPr="009A3A5C" w:rsidRDefault="00391A60" w:rsidP="0059679C">
      <w:pPr>
        <w:pStyle w:val="ae"/>
        <w:jc w:val="both"/>
        <w:rPr>
          <w:rFonts w:ascii="Times New Roman" w:hAnsi="Times New Roman" w:cs="Times New Roman"/>
          <w:sz w:val="28"/>
          <w:szCs w:val="28"/>
          <w:lang w:eastAsia="ru-RU"/>
        </w:rPr>
      </w:pPr>
      <w:r w:rsidRPr="009A3A5C">
        <w:rPr>
          <w:rFonts w:ascii="Times New Roman" w:hAnsi="Times New Roman" w:cs="Times New Roman"/>
          <w:sz w:val="28"/>
          <w:szCs w:val="28"/>
          <w:lang w:eastAsia="ru-RU"/>
        </w:rPr>
        <w:t xml:space="preserve">- </w:t>
      </w:r>
      <w:r w:rsidR="007479D4" w:rsidRPr="009A3A5C">
        <w:rPr>
          <w:rFonts w:ascii="Times New Roman" w:hAnsi="Times New Roman" w:cs="Times New Roman"/>
          <w:sz w:val="28"/>
          <w:szCs w:val="28"/>
          <w:lang w:eastAsia="ru-RU"/>
        </w:rPr>
        <w:t xml:space="preserve">иметь возможность проанализировать данные отчетности в динамике; </w:t>
      </w:r>
    </w:p>
    <w:p w:rsidR="007479D4" w:rsidRPr="009A3A5C" w:rsidRDefault="00391A60" w:rsidP="0059679C">
      <w:pPr>
        <w:pStyle w:val="ae"/>
        <w:jc w:val="both"/>
        <w:rPr>
          <w:rFonts w:ascii="Times New Roman" w:hAnsi="Times New Roman" w:cs="Times New Roman"/>
          <w:sz w:val="28"/>
          <w:szCs w:val="28"/>
          <w:lang w:eastAsia="ru-RU"/>
        </w:rPr>
      </w:pPr>
      <w:r w:rsidRPr="009A3A5C">
        <w:rPr>
          <w:rFonts w:ascii="Times New Roman" w:hAnsi="Times New Roman" w:cs="Times New Roman"/>
          <w:sz w:val="28"/>
          <w:szCs w:val="28"/>
          <w:lang w:eastAsia="ru-RU"/>
        </w:rPr>
        <w:t xml:space="preserve">- </w:t>
      </w:r>
      <w:r w:rsidR="007479D4" w:rsidRPr="009A3A5C">
        <w:rPr>
          <w:rFonts w:ascii="Times New Roman" w:hAnsi="Times New Roman" w:cs="Times New Roman"/>
          <w:sz w:val="28"/>
          <w:szCs w:val="28"/>
          <w:lang w:eastAsia="ru-RU"/>
        </w:rPr>
        <w:t xml:space="preserve">своевременно получать данные о существенных изменениях в деятельности </w:t>
      </w:r>
      <w:r w:rsidRPr="009A3A5C">
        <w:rPr>
          <w:rFonts w:ascii="Times New Roman" w:hAnsi="Times New Roman" w:cs="Times New Roman"/>
          <w:sz w:val="28"/>
          <w:szCs w:val="28"/>
          <w:lang w:eastAsia="ru-RU"/>
        </w:rPr>
        <w:t>организации</w:t>
      </w:r>
      <w:r w:rsidR="007479D4" w:rsidRPr="009A3A5C">
        <w:rPr>
          <w:rFonts w:ascii="Times New Roman" w:hAnsi="Times New Roman" w:cs="Times New Roman"/>
          <w:sz w:val="28"/>
          <w:szCs w:val="28"/>
          <w:lang w:eastAsia="ru-RU"/>
        </w:rPr>
        <w:t xml:space="preserve">. </w:t>
      </w:r>
    </w:p>
    <w:p w:rsidR="007479D4" w:rsidRPr="009A3A5C" w:rsidRDefault="007479D4" w:rsidP="0059679C">
      <w:pPr>
        <w:pStyle w:val="ae"/>
        <w:ind w:firstLine="708"/>
        <w:jc w:val="both"/>
        <w:rPr>
          <w:rFonts w:ascii="Times New Roman" w:hAnsi="Times New Roman" w:cs="Times New Roman"/>
          <w:sz w:val="28"/>
          <w:szCs w:val="28"/>
          <w:lang w:eastAsia="ru-RU"/>
        </w:rPr>
      </w:pPr>
      <w:r w:rsidRPr="009A3A5C">
        <w:rPr>
          <w:rFonts w:ascii="Times New Roman" w:hAnsi="Times New Roman" w:cs="Times New Roman"/>
          <w:sz w:val="28"/>
          <w:szCs w:val="28"/>
          <w:lang w:eastAsia="ru-RU"/>
        </w:rPr>
        <w:t xml:space="preserve">Учетная политика </w:t>
      </w:r>
      <w:r w:rsidR="00391A60" w:rsidRPr="009A3A5C">
        <w:rPr>
          <w:rFonts w:ascii="Times New Roman" w:hAnsi="Times New Roman" w:cs="Times New Roman"/>
          <w:sz w:val="28"/>
          <w:szCs w:val="28"/>
          <w:lang w:eastAsia="ru-RU"/>
        </w:rPr>
        <w:t>компании</w:t>
      </w:r>
      <w:r w:rsidR="00D91FA7" w:rsidRPr="009A3A5C">
        <w:rPr>
          <w:rFonts w:ascii="Times New Roman" w:hAnsi="Times New Roman" w:cs="Times New Roman"/>
          <w:sz w:val="28"/>
          <w:szCs w:val="28"/>
          <w:lang w:eastAsia="ru-RU"/>
        </w:rPr>
        <w:t>,</w:t>
      </w:r>
      <w:r w:rsidRPr="009A3A5C">
        <w:rPr>
          <w:rFonts w:ascii="Times New Roman" w:hAnsi="Times New Roman" w:cs="Times New Roman"/>
          <w:sz w:val="28"/>
          <w:szCs w:val="28"/>
          <w:lang w:eastAsia="ru-RU"/>
        </w:rPr>
        <w:t xml:space="preserve"> как совокупность правил реализации метода бухгалтерского учета</w:t>
      </w:r>
      <w:r w:rsidR="00D91FA7" w:rsidRPr="009A3A5C">
        <w:rPr>
          <w:rFonts w:ascii="Times New Roman" w:hAnsi="Times New Roman" w:cs="Times New Roman"/>
          <w:sz w:val="28"/>
          <w:szCs w:val="28"/>
          <w:lang w:eastAsia="ru-RU"/>
        </w:rPr>
        <w:t xml:space="preserve">, </w:t>
      </w:r>
      <w:r w:rsidRPr="009A3A5C">
        <w:rPr>
          <w:rFonts w:ascii="Times New Roman" w:hAnsi="Times New Roman" w:cs="Times New Roman"/>
          <w:sz w:val="28"/>
          <w:szCs w:val="28"/>
          <w:lang w:eastAsia="ru-RU"/>
        </w:rPr>
        <w:t>должна обеспечивать максимальный эффект от ведения учета, т.е. благодаря ей</w:t>
      </w:r>
      <w:r w:rsidR="00D91FA7" w:rsidRPr="009A3A5C">
        <w:rPr>
          <w:rFonts w:ascii="Times New Roman" w:hAnsi="Times New Roman" w:cs="Times New Roman"/>
          <w:sz w:val="28"/>
          <w:szCs w:val="28"/>
          <w:lang w:eastAsia="ru-RU"/>
        </w:rPr>
        <w:t xml:space="preserve">, </w:t>
      </w:r>
      <w:r w:rsidRPr="009A3A5C">
        <w:rPr>
          <w:rFonts w:ascii="Times New Roman" w:hAnsi="Times New Roman" w:cs="Times New Roman"/>
          <w:sz w:val="28"/>
          <w:szCs w:val="28"/>
          <w:lang w:eastAsia="ru-RU"/>
        </w:rPr>
        <w:t xml:space="preserve">должно достигаться своевременное формирование финансовой и управленческой информации, ее достоверность, объективность, доступность и полезность для управленческих решений и широкого круга пользователей. </w:t>
      </w:r>
    </w:p>
    <w:p w:rsidR="007479D4" w:rsidRPr="009A3A5C" w:rsidRDefault="007479D4" w:rsidP="0059679C">
      <w:pPr>
        <w:pStyle w:val="ae"/>
        <w:ind w:firstLine="708"/>
        <w:jc w:val="both"/>
        <w:rPr>
          <w:rFonts w:ascii="Times New Roman" w:hAnsi="Times New Roman" w:cs="Times New Roman"/>
          <w:sz w:val="28"/>
          <w:szCs w:val="28"/>
          <w:lang w:eastAsia="ru-RU"/>
        </w:rPr>
      </w:pPr>
      <w:r w:rsidRPr="009A3A5C">
        <w:rPr>
          <w:rFonts w:ascii="Times New Roman" w:hAnsi="Times New Roman" w:cs="Times New Roman"/>
          <w:sz w:val="28"/>
          <w:szCs w:val="28"/>
          <w:lang w:eastAsia="ru-RU"/>
        </w:rPr>
        <w:t xml:space="preserve">К способам ведения бухгалтерского учета относятся способы группировки и оценки фактов хозяйственной деятельности, погашения стоимости активов, организации документооборота, инвентаризации, способы применения счетов бухгалтерского учета, системы регистров бухгалтерского учета, обработки информации и иные соответствующие способы и приемы. </w:t>
      </w:r>
    </w:p>
    <w:p w:rsidR="007479D4" w:rsidRPr="009A3A5C" w:rsidRDefault="007479D4" w:rsidP="0059679C">
      <w:pPr>
        <w:pStyle w:val="ae"/>
        <w:ind w:firstLine="708"/>
        <w:jc w:val="both"/>
        <w:rPr>
          <w:rFonts w:ascii="Times New Roman" w:hAnsi="Times New Roman" w:cs="Times New Roman"/>
          <w:sz w:val="28"/>
          <w:szCs w:val="28"/>
          <w:lang w:eastAsia="ru-RU"/>
        </w:rPr>
      </w:pPr>
      <w:r w:rsidRPr="009A3A5C">
        <w:rPr>
          <w:rFonts w:ascii="Times New Roman" w:hAnsi="Times New Roman" w:cs="Times New Roman"/>
          <w:sz w:val="28"/>
          <w:szCs w:val="28"/>
          <w:lang w:eastAsia="ru-RU"/>
        </w:rPr>
        <w:t xml:space="preserve">Основное назначение и главная задача принимаемой учетной политики - максимально адекватно отразить деятельность организации сформировать полную, объективную и достоверную информацию о ней, полезную для принятия эффективных экономических решений. </w:t>
      </w:r>
    </w:p>
    <w:p w:rsidR="007479D4" w:rsidRPr="009A3A5C" w:rsidRDefault="007479D4" w:rsidP="0059679C">
      <w:pPr>
        <w:pStyle w:val="ae"/>
        <w:ind w:firstLine="708"/>
        <w:jc w:val="both"/>
        <w:rPr>
          <w:rFonts w:ascii="Times New Roman" w:hAnsi="Times New Roman" w:cs="Times New Roman"/>
          <w:sz w:val="28"/>
          <w:szCs w:val="28"/>
          <w:lang w:eastAsia="ru-RU"/>
        </w:rPr>
      </w:pPr>
      <w:r w:rsidRPr="009A3A5C">
        <w:rPr>
          <w:rFonts w:ascii="Times New Roman" w:hAnsi="Times New Roman" w:cs="Times New Roman"/>
          <w:sz w:val="28"/>
          <w:szCs w:val="28"/>
          <w:lang w:eastAsia="ru-RU"/>
        </w:rPr>
        <w:t xml:space="preserve">На выбор и обоснование учетной политики влияют следующие факторы: </w:t>
      </w:r>
    </w:p>
    <w:p w:rsidR="007479D4" w:rsidRPr="009A3A5C" w:rsidRDefault="00391A60" w:rsidP="0059679C">
      <w:pPr>
        <w:pStyle w:val="ae"/>
        <w:jc w:val="both"/>
        <w:rPr>
          <w:rFonts w:ascii="Times New Roman" w:hAnsi="Times New Roman" w:cs="Times New Roman"/>
          <w:sz w:val="28"/>
          <w:szCs w:val="28"/>
          <w:lang w:eastAsia="ru-RU"/>
        </w:rPr>
      </w:pPr>
      <w:r w:rsidRPr="009A3A5C">
        <w:rPr>
          <w:rFonts w:ascii="Times New Roman" w:hAnsi="Times New Roman" w:cs="Times New Roman"/>
          <w:sz w:val="28"/>
          <w:szCs w:val="28"/>
          <w:lang w:eastAsia="ru-RU"/>
        </w:rPr>
        <w:lastRenderedPageBreak/>
        <w:t xml:space="preserve">- </w:t>
      </w:r>
      <w:r w:rsidR="007479D4" w:rsidRPr="009A3A5C">
        <w:rPr>
          <w:rFonts w:ascii="Times New Roman" w:hAnsi="Times New Roman" w:cs="Times New Roman"/>
          <w:sz w:val="28"/>
          <w:szCs w:val="28"/>
          <w:lang w:eastAsia="ru-RU"/>
        </w:rPr>
        <w:t xml:space="preserve">организационно-правовая форма организации (акционерное общество, государственное и муниципальное унитарное предприятие, общество с ограниченной ответственностью, производственный кооператив и т.д.); </w:t>
      </w:r>
    </w:p>
    <w:p w:rsidR="007479D4" w:rsidRPr="009A3A5C" w:rsidRDefault="00391A60" w:rsidP="0059679C">
      <w:pPr>
        <w:pStyle w:val="ae"/>
        <w:jc w:val="both"/>
        <w:rPr>
          <w:rFonts w:ascii="Times New Roman" w:hAnsi="Times New Roman" w:cs="Times New Roman"/>
          <w:sz w:val="28"/>
          <w:szCs w:val="28"/>
          <w:lang w:eastAsia="ru-RU"/>
        </w:rPr>
      </w:pPr>
      <w:r w:rsidRPr="009A3A5C">
        <w:rPr>
          <w:rFonts w:ascii="Times New Roman" w:hAnsi="Times New Roman" w:cs="Times New Roman"/>
          <w:sz w:val="28"/>
          <w:szCs w:val="28"/>
          <w:lang w:eastAsia="ru-RU"/>
        </w:rPr>
        <w:t xml:space="preserve">- </w:t>
      </w:r>
      <w:r w:rsidR="007479D4" w:rsidRPr="009A3A5C">
        <w:rPr>
          <w:rFonts w:ascii="Times New Roman" w:hAnsi="Times New Roman" w:cs="Times New Roman"/>
          <w:sz w:val="28"/>
          <w:szCs w:val="28"/>
          <w:lang w:eastAsia="ru-RU"/>
        </w:rPr>
        <w:t xml:space="preserve">отраслевая принадлежность и вид деятельности (промышленность, сельское хозяйство, торговля, строительство, посредническая деятельность и т.д.). Она является элементом системы нормативного регулирования бухгалтерского учета и формируется согласно действующим нормативным документам в области бухгалтерского учета и финансовой отчетности. Учетной политикой определяются не только организация и методология бухгалтерского учета, но и утверждаются мероприятия по оптимизации хозяйственной деятельности. Учетная политика дает возможность пользователям информации: определить порядок и способы получения отчетных данных; иметь возможность проанализировать данные отчетности в динамике; своевременно получать данные о существенных изменениях в деятельности </w:t>
      </w:r>
      <w:r w:rsidRPr="009A3A5C">
        <w:rPr>
          <w:rFonts w:ascii="Times New Roman" w:hAnsi="Times New Roman" w:cs="Times New Roman"/>
          <w:sz w:val="28"/>
          <w:szCs w:val="28"/>
          <w:lang w:eastAsia="ru-RU"/>
        </w:rPr>
        <w:t>фирмы</w:t>
      </w:r>
      <w:r w:rsidR="007479D4" w:rsidRPr="009A3A5C">
        <w:rPr>
          <w:rFonts w:ascii="Times New Roman" w:hAnsi="Times New Roman" w:cs="Times New Roman"/>
          <w:sz w:val="28"/>
          <w:szCs w:val="28"/>
          <w:lang w:eastAsia="ru-RU"/>
        </w:rPr>
        <w:t xml:space="preserve">. </w:t>
      </w:r>
    </w:p>
    <w:p w:rsidR="007479D4" w:rsidRPr="009A3A5C" w:rsidRDefault="00391A60" w:rsidP="0059679C">
      <w:pPr>
        <w:pStyle w:val="ae"/>
        <w:jc w:val="both"/>
        <w:rPr>
          <w:rFonts w:ascii="Times New Roman" w:hAnsi="Times New Roman" w:cs="Times New Roman"/>
          <w:sz w:val="28"/>
          <w:szCs w:val="28"/>
          <w:lang w:eastAsia="ru-RU"/>
        </w:rPr>
      </w:pPr>
      <w:r w:rsidRPr="009A3A5C">
        <w:rPr>
          <w:rFonts w:ascii="Times New Roman" w:hAnsi="Times New Roman" w:cs="Times New Roman"/>
          <w:sz w:val="28"/>
          <w:szCs w:val="28"/>
          <w:lang w:eastAsia="ru-RU"/>
        </w:rPr>
        <w:t>- ф</w:t>
      </w:r>
      <w:r w:rsidR="007479D4" w:rsidRPr="009A3A5C">
        <w:rPr>
          <w:rFonts w:ascii="Times New Roman" w:hAnsi="Times New Roman" w:cs="Times New Roman"/>
          <w:sz w:val="28"/>
          <w:szCs w:val="28"/>
          <w:lang w:eastAsia="ru-RU"/>
        </w:rPr>
        <w:t>инансовая стратегия организации (например, стремление организации к уменьшению налога на прибыль и налога на имущество</w:t>
      </w:r>
      <w:r w:rsidRPr="009A3A5C">
        <w:rPr>
          <w:rFonts w:ascii="Times New Roman" w:hAnsi="Times New Roman" w:cs="Times New Roman"/>
          <w:sz w:val="28"/>
          <w:szCs w:val="28"/>
          <w:lang w:eastAsia="ru-RU"/>
        </w:rPr>
        <w:t xml:space="preserve">) </w:t>
      </w:r>
      <w:r w:rsidR="007479D4" w:rsidRPr="009A3A5C">
        <w:rPr>
          <w:rFonts w:ascii="Times New Roman" w:hAnsi="Times New Roman" w:cs="Times New Roman"/>
          <w:sz w:val="28"/>
          <w:szCs w:val="28"/>
          <w:lang w:eastAsia="ru-RU"/>
        </w:rPr>
        <w:t xml:space="preserve"> будет способствовать выбору таких вариантов учета, которые позволяют увеличить себестоимость, - применение ускоренных методов амортизации основных средств, метода ЛИФО при оценке израсходованных производственных запасов. Если для организации, наоборот, важно иметь в отчетности высокие показатели прибыли и рентабельности, то она должна выбирать варианты учета и оценки объектов учета, позволяющие уменьшить текущие затраты на производство продукции и ее реализацию, - понижающие коэффициенты амортизации, метод ФИФО при оценке израсходованных производственных запасов и т.п.); </w:t>
      </w:r>
    </w:p>
    <w:p w:rsidR="007479D4" w:rsidRPr="009A3A5C" w:rsidRDefault="00391A60" w:rsidP="0059679C">
      <w:pPr>
        <w:pStyle w:val="ae"/>
        <w:jc w:val="both"/>
        <w:rPr>
          <w:rFonts w:ascii="Times New Roman" w:hAnsi="Times New Roman" w:cs="Times New Roman"/>
          <w:sz w:val="28"/>
          <w:szCs w:val="28"/>
          <w:lang w:eastAsia="ru-RU"/>
        </w:rPr>
      </w:pPr>
      <w:r w:rsidRPr="009A3A5C">
        <w:rPr>
          <w:rFonts w:ascii="Times New Roman" w:hAnsi="Times New Roman" w:cs="Times New Roman"/>
          <w:sz w:val="28"/>
          <w:szCs w:val="28"/>
          <w:lang w:eastAsia="ru-RU"/>
        </w:rPr>
        <w:t xml:space="preserve">- </w:t>
      </w:r>
      <w:r w:rsidR="007479D4" w:rsidRPr="009A3A5C">
        <w:rPr>
          <w:rFonts w:ascii="Times New Roman" w:hAnsi="Times New Roman" w:cs="Times New Roman"/>
          <w:sz w:val="28"/>
          <w:szCs w:val="28"/>
          <w:lang w:eastAsia="ru-RU"/>
        </w:rPr>
        <w:t>материальная база (наличие технических средств регистрации информации, компьютерной техники и т.д.)</w:t>
      </w:r>
      <w:r w:rsidRPr="009A3A5C">
        <w:rPr>
          <w:rFonts w:ascii="Times New Roman" w:hAnsi="Times New Roman" w:cs="Times New Roman"/>
          <w:sz w:val="28"/>
          <w:szCs w:val="28"/>
          <w:lang w:eastAsia="ru-RU"/>
        </w:rPr>
        <w:t>;</w:t>
      </w:r>
      <w:r w:rsidR="007479D4" w:rsidRPr="009A3A5C">
        <w:rPr>
          <w:rFonts w:ascii="Times New Roman" w:hAnsi="Times New Roman" w:cs="Times New Roman"/>
          <w:sz w:val="28"/>
          <w:szCs w:val="28"/>
          <w:lang w:eastAsia="ru-RU"/>
        </w:rPr>
        <w:t xml:space="preserve"> </w:t>
      </w:r>
    </w:p>
    <w:p w:rsidR="007479D4" w:rsidRPr="009A3A5C" w:rsidRDefault="00391A60" w:rsidP="0059679C">
      <w:pPr>
        <w:pStyle w:val="ae"/>
        <w:jc w:val="both"/>
        <w:rPr>
          <w:rFonts w:ascii="Times New Roman" w:hAnsi="Times New Roman" w:cs="Times New Roman"/>
          <w:sz w:val="28"/>
          <w:szCs w:val="28"/>
          <w:lang w:eastAsia="ru-RU"/>
        </w:rPr>
      </w:pPr>
      <w:r w:rsidRPr="009A3A5C">
        <w:rPr>
          <w:rFonts w:ascii="Times New Roman" w:hAnsi="Times New Roman" w:cs="Times New Roman"/>
          <w:sz w:val="28"/>
          <w:szCs w:val="28"/>
          <w:lang w:eastAsia="ru-RU"/>
        </w:rPr>
        <w:t xml:space="preserve">- </w:t>
      </w:r>
      <w:r w:rsidR="007479D4" w:rsidRPr="009A3A5C">
        <w:rPr>
          <w:rFonts w:ascii="Times New Roman" w:hAnsi="Times New Roman" w:cs="Times New Roman"/>
          <w:sz w:val="28"/>
          <w:szCs w:val="28"/>
          <w:lang w:eastAsia="ru-RU"/>
        </w:rPr>
        <w:t xml:space="preserve">степень развития информационной системы организации, в том числе управленческого учета; </w:t>
      </w:r>
    </w:p>
    <w:p w:rsidR="007479D4" w:rsidRPr="009A3A5C" w:rsidRDefault="00391A60" w:rsidP="0059679C">
      <w:pPr>
        <w:pStyle w:val="ae"/>
        <w:jc w:val="both"/>
        <w:rPr>
          <w:rFonts w:ascii="Times New Roman" w:hAnsi="Times New Roman" w:cs="Times New Roman"/>
          <w:sz w:val="28"/>
          <w:szCs w:val="28"/>
          <w:lang w:eastAsia="ru-RU"/>
        </w:rPr>
      </w:pPr>
      <w:r w:rsidRPr="009A3A5C">
        <w:rPr>
          <w:rFonts w:ascii="Times New Roman" w:hAnsi="Times New Roman" w:cs="Times New Roman"/>
          <w:sz w:val="28"/>
          <w:szCs w:val="28"/>
          <w:lang w:eastAsia="ru-RU"/>
        </w:rPr>
        <w:t xml:space="preserve">- </w:t>
      </w:r>
      <w:r w:rsidR="007479D4" w:rsidRPr="009A3A5C">
        <w:rPr>
          <w:rFonts w:ascii="Times New Roman" w:hAnsi="Times New Roman" w:cs="Times New Roman"/>
          <w:sz w:val="28"/>
          <w:szCs w:val="28"/>
          <w:lang w:eastAsia="ru-RU"/>
        </w:rPr>
        <w:t xml:space="preserve">уровень квалификации бухгалтерских кадров. </w:t>
      </w:r>
    </w:p>
    <w:p w:rsidR="007479D4" w:rsidRPr="009A3A5C" w:rsidRDefault="007479D4"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За период реформирования не претерпели изменения допущения, используемые при формировании учётной политики организации, к которым относятся:</w:t>
      </w:r>
    </w:p>
    <w:p w:rsidR="007479D4" w:rsidRPr="009A3A5C" w:rsidRDefault="00391A60"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а) </w:t>
      </w:r>
      <w:r w:rsidR="007479D4" w:rsidRPr="009A3A5C">
        <w:rPr>
          <w:rFonts w:ascii="Times New Roman" w:hAnsi="Times New Roman" w:cs="Times New Roman"/>
          <w:sz w:val="28"/>
          <w:szCs w:val="28"/>
        </w:rPr>
        <w:t>допущение имущественной обособленности: активы и обязательства организации существуют обособленно от активов и обязательств собственников этой организации и активов и обязательств других организаций;</w:t>
      </w:r>
    </w:p>
    <w:p w:rsidR="007479D4" w:rsidRPr="009A3A5C" w:rsidRDefault="00391A60"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б) </w:t>
      </w:r>
      <w:hyperlink r:id="rId114" w:tooltip="Допущение о непрерывности деятельности" w:history="1">
        <w:r w:rsidR="007479D4" w:rsidRPr="009A3A5C">
          <w:rPr>
            <w:rStyle w:val="ab"/>
            <w:rFonts w:ascii="Times New Roman" w:hAnsi="Times New Roman" w:cs="Times New Roman"/>
            <w:color w:val="auto"/>
            <w:sz w:val="28"/>
            <w:szCs w:val="28"/>
            <w:u w:val="none"/>
          </w:rPr>
          <w:t>допущение непрерывности деятельности</w:t>
        </w:r>
      </w:hyperlink>
      <w:r w:rsidR="007479D4" w:rsidRPr="009A3A5C">
        <w:rPr>
          <w:rFonts w:ascii="Times New Roman" w:hAnsi="Times New Roman" w:cs="Times New Roman"/>
          <w:sz w:val="28"/>
          <w:szCs w:val="28"/>
        </w:rPr>
        <w:t>: организация будет продолжать свою деятельность в обозримом будущем, и у неё отсутствуют намерения и необходимость ликвидации или существенного сокращения деятельности, и следовательно, обязательства будут погашаться в установленном порядке;</w:t>
      </w:r>
    </w:p>
    <w:p w:rsidR="007479D4" w:rsidRPr="009A3A5C" w:rsidRDefault="0030688C"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в) </w:t>
      </w:r>
      <w:r w:rsidR="007479D4" w:rsidRPr="009A3A5C">
        <w:rPr>
          <w:rFonts w:ascii="Times New Roman" w:hAnsi="Times New Roman" w:cs="Times New Roman"/>
          <w:sz w:val="28"/>
          <w:szCs w:val="28"/>
        </w:rPr>
        <w:t>допущение последовательности применения учётной политики: принятая организацией учётная политика применяется последовательно от одного отчётного года к другому;</w:t>
      </w:r>
    </w:p>
    <w:p w:rsidR="007479D4" w:rsidRPr="009A3A5C" w:rsidRDefault="0030688C" w:rsidP="0059679C">
      <w:pPr>
        <w:pStyle w:val="ae"/>
        <w:ind w:firstLine="708"/>
        <w:jc w:val="both"/>
        <w:rPr>
          <w:rFonts w:ascii="Times New Roman" w:hAnsi="Times New Roman" w:cs="Times New Roman"/>
          <w:sz w:val="28"/>
          <w:szCs w:val="28"/>
        </w:rPr>
      </w:pPr>
      <w:r w:rsidRPr="009A3A5C">
        <w:rPr>
          <w:rFonts w:ascii="Times New Roman" w:hAnsi="Times New Roman" w:cs="Times New Roman"/>
          <w:sz w:val="28"/>
          <w:szCs w:val="28"/>
        </w:rPr>
        <w:lastRenderedPageBreak/>
        <w:t xml:space="preserve">г) </w:t>
      </w:r>
      <w:r w:rsidR="007479D4" w:rsidRPr="009A3A5C">
        <w:rPr>
          <w:rFonts w:ascii="Times New Roman" w:hAnsi="Times New Roman" w:cs="Times New Roman"/>
          <w:sz w:val="28"/>
          <w:szCs w:val="28"/>
        </w:rPr>
        <w:t>допущение временной определённости фактов хозяйственной деятельности: факты хозяйственной деятельности организации относятся к тому отчётному периоду, в котором они имели место, независимо от фактического времени поступления или выплаты денежных средств, связанных с этими фактами.</w:t>
      </w:r>
    </w:p>
    <w:p w:rsidR="00256AA7" w:rsidRDefault="00256AA7" w:rsidP="0059679C">
      <w:pPr>
        <w:pStyle w:val="ae"/>
        <w:ind w:firstLine="708"/>
        <w:jc w:val="both"/>
        <w:rPr>
          <w:rFonts w:ascii="Times New Roman" w:hAnsi="Times New Roman" w:cs="Times New Roman"/>
          <w:b/>
          <w:sz w:val="28"/>
          <w:szCs w:val="28"/>
        </w:rPr>
      </w:pPr>
    </w:p>
    <w:p w:rsidR="00256AA7" w:rsidRDefault="00256AA7" w:rsidP="0059679C">
      <w:pPr>
        <w:pStyle w:val="ae"/>
        <w:ind w:firstLine="708"/>
        <w:jc w:val="both"/>
        <w:rPr>
          <w:rFonts w:ascii="Times New Roman" w:hAnsi="Times New Roman" w:cs="Times New Roman"/>
          <w:b/>
          <w:sz w:val="28"/>
          <w:szCs w:val="28"/>
        </w:rPr>
      </w:pPr>
    </w:p>
    <w:p w:rsidR="00ED03F0" w:rsidRPr="009A3A5C" w:rsidRDefault="00256AA7" w:rsidP="0059679C">
      <w:pPr>
        <w:pStyle w:val="ae"/>
        <w:ind w:firstLine="708"/>
        <w:jc w:val="both"/>
        <w:rPr>
          <w:rFonts w:ascii="Times New Roman" w:hAnsi="Times New Roman" w:cs="Times New Roman"/>
          <w:b/>
          <w:sz w:val="28"/>
          <w:szCs w:val="28"/>
        </w:rPr>
      </w:pPr>
      <w:r>
        <w:rPr>
          <w:rFonts w:ascii="Times New Roman" w:hAnsi="Times New Roman" w:cs="Times New Roman"/>
          <w:b/>
          <w:sz w:val="28"/>
          <w:szCs w:val="28"/>
        </w:rPr>
        <w:t>10.</w:t>
      </w:r>
      <w:r w:rsidR="00391A60" w:rsidRPr="009A3A5C">
        <w:rPr>
          <w:rFonts w:ascii="Times New Roman" w:hAnsi="Times New Roman" w:cs="Times New Roman"/>
          <w:b/>
          <w:sz w:val="28"/>
          <w:szCs w:val="28"/>
        </w:rPr>
        <w:t>2. Факторы регулирования учетной политики. Социальные и экономические последствия учетной политики. Влияние позитивной теории учета на возможные последствия выбора учетной политики.</w:t>
      </w:r>
    </w:p>
    <w:p w:rsidR="00256AA7" w:rsidRDefault="00256AA7" w:rsidP="0059679C">
      <w:pPr>
        <w:pStyle w:val="a6"/>
        <w:spacing w:before="0" w:beforeAutospacing="0" w:after="0" w:afterAutospacing="0"/>
        <w:ind w:firstLine="708"/>
        <w:jc w:val="both"/>
        <w:rPr>
          <w:rFonts w:ascii="Times New Roman" w:hAnsi="Times New Roman" w:cs="Times New Roman"/>
          <w:sz w:val="28"/>
          <w:szCs w:val="28"/>
        </w:rPr>
      </w:pPr>
    </w:p>
    <w:p w:rsidR="00ED03F0" w:rsidRPr="009A3A5C" w:rsidRDefault="00ED03F0" w:rsidP="0059679C">
      <w:pPr>
        <w:pStyle w:val="a6"/>
        <w:spacing w:before="0" w:beforeAutospacing="0" w:after="0" w:afterAutospacing="0"/>
        <w:ind w:firstLine="708"/>
        <w:jc w:val="both"/>
        <w:rPr>
          <w:rFonts w:ascii="Times New Roman" w:hAnsi="Times New Roman" w:cs="Times New Roman"/>
          <w:sz w:val="28"/>
          <w:szCs w:val="28"/>
        </w:rPr>
      </w:pPr>
      <w:r w:rsidRPr="009A3A5C">
        <w:rPr>
          <w:rFonts w:ascii="Times New Roman" w:hAnsi="Times New Roman" w:cs="Times New Roman"/>
          <w:sz w:val="28"/>
          <w:szCs w:val="28"/>
        </w:rPr>
        <w:t>Учетная политика формируется на основе совокупности основополагающих принципов и правил, исполнение которых представляется безусловным. Наличие таких принципов и правил объясняется самим предназначением бухгалтерского учета в условиях рыночной экономики, который призван формировать полные и достоверные данные об имущественном и финансовом положении организации, выступать способом общения деловых людей, быть составляющей общегосударственной системы формирования макроэкономических показателей. Все это становится возможным лишь на основе единых подходов и правил ведения учета.</w:t>
      </w:r>
    </w:p>
    <w:p w:rsidR="00ED03F0" w:rsidRPr="009A3A5C" w:rsidRDefault="00ED03F0" w:rsidP="0059679C">
      <w:pPr>
        <w:pStyle w:val="a6"/>
        <w:spacing w:before="0" w:beforeAutospacing="0" w:after="0" w:afterAutospacing="0"/>
        <w:ind w:firstLine="708"/>
        <w:jc w:val="both"/>
        <w:rPr>
          <w:rFonts w:ascii="Times New Roman" w:hAnsi="Times New Roman" w:cs="Times New Roman"/>
          <w:sz w:val="28"/>
          <w:szCs w:val="28"/>
        </w:rPr>
      </w:pPr>
      <w:r w:rsidRPr="009A3A5C">
        <w:rPr>
          <w:rFonts w:ascii="Times New Roman" w:hAnsi="Times New Roman" w:cs="Times New Roman"/>
          <w:sz w:val="28"/>
          <w:szCs w:val="28"/>
        </w:rPr>
        <w:t>Принципы и правила - это не стопроцентная унификация учетного процесса. Эти правила устанавливают рамки в построении системы учета в организации, которые необходимо соблюдать при выборе учетных процедур и разработке учетного процесса.</w:t>
      </w:r>
    </w:p>
    <w:p w:rsidR="00ED03F0" w:rsidRPr="009A3A5C" w:rsidRDefault="00ED03F0" w:rsidP="0059679C">
      <w:pPr>
        <w:pStyle w:val="a6"/>
        <w:spacing w:before="0" w:beforeAutospacing="0" w:after="0" w:afterAutospacing="0"/>
        <w:ind w:firstLine="708"/>
        <w:jc w:val="both"/>
        <w:rPr>
          <w:rFonts w:ascii="Times New Roman" w:hAnsi="Times New Roman" w:cs="Times New Roman"/>
          <w:sz w:val="28"/>
          <w:szCs w:val="28"/>
        </w:rPr>
      </w:pPr>
      <w:r w:rsidRPr="009A3A5C">
        <w:rPr>
          <w:rFonts w:ascii="Times New Roman" w:hAnsi="Times New Roman" w:cs="Times New Roman"/>
          <w:sz w:val="28"/>
          <w:szCs w:val="28"/>
        </w:rPr>
        <w:t>Общие принципы и правила установлены нормативно-правовой документацией, регламентирующей систему бухгалтерского учета. При их реализации в учетной политике конкретного организации целесообразно исходить из допущений об</w:t>
      </w:r>
      <w:r w:rsidRPr="009A3A5C">
        <w:rPr>
          <w:rFonts w:ascii="Times New Roman" w:hAnsi="Times New Roman" w:cs="Times New Roman"/>
          <w:i/>
          <w:iCs/>
          <w:sz w:val="28"/>
          <w:szCs w:val="28"/>
        </w:rPr>
        <w:t xml:space="preserve"> имущественной обособленности организации, непрерывности его деятельности, последовательном применении учетной политики, временной определенности фактов хозяйственной деятельности. </w:t>
      </w:r>
    </w:p>
    <w:p w:rsidR="00ED03F0" w:rsidRPr="009A3A5C" w:rsidRDefault="00ED03F0" w:rsidP="0059679C">
      <w:pPr>
        <w:pStyle w:val="a6"/>
        <w:spacing w:before="0" w:beforeAutospacing="0" w:after="0" w:afterAutospacing="0"/>
        <w:ind w:firstLine="708"/>
        <w:jc w:val="both"/>
        <w:rPr>
          <w:rFonts w:ascii="Times New Roman" w:hAnsi="Times New Roman" w:cs="Times New Roman"/>
          <w:sz w:val="28"/>
          <w:szCs w:val="28"/>
        </w:rPr>
      </w:pPr>
      <w:r w:rsidRPr="009A3A5C">
        <w:rPr>
          <w:rFonts w:ascii="Times New Roman" w:hAnsi="Times New Roman" w:cs="Times New Roman"/>
          <w:sz w:val="28"/>
          <w:szCs w:val="28"/>
        </w:rPr>
        <w:t xml:space="preserve">При формировании учетной политики предполагается, что: имущество и обязательства организации существуют обособленно от имущества и обязательств собственников этой организации и других организаций (допущение имущественной обособленности организации); организация будет продолжать свою деятельность в обозримом будущем, и у него отсутствуют намерения и необходимость ликвидации или существенного сохранения деятельности и следовательно, обязательства будут погашаться в установленном порядке (допущение непрерывности деятельности организации); выбранная предприятием учетная политика применяется последовательно, от одного отчетного года к другому (допущение последовательного применения учетной политики); факторы хозяйственной деятельности организации относятся к тому отчетному периоду (и, следовательно, отражаются в бухгалтерском учете), в котором они имели место независимо от факторного времени поступления или выплаты денежных </w:t>
      </w:r>
      <w:r w:rsidRPr="009A3A5C">
        <w:rPr>
          <w:rFonts w:ascii="Times New Roman" w:hAnsi="Times New Roman" w:cs="Times New Roman"/>
          <w:sz w:val="28"/>
          <w:szCs w:val="28"/>
        </w:rPr>
        <w:lastRenderedPageBreak/>
        <w:t>средств, связанных с этими факторами (допущение времени определенности факторов хозяйственной деятельности).</w:t>
      </w:r>
    </w:p>
    <w:p w:rsidR="00ED03F0" w:rsidRPr="009A3A5C" w:rsidRDefault="00ED03F0" w:rsidP="0059679C">
      <w:pPr>
        <w:pStyle w:val="a6"/>
        <w:spacing w:before="0" w:beforeAutospacing="0" w:after="0" w:afterAutospacing="0"/>
        <w:ind w:firstLine="708"/>
        <w:jc w:val="both"/>
        <w:rPr>
          <w:rFonts w:ascii="Times New Roman" w:hAnsi="Times New Roman" w:cs="Times New Roman"/>
          <w:sz w:val="28"/>
          <w:szCs w:val="28"/>
        </w:rPr>
      </w:pPr>
      <w:r w:rsidRPr="009A3A5C">
        <w:rPr>
          <w:rFonts w:ascii="Times New Roman" w:hAnsi="Times New Roman" w:cs="Times New Roman"/>
          <w:sz w:val="28"/>
          <w:szCs w:val="28"/>
        </w:rPr>
        <w:t>Учетная политика организации должна обеспечивать: полноту отражения в бухгалтерском отчете всех факторов хозяйственной деятельности (требования полноты); большую готовность к бухгалтерскому учету потерь (расходов) и пассивов, чем возможных доходов и активов (не допуская создания скрытых резервов) (требование осмотрительности); отражение в бухгалтерском учете фактов хозяйственной деятельности исходя не только из их правовой формы, но и из экономического содержания фактов и условий хозяйствования (требование приоритета содержания перед формой); тождество данных аналитического учета на первое число каждого месяца, а также показателей бухгалтерской отчетности данным синтетического и аналитического учета (требование непротиворечивости); рациональное и экономное ведение бухгалтерского учета исходя из условий хозяйственной деятельности и величины организации (требование рациональности).</w:t>
      </w:r>
    </w:p>
    <w:p w:rsidR="00ED03F0" w:rsidRPr="009A3A5C" w:rsidRDefault="00ED03F0" w:rsidP="0059679C">
      <w:pPr>
        <w:pStyle w:val="a6"/>
        <w:spacing w:before="0" w:beforeAutospacing="0" w:after="0" w:afterAutospacing="0"/>
        <w:ind w:firstLine="708"/>
        <w:jc w:val="both"/>
        <w:rPr>
          <w:rFonts w:ascii="Times New Roman" w:hAnsi="Times New Roman" w:cs="Times New Roman"/>
          <w:sz w:val="28"/>
          <w:szCs w:val="28"/>
        </w:rPr>
      </w:pPr>
      <w:r w:rsidRPr="009A3A5C">
        <w:rPr>
          <w:rFonts w:ascii="Times New Roman" w:hAnsi="Times New Roman" w:cs="Times New Roman"/>
          <w:sz w:val="28"/>
          <w:szCs w:val="28"/>
        </w:rPr>
        <w:t>При формировании учетной политики организации по конкретному направлению (вопросу) ведения и организации бухгалтерского учета осуществляется выбор одного варианта из нескольких допускаемых законодательными и нормативными актами, входящими в систему нормативного регулирования бухгалтерского учета в Казахстане. Если указанная система не устанавливает варианты ведения бухгалтерского учета по конкретному вопросу, то при формировании учетной политики разработка организацией соответствующего варианта осуществляется исходя из нормативно-правовых актов. В обоих случаях должно быть выдержано одно важнейшее условие - единство учетной политики в организации. Это означает, во-первых, применение избранных способов, всеми структурными подразделениями организации, включая выделенные на отдельный баланс, независимо от места их расположения. В противном случае формируемая разными подразделениями учетная информация будет несопоставимой и несводимой. Во-вторых, в отношении какого-то одного конкретного вопроса организация должна использовать один выбранный способ, если иное установлено системой нормативного регулирования учета.</w:t>
      </w:r>
    </w:p>
    <w:p w:rsidR="00ED03F0" w:rsidRPr="009A3A5C" w:rsidRDefault="00ED03F0" w:rsidP="0059679C">
      <w:pPr>
        <w:pStyle w:val="a6"/>
        <w:spacing w:before="0" w:beforeAutospacing="0" w:after="0" w:afterAutospacing="0"/>
        <w:ind w:firstLine="708"/>
        <w:jc w:val="both"/>
        <w:rPr>
          <w:rFonts w:ascii="Times New Roman" w:hAnsi="Times New Roman" w:cs="Times New Roman"/>
          <w:sz w:val="28"/>
          <w:szCs w:val="28"/>
        </w:rPr>
      </w:pPr>
      <w:r w:rsidRPr="009A3A5C">
        <w:rPr>
          <w:rFonts w:ascii="Times New Roman" w:hAnsi="Times New Roman" w:cs="Times New Roman"/>
          <w:sz w:val="28"/>
          <w:szCs w:val="28"/>
        </w:rPr>
        <w:t>Кроме того, формирование учетной политики целесообразно осуществлять в тесной взаимосвязи с налоговым планированием.</w:t>
      </w:r>
    </w:p>
    <w:p w:rsidR="00ED03F0" w:rsidRPr="009A3A5C" w:rsidRDefault="00ED03F0" w:rsidP="0059679C">
      <w:pPr>
        <w:pStyle w:val="a6"/>
        <w:spacing w:before="0" w:beforeAutospacing="0" w:after="0" w:afterAutospacing="0"/>
        <w:ind w:firstLine="708"/>
        <w:jc w:val="both"/>
        <w:rPr>
          <w:rFonts w:ascii="Times New Roman" w:hAnsi="Times New Roman" w:cs="Times New Roman"/>
          <w:sz w:val="28"/>
          <w:szCs w:val="28"/>
        </w:rPr>
      </w:pPr>
      <w:r w:rsidRPr="009A3A5C">
        <w:rPr>
          <w:rFonts w:ascii="Times New Roman" w:hAnsi="Times New Roman" w:cs="Times New Roman"/>
          <w:sz w:val="28"/>
          <w:szCs w:val="28"/>
        </w:rPr>
        <w:t>Принятая учетная политика организации должна обеспечивать целостность системы бухгалтерского учета. Поэтому она должна охватывать все аспекты учетного процесса: методический, технический и организационный.</w:t>
      </w:r>
    </w:p>
    <w:p w:rsidR="00ED03F0" w:rsidRPr="009A3A5C" w:rsidRDefault="00ED03F0" w:rsidP="0059679C">
      <w:pPr>
        <w:pStyle w:val="a6"/>
        <w:spacing w:before="0" w:beforeAutospacing="0" w:after="0" w:afterAutospacing="0"/>
        <w:ind w:firstLine="708"/>
        <w:jc w:val="both"/>
        <w:rPr>
          <w:rFonts w:ascii="Times New Roman" w:hAnsi="Times New Roman" w:cs="Times New Roman"/>
          <w:sz w:val="28"/>
          <w:szCs w:val="28"/>
        </w:rPr>
      </w:pPr>
      <w:r w:rsidRPr="009A3A5C">
        <w:rPr>
          <w:rFonts w:ascii="Times New Roman" w:hAnsi="Times New Roman" w:cs="Times New Roman"/>
          <w:i/>
          <w:iCs/>
          <w:sz w:val="28"/>
          <w:szCs w:val="28"/>
        </w:rPr>
        <w:t>Методический аспект</w:t>
      </w:r>
      <w:r w:rsidRPr="009A3A5C">
        <w:rPr>
          <w:rFonts w:ascii="Times New Roman" w:hAnsi="Times New Roman" w:cs="Times New Roman"/>
          <w:sz w:val="28"/>
          <w:szCs w:val="28"/>
        </w:rPr>
        <w:t xml:space="preserve"> учета предусматривает способы оценки имущества и обязательств, начисления амортизации по различным видам имущества, методы исчисления прибыли, дохода и т.п.</w:t>
      </w:r>
    </w:p>
    <w:p w:rsidR="00ED03F0" w:rsidRPr="009A3A5C" w:rsidRDefault="00ED03F0" w:rsidP="0059679C">
      <w:pPr>
        <w:pStyle w:val="a6"/>
        <w:spacing w:before="0" w:beforeAutospacing="0" w:after="0" w:afterAutospacing="0"/>
        <w:ind w:firstLine="360"/>
        <w:jc w:val="both"/>
        <w:rPr>
          <w:rFonts w:ascii="Times New Roman" w:hAnsi="Times New Roman" w:cs="Times New Roman"/>
          <w:sz w:val="28"/>
          <w:szCs w:val="28"/>
        </w:rPr>
      </w:pPr>
      <w:r w:rsidRPr="009A3A5C">
        <w:rPr>
          <w:rFonts w:ascii="Times New Roman" w:hAnsi="Times New Roman" w:cs="Times New Roman"/>
          <w:sz w:val="28"/>
          <w:szCs w:val="28"/>
        </w:rPr>
        <w:t xml:space="preserve">Методический аспект включает: </w:t>
      </w:r>
    </w:p>
    <w:p w:rsidR="00ED03F0" w:rsidRPr="009A3A5C" w:rsidRDefault="00ED03F0" w:rsidP="00E14253">
      <w:pPr>
        <w:numPr>
          <w:ilvl w:val="0"/>
          <w:numId w:val="34"/>
        </w:numPr>
        <w:spacing w:after="0" w:line="240" w:lineRule="auto"/>
        <w:jc w:val="both"/>
        <w:rPr>
          <w:rFonts w:ascii="Times New Roman" w:hAnsi="Times New Roman" w:cs="Times New Roman"/>
          <w:sz w:val="28"/>
          <w:szCs w:val="28"/>
        </w:rPr>
      </w:pPr>
      <w:r w:rsidRPr="009A3A5C">
        <w:rPr>
          <w:rFonts w:ascii="Times New Roman" w:hAnsi="Times New Roman" w:cs="Times New Roman"/>
          <w:sz w:val="28"/>
          <w:szCs w:val="28"/>
        </w:rPr>
        <w:t xml:space="preserve">Критерий отнесения предметов к основным средствам и МБП. </w:t>
      </w:r>
    </w:p>
    <w:p w:rsidR="00ED03F0" w:rsidRPr="009A3A5C" w:rsidRDefault="00ED03F0" w:rsidP="00E14253">
      <w:pPr>
        <w:numPr>
          <w:ilvl w:val="0"/>
          <w:numId w:val="34"/>
        </w:numPr>
        <w:spacing w:after="0" w:line="240" w:lineRule="auto"/>
        <w:jc w:val="both"/>
        <w:rPr>
          <w:rFonts w:ascii="Times New Roman" w:hAnsi="Times New Roman" w:cs="Times New Roman"/>
          <w:sz w:val="28"/>
          <w:szCs w:val="28"/>
        </w:rPr>
      </w:pPr>
      <w:r w:rsidRPr="009A3A5C">
        <w:rPr>
          <w:rFonts w:ascii="Times New Roman" w:hAnsi="Times New Roman" w:cs="Times New Roman"/>
          <w:sz w:val="28"/>
          <w:szCs w:val="28"/>
        </w:rPr>
        <w:t xml:space="preserve">Способ погашения стоимости находящиеся в эксплуатации МБП. </w:t>
      </w:r>
    </w:p>
    <w:p w:rsidR="00ED03F0" w:rsidRPr="009A3A5C" w:rsidRDefault="00ED03F0" w:rsidP="00E14253">
      <w:pPr>
        <w:numPr>
          <w:ilvl w:val="0"/>
          <w:numId w:val="34"/>
        </w:numPr>
        <w:spacing w:after="0" w:line="240" w:lineRule="auto"/>
        <w:jc w:val="both"/>
        <w:rPr>
          <w:rFonts w:ascii="Times New Roman" w:hAnsi="Times New Roman" w:cs="Times New Roman"/>
          <w:sz w:val="28"/>
          <w:szCs w:val="28"/>
        </w:rPr>
      </w:pPr>
      <w:r w:rsidRPr="009A3A5C">
        <w:rPr>
          <w:rFonts w:ascii="Times New Roman" w:hAnsi="Times New Roman" w:cs="Times New Roman"/>
          <w:sz w:val="28"/>
          <w:szCs w:val="28"/>
        </w:rPr>
        <w:lastRenderedPageBreak/>
        <w:t xml:space="preserve">Порядок начисления износа (амортизации) основных фондов. </w:t>
      </w:r>
    </w:p>
    <w:p w:rsidR="00ED03F0" w:rsidRPr="009A3A5C" w:rsidRDefault="00ED03F0" w:rsidP="00E14253">
      <w:pPr>
        <w:numPr>
          <w:ilvl w:val="0"/>
          <w:numId w:val="34"/>
        </w:numPr>
        <w:spacing w:after="0" w:line="240" w:lineRule="auto"/>
        <w:jc w:val="both"/>
        <w:rPr>
          <w:rFonts w:ascii="Times New Roman" w:hAnsi="Times New Roman" w:cs="Times New Roman"/>
          <w:sz w:val="28"/>
          <w:szCs w:val="28"/>
        </w:rPr>
      </w:pPr>
      <w:r w:rsidRPr="009A3A5C">
        <w:rPr>
          <w:rFonts w:ascii="Times New Roman" w:hAnsi="Times New Roman" w:cs="Times New Roman"/>
          <w:sz w:val="28"/>
          <w:szCs w:val="28"/>
        </w:rPr>
        <w:t xml:space="preserve">Порядок начисления амортизации по нематериальным активам. </w:t>
      </w:r>
    </w:p>
    <w:p w:rsidR="00ED03F0" w:rsidRPr="009A3A5C" w:rsidRDefault="00ED03F0" w:rsidP="00E14253">
      <w:pPr>
        <w:numPr>
          <w:ilvl w:val="0"/>
          <w:numId w:val="34"/>
        </w:numPr>
        <w:spacing w:after="0" w:line="240" w:lineRule="auto"/>
        <w:jc w:val="both"/>
        <w:rPr>
          <w:rFonts w:ascii="Times New Roman" w:hAnsi="Times New Roman" w:cs="Times New Roman"/>
          <w:sz w:val="28"/>
          <w:szCs w:val="28"/>
        </w:rPr>
      </w:pPr>
      <w:r w:rsidRPr="009A3A5C">
        <w:rPr>
          <w:rFonts w:ascii="Times New Roman" w:hAnsi="Times New Roman" w:cs="Times New Roman"/>
          <w:sz w:val="28"/>
          <w:szCs w:val="28"/>
        </w:rPr>
        <w:t xml:space="preserve">порядок финансирования ремонта основных средств. </w:t>
      </w:r>
    </w:p>
    <w:p w:rsidR="00ED03F0" w:rsidRPr="009A3A5C" w:rsidRDefault="00ED03F0" w:rsidP="00E14253">
      <w:pPr>
        <w:numPr>
          <w:ilvl w:val="0"/>
          <w:numId w:val="34"/>
        </w:numPr>
        <w:spacing w:after="0" w:line="240" w:lineRule="auto"/>
        <w:jc w:val="both"/>
        <w:rPr>
          <w:rFonts w:ascii="Times New Roman" w:hAnsi="Times New Roman" w:cs="Times New Roman"/>
          <w:sz w:val="28"/>
          <w:szCs w:val="28"/>
        </w:rPr>
      </w:pPr>
      <w:r w:rsidRPr="009A3A5C">
        <w:rPr>
          <w:rFonts w:ascii="Times New Roman" w:hAnsi="Times New Roman" w:cs="Times New Roman"/>
          <w:sz w:val="28"/>
          <w:szCs w:val="28"/>
        </w:rPr>
        <w:t xml:space="preserve">Метод оценки сырья, материалов и других ценностей (производственных запасов). </w:t>
      </w:r>
    </w:p>
    <w:p w:rsidR="00ED03F0" w:rsidRPr="009A3A5C" w:rsidRDefault="00ED03F0" w:rsidP="00E14253">
      <w:pPr>
        <w:numPr>
          <w:ilvl w:val="0"/>
          <w:numId w:val="34"/>
        </w:numPr>
        <w:spacing w:after="0" w:line="240" w:lineRule="auto"/>
        <w:jc w:val="both"/>
        <w:rPr>
          <w:rFonts w:ascii="Times New Roman" w:hAnsi="Times New Roman" w:cs="Times New Roman"/>
          <w:sz w:val="28"/>
          <w:szCs w:val="28"/>
        </w:rPr>
      </w:pPr>
      <w:r w:rsidRPr="009A3A5C">
        <w:rPr>
          <w:rFonts w:ascii="Times New Roman" w:hAnsi="Times New Roman" w:cs="Times New Roman"/>
          <w:sz w:val="28"/>
          <w:szCs w:val="28"/>
        </w:rPr>
        <w:t xml:space="preserve">Формирование учетных групп материальных ценностей. </w:t>
      </w:r>
    </w:p>
    <w:p w:rsidR="00ED03F0" w:rsidRPr="009A3A5C" w:rsidRDefault="00ED03F0" w:rsidP="00E14253">
      <w:pPr>
        <w:numPr>
          <w:ilvl w:val="0"/>
          <w:numId w:val="34"/>
        </w:numPr>
        <w:spacing w:after="0" w:line="240" w:lineRule="auto"/>
        <w:jc w:val="both"/>
        <w:rPr>
          <w:rFonts w:ascii="Times New Roman" w:hAnsi="Times New Roman" w:cs="Times New Roman"/>
          <w:sz w:val="28"/>
          <w:szCs w:val="28"/>
        </w:rPr>
      </w:pPr>
      <w:r w:rsidRPr="009A3A5C">
        <w:rPr>
          <w:rFonts w:ascii="Times New Roman" w:hAnsi="Times New Roman" w:cs="Times New Roman"/>
          <w:sz w:val="28"/>
          <w:szCs w:val="28"/>
        </w:rPr>
        <w:t xml:space="preserve">способ отражения на счетах операций заготовления и приобретения материальных ценностей. </w:t>
      </w:r>
    </w:p>
    <w:p w:rsidR="00ED03F0" w:rsidRPr="009A3A5C" w:rsidRDefault="00ED03F0" w:rsidP="00E14253">
      <w:pPr>
        <w:numPr>
          <w:ilvl w:val="0"/>
          <w:numId w:val="34"/>
        </w:numPr>
        <w:spacing w:after="0" w:line="240" w:lineRule="auto"/>
        <w:jc w:val="both"/>
        <w:rPr>
          <w:rFonts w:ascii="Times New Roman" w:hAnsi="Times New Roman" w:cs="Times New Roman"/>
          <w:sz w:val="28"/>
          <w:szCs w:val="28"/>
        </w:rPr>
      </w:pPr>
      <w:r w:rsidRPr="009A3A5C">
        <w:rPr>
          <w:rFonts w:ascii="Times New Roman" w:hAnsi="Times New Roman" w:cs="Times New Roman"/>
          <w:sz w:val="28"/>
          <w:szCs w:val="28"/>
        </w:rPr>
        <w:t xml:space="preserve">Способ учета выпуска продукции. </w:t>
      </w:r>
    </w:p>
    <w:p w:rsidR="00ED03F0" w:rsidRPr="009A3A5C" w:rsidRDefault="00ED03F0" w:rsidP="00E14253">
      <w:pPr>
        <w:numPr>
          <w:ilvl w:val="0"/>
          <w:numId w:val="34"/>
        </w:numPr>
        <w:spacing w:after="0" w:line="240" w:lineRule="auto"/>
        <w:jc w:val="both"/>
        <w:rPr>
          <w:rFonts w:ascii="Times New Roman" w:hAnsi="Times New Roman" w:cs="Times New Roman"/>
          <w:sz w:val="28"/>
          <w:szCs w:val="28"/>
        </w:rPr>
      </w:pPr>
      <w:r w:rsidRPr="009A3A5C">
        <w:rPr>
          <w:rFonts w:ascii="Times New Roman" w:hAnsi="Times New Roman" w:cs="Times New Roman"/>
          <w:sz w:val="28"/>
          <w:szCs w:val="28"/>
        </w:rPr>
        <w:t xml:space="preserve">Сроки погашения расходов будущих периодов. </w:t>
      </w:r>
    </w:p>
    <w:p w:rsidR="00ED03F0" w:rsidRPr="009A3A5C" w:rsidRDefault="00ED03F0" w:rsidP="00E14253">
      <w:pPr>
        <w:numPr>
          <w:ilvl w:val="0"/>
          <w:numId w:val="34"/>
        </w:numPr>
        <w:spacing w:after="0" w:line="240" w:lineRule="auto"/>
        <w:jc w:val="both"/>
        <w:rPr>
          <w:rFonts w:ascii="Times New Roman" w:hAnsi="Times New Roman" w:cs="Times New Roman"/>
          <w:sz w:val="28"/>
          <w:szCs w:val="28"/>
        </w:rPr>
      </w:pPr>
      <w:r w:rsidRPr="009A3A5C">
        <w:rPr>
          <w:rFonts w:ascii="Times New Roman" w:hAnsi="Times New Roman" w:cs="Times New Roman"/>
          <w:sz w:val="28"/>
          <w:szCs w:val="28"/>
        </w:rPr>
        <w:t xml:space="preserve">Перечень резервов предстоящих расходов и платежей. </w:t>
      </w:r>
    </w:p>
    <w:p w:rsidR="00ED03F0" w:rsidRPr="009A3A5C" w:rsidRDefault="00ED03F0" w:rsidP="00E14253">
      <w:pPr>
        <w:numPr>
          <w:ilvl w:val="0"/>
          <w:numId w:val="34"/>
        </w:numPr>
        <w:spacing w:after="0" w:line="240" w:lineRule="auto"/>
        <w:jc w:val="both"/>
        <w:rPr>
          <w:rFonts w:ascii="Times New Roman" w:hAnsi="Times New Roman" w:cs="Times New Roman"/>
          <w:sz w:val="28"/>
          <w:szCs w:val="28"/>
        </w:rPr>
      </w:pPr>
      <w:r w:rsidRPr="009A3A5C">
        <w:rPr>
          <w:rFonts w:ascii="Times New Roman" w:hAnsi="Times New Roman" w:cs="Times New Roman"/>
          <w:sz w:val="28"/>
          <w:szCs w:val="28"/>
        </w:rPr>
        <w:t xml:space="preserve">Метод определения выручки от реализации продукции (работ, услуг). </w:t>
      </w:r>
    </w:p>
    <w:p w:rsidR="00ED03F0" w:rsidRPr="009A3A5C" w:rsidRDefault="00ED03F0" w:rsidP="00E14253">
      <w:pPr>
        <w:numPr>
          <w:ilvl w:val="0"/>
          <w:numId w:val="34"/>
        </w:numPr>
        <w:spacing w:after="0" w:line="240" w:lineRule="auto"/>
        <w:jc w:val="both"/>
        <w:rPr>
          <w:rFonts w:ascii="Times New Roman" w:hAnsi="Times New Roman" w:cs="Times New Roman"/>
          <w:sz w:val="28"/>
          <w:szCs w:val="28"/>
        </w:rPr>
      </w:pPr>
      <w:r w:rsidRPr="009A3A5C">
        <w:rPr>
          <w:rFonts w:ascii="Times New Roman" w:hAnsi="Times New Roman" w:cs="Times New Roman"/>
          <w:sz w:val="28"/>
          <w:szCs w:val="28"/>
        </w:rPr>
        <w:t xml:space="preserve">Порядок создания резервов по сомнительным долгам. Необходимость, порядок создания и использования фондов специального назначения. </w:t>
      </w:r>
    </w:p>
    <w:p w:rsidR="00ED03F0" w:rsidRPr="009A3A5C" w:rsidRDefault="00ED03F0" w:rsidP="0059679C">
      <w:pPr>
        <w:pStyle w:val="a6"/>
        <w:spacing w:before="0" w:beforeAutospacing="0" w:after="0" w:afterAutospacing="0"/>
        <w:ind w:firstLine="360"/>
        <w:jc w:val="both"/>
        <w:rPr>
          <w:rFonts w:ascii="Times New Roman" w:hAnsi="Times New Roman" w:cs="Times New Roman"/>
          <w:sz w:val="28"/>
          <w:szCs w:val="28"/>
        </w:rPr>
      </w:pPr>
      <w:r w:rsidRPr="009A3A5C">
        <w:rPr>
          <w:rFonts w:ascii="Times New Roman" w:hAnsi="Times New Roman" w:cs="Times New Roman"/>
          <w:i/>
          <w:iCs/>
          <w:sz w:val="28"/>
          <w:szCs w:val="28"/>
        </w:rPr>
        <w:t xml:space="preserve">Технический аспект </w:t>
      </w:r>
      <w:r w:rsidRPr="009A3A5C">
        <w:rPr>
          <w:rFonts w:ascii="Times New Roman" w:hAnsi="Times New Roman" w:cs="Times New Roman"/>
          <w:sz w:val="28"/>
          <w:szCs w:val="28"/>
        </w:rPr>
        <w:t xml:space="preserve">- как реализуются эти способы в учетных регистрах, схемах отражения на счетах учета. </w:t>
      </w:r>
    </w:p>
    <w:p w:rsidR="00ED03F0" w:rsidRPr="009A3A5C" w:rsidRDefault="00ED03F0" w:rsidP="0059679C">
      <w:pPr>
        <w:pStyle w:val="a6"/>
        <w:spacing w:before="0" w:beforeAutospacing="0" w:after="0" w:afterAutospacing="0"/>
        <w:ind w:firstLine="360"/>
        <w:jc w:val="both"/>
        <w:rPr>
          <w:rFonts w:ascii="Times New Roman" w:hAnsi="Times New Roman" w:cs="Times New Roman"/>
          <w:sz w:val="28"/>
          <w:szCs w:val="28"/>
        </w:rPr>
      </w:pPr>
      <w:r w:rsidRPr="009A3A5C">
        <w:rPr>
          <w:rFonts w:ascii="Times New Roman" w:hAnsi="Times New Roman" w:cs="Times New Roman"/>
          <w:sz w:val="28"/>
          <w:szCs w:val="28"/>
        </w:rPr>
        <w:t xml:space="preserve">Технический аспект предполагает следующие ее составляющие: </w:t>
      </w:r>
    </w:p>
    <w:p w:rsidR="00ED03F0" w:rsidRPr="009A3A5C" w:rsidRDefault="00ED03F0" w:rsidP="00E14253">
      <w:pPr>
        <w:numPr>
          <w:ilvl w:val="0"/>
          <w:numId w:val="35"/>
        </w:numPr>
        <w:spacing w:after="0" w:line="240" w:lineRule="auto"/>
        <w:jc w:val="both"/>
        <w:rPr>
          <w:rFonts w:ascii="Times New Roman" w:hAnsi="Times New Roman" w:cs="Times New Roman"/>
          <w:sz w:val="28"/>
          <w:szCs w:val="28"/>
        </w:rPr>
      </w:pPr>
      <w:r w:rsidRPr="009A3A5C">
        <w:rPr>
          <w:rFonts w:ascii="Times New Roman" w:hAnsi="Times New Roman" w:cs="Times New Roman"/>
          <w:sz w:val="28"/>
          <w:szCs w:val="28"/>
        </w:rPr>
        <w:t xml:space="preserve">План счетов бухгалтерского учета. </w:t>
      </w:r>
    </w:p>
    <w:p w:rsidR="00ED03F0" w:rsidRPr="009A3A5C" w:rsidRDefault="00ED03F0" w:rsidP="00E14253">
      <w:pPr>
        <w:numPr>
          <w:ilvl w:val="0"/>
          <w:numId w:val="35"/>
        </w:numPr>
        <w:spacing w:after="0" w:line="240" w:lineRule="auto"/>
        <w:jc w:val="both"/>
        <w:rPr>
          <w:rFonts w:ascii="Times New Roman" w:hAnsi="Times New Roman" w:cs="Times New Roman"/>
          <w:sz w:val="28"/>
          <w:szCs w:val="28"/>
        </w:rPr>
      </w:pPr>
      <w:r w:rsidRPr="009A3A5C">
        <w:rPr>
          <w:rFonts w:ascii="Times New Roman" w:hAnsi="Times New Roman" w:cs="Times New Roman"/>
          <w:sz w:val="28"/>
          <w:szCs w:val="28"/>
        </w:rPr>
        <w:t xml:space="preserve">Форма бухгалтерского учета. </w:t>
      </w:r>
    </w:p>
    <w:p w:rsidR="00ED03F0" w:rsidRPr="009A3A5C" w:rsidRDefault="00ED03F0" w:rsidP="00E14253">
      <w:pPr>
        <w:numPr>
          <w:ilvl w:val="0"/>
          <w:numId w:val="35"/>
        </w:numPr>
        <w:spacing w:after="0" w:line="240" w:lineRule="auto"/>
        <w:jc w:val="both"/>
        <w:rPr>
          <w:rFonts w:ascii="Times New Roman" w:hAnsi="Times New Roman" w:cs="Times New Roman"/>
          <w:sz w:val="28"/>
          <w:szCs w:val="28"/>
        </w:rPr>
      </w:pPr>
      <w:r w:rsidRPr="009A3A5C">
        <w:rPr>
          <w:rFonts w:ascii="Times New Roman" w:hAnsi="Times New Roman" w:cs="Times New Roman"/>
          <w:sz w:val="28"/>
          <w:szCs w:val="28"/>
        </w:rPr>
        <w:t xml:space="preserve">Технология обработки учетной информации. </w:t>
      </w:r>
    </w:p>
    <w:p w:rsidR="00ED03F0" w:rsidRPr="009A3A5C" w:rsidRDefault="00ED03F0" w:rsidP="00E14253">
      <w:pPr>
        <w:numPr>
          <w:ilvl w:val="0"/>
          <w:numId w:val="35"/>
        </w:numPr>
        <w:spacing w:after="0" w:line="240" w:lineRule="auto"/>
        <w:jc w:val="both"/>
        <w:rPr>
          <w:rFonts w:ascii="Times New Roman" w:hAnsi="Times New Roman" w:cs="Times New Roman"/>
          <w:sz w:val="28"/>
          <w:szCs w:val="28"/>
        </w:rPr>
      </w:pPr>
      <w:r w:rsidRPr="009A3A5C">
        <w:rPr>
          <w:rFonts w:ascii="Times New Roman" w:hAnsi="Times New Roman" w:cs="Times New Roman"/>
          <w:sz w:val="28"/>
          <w:szCs w:val="28"/>
        </w:rPr>
        <w:t xml:space="preserve">Организация внутрипроизводственного контроля. </w:t>
      </w:r>
    </w:p>
    <w:p w:rsidR="00ED03F0" w:rsidRPr="009A3A5C" w:rsidRDefault="00ED03F0" w:rsidP="00E14253">
      <w:pPr>
        <w:numPr>
          <w:ilvl w:val="0"/>
          <w:numId w:val="35"/>
        </w:numPr>
        <w:spacing w:after="0" w:line="240" w:lineRule="auto"/>
        <w:jc w:val="both"/>
        <w:rPr>
          <w:rFonts w:ascii="Times New Roman" w:hAnsi="Times New Roman" w:cs="Times New Roman"/>
          <w:sz w:val="28"/>
          <w:szCs w:val="28"/>
        </w:rPr>
      </w:pPr>
      <w:r w:rsidRPr="009A3A5C">
        <w:rPr>
          <w:rFonts w:ascii="Times New Roman" w:hAnsi="Times New Roman" w:cs="Times New Roman"/>
          <w:sz w:val="28"/>
          <w:szCs w:val="28"/>
        </w:rPr>
        <w:t xml:space="preserve">Организация составления отчетности. </w:t>
      </w:r>
    </w:p>
    <w:p w:rsidR="00ED03F0" w:rsidRPr="009A3A5C" w:rsidRDefault="00ED03F0" w:rsidP="00E14253">
      <w:pPr>
        <w:numPr>
          <w:ilvl w:val="0"/>
          <w:numId w:val="35"/>
        </w:numPr>
        <w:spacing w:after="0" w:line="240" w:lineRule="auto"/>
        <w:jc w:val="both"/>
        <w:rPr>
          <w:rFonts w:ascii="Times New Roman" w:hAnsi="Times New Roman" w:cs="Times New Roman"/>
          <w:sz w:val="28"/>
          <w:szCs w:val="28"/>
        </w:rPr>
      </w:pPr>
      <w:r w:rsidRPr="009A3A5C">
        <w:rPr>
          <w:rFonts w:ascii="Times New Roman" w:hAnsi="Times New Roman" w:cs="Times New Roman"/>
          <w:sz w:val="28"/>
          <w:szCs w:val="28"/>
        </w:rPr>
        <w:t xml:space="preserve">Инвентаризация имущества и обязательств. </w:t>
      </w:r>
    </w:p>
    <w:p w:rsidR="00ED03F0" w:rsidRPr="009A3A5C" w:rsidRDefault="00ED03F0" w:rsidP="0059679C">
      <w:pPr>
        <w:pStyle w:val="a6"/>
        <w:spacing w:before="0" w:beforeAutospacing="0" w:after="0" w:afterAutospacing="0"/>
        <w:ind w:firstLine="360"/>
        <w:jc w:val="both"/>
        <w:rPr>
          <w:rFonts w:ascii="Times New Roman" w:hAnsi="Times New Roman" w:cs="Times New Roman"/>
          <w:sz w:val="28"/>
          <w:szCs w:val="28"/>
        </w:rPr>
      </w:pPr>
      <w:r w:rsidRPr="009A3A5C">
        <w:rPr>
          <w:rFonts w:ascii="Times New Roman" w:hAnsi="Times New Roman" w:cs="Times New Roman"/>
          <w:i/>
          <w:iCs/>
          <w:sz w:val="28"/>
          <w:szCs w:val="28"/>
        </w:rPr>
        <w:t xml:space="preserve">Организационный аспект - </w:t>
      </w:r>
      <w:r w:rsidRPr="009A3A5C">
        <w:rPr>
          <w:rFonts w:ascii="Times New Roman" w:hAnsi="Times New Roman" w:cs="Times New Roman"/>
          <w:sz w:val="28"/>
          <w:szCs w:val="28"/>
        </w:rPr>
        <w:t>как осуществляются эти способы с точки зрения построения бухгалтерской службы, ее место в системе управления, взаимосвязи и взаимодействие с другими элементами и звеньями этой системы, взаимосвязи с подразделениями, характерными для становления и формирования рыночной экономики.</w:t>
      </w:r>
    </w:p>
    <w:p w:rsidR="00256AA7" w:rsidRDefault="00256AA7" w:rsidP="0059679C">
      <w:pPr>
        <w:pStyle w:val="ae"/>
        <w:ind w:firstLine="708"/>
        <w:jc w:val="both"/>
        <w:rPr>
          <w:rFonts w:ascii="Times New Roman" w:hAnsi="Times New Roman" w:cs="Times New Roman"/>
          <w:b/>
          <w:sz w:val="28"/>
          <w:szCs w:val="28"/>
        </w:rPr>
      </w:pPr>
    </w:p>
    <w:p w:rsidR="00256AA7" w:rsidRDefault="00256AA7" w:rsidP="0059679C">
      <w:pPr>
        <w:pStyle w:val="ae"/>
        <w:ind w:firstLine="708"/>
        <w:jc w:val="both"/>
        <w:rPr>
          <w:rFonts w:ascii="Times New Roman" w:hAnsi="Times New Roman" w:cs="Times New Roman"/>
          <w:b/>
          <w:sz w:val="28"/>
          <w:szCs w:val="28"/>
        </w:rPr>
      </w:pPr>
    </w:p>
    <w:p w:rsidR="00391A60" w:rsidRPr="009A3A5C" w:rsidRDefault="00256AA7" w:rsidP="0059679C">
      <w:pPr>
        <w:pStyle w:val="ae"/>
        <w:ind w:firstLine="708"/>
        <w:jc w:val="both"/>
        <w:rPr>
          <w:rFonts w:ascii="Times New Roman" w:hAnsi="Times New Roman" w:cs="Times New Roman"/>
          <w:b/>
          <w:sz w:val="28"/>
          <w:szCs w:val="28"/>
        </w:rPr>
      </w:pPr>
      <w:r>
        <w:rPr>
          <w:rFonts w:ascii="Times New Roman" w:hAnsi="Times New Roman" w:cs="Times New Roman"/>
          <w:b/>
          <w:sz w:val="28"/>
          <w:szCs w:val="28"/>
        </w:rPr>
        <w:t>10.</w:t>
      </w:r>
      <w:r w:rsidR="00391A60" w:rsidRPr="009A3A5C">
        <w:rPr>
          <w:rFonts w:ascii="Times New Roman" w:hAnsi="Times New Roman" w:cs="Times New Roman"/>
          <w:b/>
          <w:sz w:val="28"/>
          <w:szCs w:val="28"/>
        </w:rPr>
        <w:t xml:space="preserve">3. Проведение учетной политики. Роль регулирующих органов на политику и принципы формирование учетной политики. </w:t>
      </w:r>
    </w:p>
    <w:p w:rsidR="00256AA7" w:rsidRDefault="00256AA7" w:rsidP="0059679C">
      <w:pPr>
        <w:spacing w:after="0" w:line="240" w:lineRule="auto"/>
        <w:ind w:firstLine="708"/>
        <w:jc w:val="both"/>
        <w:rPr>
          <w:rFonts w:ascii="Times New Roman" w:eastAsia="Times New Roman" w:hAnsi="Times New Roman" w:cs="Times New Roman"/>
          <w:sz w:val="28"/>
          <w:szCs w:val="28"/>
          <w:lang w:eastAsia="ru-RU"/>
        </w:rPr>
      </w:pPr>
    </w:p>
    <w:p w:rsidR="00ED03F0" w:rsidRPr="009A3A5C" w:rsidRDefault="00ED03F0"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Руководство организации должно выбирать и применять учетную политику организации таким образом, чтобы финансовая отчетность соответствовала всем требованиям каждого применяемого МСФО.</w:t>
      </w:r>
    </w:p>
    <w:p w:rsidR="00ED03F0" w:rsidRPr="009A3A5C" w:rsidRDefault="00ED03F0"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Если в каком-либо МСФО</w:t>
      </w:r>
      <w:r w:rsidR="00C97125" w:rsidRPr="009A3A5C">
        <w:rPr>
          <w:rFonts w:ascii="Times New Roman" w:eastAsia="Times New Roman" w:hAnsi="Times New Roman" w:cs="Times New Roman"/>
          <w:sz w:val="28"/>
          <w:szCs w:val="28"/>
          <w:lang w:eastAsia="ru-RU"/>
        </w:rPr>
        <w:t xml:space="preserve">, </w:t>
      </w:r>
      <w:r w:rsidRPr="009A3A5C">
        <w:rPr>
          <w:rFonts w:ascii="Times New Roman" w:eastAsia="Times New Roman" w:hAnsi="Times New Roman" w:cs="Times New Roman"/>
          <w:sz w:val="28"/>
          <w:szCs w:val="28"/>
          <w:lang w:eastAsia="ru-RU"/>
        </w:rPr>
        <w:t>предусмотрены два и более варианта учетной политики, организации следует выбрать и последовательно применять один из вариантов, за исключением тех случаев, когда этот же стандарт или интерпретация требует или разрешает классифицировать объекты учета (операции, события, сальдо, суммы и т.д.) по определенным группам, в отношении которых целесообразно использовать различные варианты учетной политики.</w:t>
      </w:r>
    </w:p>
    <w:p w:rsidR="00ED03F0" w:rsidRPr="009A3A5C" w:rsidRDefault="00ED03F0"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lastRenderedPageBreak/>
        <w:t>Если согласно какому-либо МСФО объекты учета требуется или допускается классифицировать по определенным группам, следует выбрать и последовательно применять наиболее соответствующую учетную политику в отношении каждой группы.</w:t>
      </w:r>
    </w:p>
    <w:p w:rsidR="00ED03F0" w:rsidRPr="009A3A5C" w:rsidRDefault="00ED03F0"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Если порядок отражения каких-либо операций не указан в конкретном МСФО, руководство использует свои суждения для разработки учетной политики, которая представляла бы наиболее полезную информацию для пользователей финансовой отчетности организации. При вынесении такого суждения необходимо принимать во внимание:</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1)   требования и рекомендации МСФО, затрагивающие аналогичные или имеющие к этому отношение вопросы;</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2)   критерии определения, признания и измерения (оценки) активов, обязательств, доходов и расходов, установленные в «Концепции МСФО»; </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3)    заявления других органов, устанавливающих стандарты учета и принятую отраслевую практику в той и только той степени, в какой они соответствуют подпунктам 1) и 2) данного параграфа.</w:t>
      </w:r>
    </w:p>
    <w:p w:rsidR="00ED03F0" w:rsidRPr="009A3A5C" w:rsidRDefault="00ED03F0"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В каждом периоде обычно принимается одна и та же учетная политика, поскольку пользователи финансовой отчетности должны иметь возможность сравнивать финансовую отчетность организации на протяжении определенного промежутка времени с тем, чтобы определить тенденции изменения ее финансового положения, результатов деятельности и движения денежных средств.</w:t>
      </w:r>
    </w:p>
    <w:p w:rsidR="00ED03F0" w:rsidRPr="009A3A5C" w:rsidRDefault="00ED03F0"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Сравнительная информация для предшествующих периодов представляется </w:t>
      </w:r>
      <w:r w:rsidR="00C97125" w:rsidRPr="009A3A5C">
        <w:rPr>
          <w:rFonts w:ascii="Times New Roman" w:eastAsia="Times New Roman" w:hAnsi="Times New Roman" w:cs="Times New Roman"/>
          <w:sz w:val="28"/>
          <w:szCs w:val="28"/>
          <w:lang w:eastAsia="ru-RU"/>
        </w:rPr>
        <w:t>организациями,</w:t>
      </w:r>
      <w:r w:rsidRPr="009A3A5C">
        <w:rPr>
          <w:rFonts w:ascii="Times New Roman" w:eastAsia="Times New Roman" w:hAnsi="Times New Roman" w:cs="Times New Roman"/>
          <w:sz w:val="28"/>
          <w:szCs w:val="28"/>
          <w:lang w:eastAsia="ru-RU"/>
        </w:rPr>
        <w:t xml:space="preserve"> таким образом, как если бы эта новая учетная политика использовалась всегда и ошибки предшествующих периодов никогда не происходили.</w:t>
      </w:r>
    </w:p>
    <w:p w:rsidR="00ED03F0" w:rsidRPr="009A3A5C" w:rsidRDefault="00ED03F0"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Для формирования учетной политики руководство организации создает комиссию из числа специалистов бухгалтерского, финансового, технического подразделений, юристов и других компетентных специалистов, исходя из особенностей деятельности организации.</w:t>
      </w:r>
    </w:p>
    <w:p w:rsidR="00ED03F0" w:rsidRPr="009A3A5C" w:rsidRDefault="00ED03F0"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Комиссия формирует учетную политику в отношении активов, обязательств, собственного капитала, доходов, расходов:</w:t>
      </w:r>
    </w:p>
    <w:p w:rsidR="009F7A89"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1)     выявляя, анализируя и оценивая факторы, влияющие на выбор наиболее приемлемых </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способов ведения бухгалтерского учета и составления финансовой отчетности;</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2)     обосновывая исходные положения построения учетной политики;</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3)     приводя сформированную учетную политику в форму внутреннего нормативного документа организации;</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4)     разрабатывая должностные инструкции, положения, решения собраний, схему документооборота и т.п., которые оформляются отдельными приказами или распоряжениями руководителя.</w:t>
      </w:r>
    </w:p>
    <w:p w:rsidR="00ED03F0" w:rsidRPr="009A3A5C" w:rsidRDefault="00ED03F0"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Аспекты учетной политики, представление которых может рассматриваться организацией, включают (но не ограничиваются этим) следующие:</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lastRenderedPageBreak/>
        <w:t>1)     признание дохода (МСБУ (IAS) 18 «Доход»);</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2)     принципы консолидации, включая дочерние и зависимые организации (МСБУ (IAS) 27 «Консолидированная финансовая отчетность и учет инвестиций в дочерние организации»);</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3)     объединения организаций (МСФО 3 (IFRS) «Объединения бизнеса»);</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4)     совместную деятельность (МСБУ (IAS) 31 «Финансовая отчетность об участии в совместной деятельности»);</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5)     признание и амортизацию материальных и нематериальных активов (МСБУ (IAS) 16 «Недвижимость, здания и оборудование», МСБУ (IAS) 38 «Нематериальные активы»);</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6)     капитализацию затрат по займам и других расходов (МСБУ (IAS) 23 «Затраты по займам»);</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7)     договоры на строительство (МСБУ (IAS) 11 «Договоры на строительство»);</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8)     инвестиции в недвижимость (МСБУ (IAS) 40 «Инвестиции в недвижимость»);</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9)     финансовые инструменты и инвестиции (МСБУ (IAS) 32 «Финансовые инструменты: раскрытие и представление информации», МСБУ (IAS) 39 «Финансовые инструменты: признание и измерение»);</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10) аренду (МСБУ (IAS) 17 «Аренда»);</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11) затраты на исследования и разработки (МСБУ (IAS) 38 «Нематериальные активы»);</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12) запасы (МСБУ (IAS) 2 «Запасы»);</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13) налоги, в том числе отложенные налоги (МСБУ (IAS) 12 «Налоги на прибыль»);</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14) оценочные обязательства (МСБУ (IAS) 37 «Оценочные обязательства, условные обязательства и условные активы»);</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15) затраты на вознаграждение сотрудников (МСБУ (IAS) 19 «Вознаграждения работникам»);</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16) перевод из одной валюты в другую и хеджирование (МСБУ (IAS) 21 «Влияние изменений обменных курсов валют»);</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17) определение хозяйственных и географических сегментов и основу для распределения затрат между сегментами (МСБУ (IAS) 14 «Сегментная отчетность»);</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18)  определение денежных средств и их эквивалентов (МСБУ (IAS) 7 «Отчет о движении денежных средств»);</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19) учет инфляции (МСБУ (IAS) 29 «Финансовая отчетность в условиях гиперинфляции»);</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20) государственные субсидии (МСБУ (IAS) 20 «Учет государственных субсидий и раскрытие информации о государственной помощи») и т.д.</w:t>
      </w:r>
    </w:p>
    <w:p w:rsidR="00ED03F0" w:rsidRPr="009A3A5C" w:rsidRDefault="00ED03F0"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Организация должна раскрыть следующее, если это не раскрыто где-либо еще в информации, опубликованной вместе с финансовой отчетностью:</w:t>
      </w:r>
    </w:p>
    <w:p w:rsidR="00ED03F0" w:rsidRPr="009A3A5C" w:rsidRDefault="009F7A89"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lastRenderedPageBreak/>
        <w:t>а) </w:t>
      </w:r>
      <w:r w:rsidR="00ED03F0" w:rsidRPr="009A3A5C">
        <w:rPr>
          <w:rFonts w:ascii="Times New Roman" w:eastAsia="Times New Roman" w:hAnsi="Times New Roman" w:cs="Times New Roman"/>
          <w:sz w:val="28"/>
          <w:szCs w:val="28"/>
          <w:lang w:eastAsia="ru-RU"/>
        </w:rPr>
        <w:t>юридический адрес и юридическая форма организации, страна ее юридической регистрации и адрес зарегистрированного офиса (или основное место ведения дела, если оно отличается от адреса зарегистрированного офиса);</w:t>
      </w:r>
    </w:p>
    <w:p w:rsidR="00ED03F0" w:rsidRPr="009A3A5C" w:rsidRDefault="009F7A89"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б) </w:t>
      </w:r>
      <w:r w:rsidR="00ED03F0" w:rsidRPr="009A3A5C">
        <w:rPr>
          <w:rFonts w:ascii="Times New Roman" w:eastAsia="Times New Roman" w:hAnsi="Times New Roman" w:cs="Times New Roman"/>
          <w:sz w:val="28"/>
          <w:szCs w:val="28"/>
          <w:lang w:eastAsia="ru-RU"/>
        </w:rPr>
        <w:t>описание характера операций и основных видов деятельности организации;</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в) название материнской организации и основной материнской организации группы;</w:t>
      </w:r>
    </w:p>
    <w:p w:rsidR="00ED03F0" w:rsidRPr="009A3A5C" w:rsidRDefault="009F7A89"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г) </w:t>
      </w:r>
      <w:r w:rsidR="00ED03F0" w:rsidRPr="009A3A5C">
        <w:rPr>
          <w:rFonts w:ascii="Times New Roman" w:eastAsia="Times New Roman" w:hAnsi="Times New Roman" w:cs="Times New Roman"/>
          <w:sz w:val="28"/>
          <w:szCs w:val="28"/>
          <w:lang w:eastAsia="ru-RU"/>
        </w:rPr>
        <w:t>штатное количество работников на конец периода или среднее количество работников в течение периода.</w:t>
      </w:r>
    </w:p>
    <w:p w:rsidR="00ED03F0" w:rsidRPr="009A3A5C" w:rsidRDefault="00ED03F0"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Процесс формирования учетной политики состоит из следующих этапов:</w:t>
      </w:r>
    </w:p>
    <w:p w:rsidR="00ED03F0" w:rsidRPr="009A3A5C" w:rsidRDefault="009F7A89"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1) </w:t>
      </w:r>
      <w:r w:rsidR="00ED03F0" w:rsidRPr="009A3A5C">
        <w:rPr>
          <w:rFonts w:ascii="Times New Roman" w:eastAsia="Times New Roman" w:hAnsi="Times New Roman" w:cs="Times New Roman"/>
          <w:sz w:val="28"/>
          <w:szCs w:val="28"/>
          <w:lang w:eastAsia="ru-RU"/>
        </w:rPr>
        <w:t>определение объектов бухгалтерского учета, в отношении которых должна быть разработана учетная политика;</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2) выявление, анализ и оценка факторов, под влиянием которых производится выбор способов ведения бухгалтерского учета;</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3) выбор и обоснование исходных положений построения учетной политики;</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4)</w:t>
      </w:r>
      <w:r w:rsidR="009F7A89" w:rsidRPr="009A3A5C">
        <w:rPr>
          <w:rFonts w:ascii="Times New Roman" w:eastAsia="Times New Roman" w:hAnsi="Times New Roman" w:cs="Times New Roman"/>
          <w:sz w:val="28"/>
          <w:szCs w:val="28"/>
          <w:lang w:eastAsia="ru-RU"/>
        </w:rPr>
        <w:t xml:space="preserve"> </w:t>
      </w:r>
      <w:r w:rsidRPr="009A3A5C">
        <w:rPr>
          <w:rFonts w:ascii="Times New Roman" w:eastAsia="Times New Roman" w:hAnsi="Times New Roman" w:cs="Times New Roman"/>
          <w:sz w:val="28"/>
          <w:szCs w:val="28"/>
          <w:lang w:eastAsia="ru-RU"/>
        </w:rPr>
        <w:t>идентификация потенциально пригодных для применения предприятием способов ведения бухгалтерского учета по каждому приему и объекты учета;</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5) отбор способов ведения бухгалтерского учета, пригодных для применения предприятием;</w:t>
      </w:r>
    </w:p>
    <w:p w:rsidR="00ED03F0" w:rsidRPr="009A3A5C" w:rsidRDefault="009F7A89"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6)</w:t>
      </w:r>
      <w:r w:rsidR="00ED03F0" w:rsidRPr="009A3A5C">
        <w:rPr>
          <w:rFonts w:ascii="Times New Roman" w:eastAsia="Times New Roman" w:hAnsi="Times New Roman" w:cs="Times New Roman"/>
          <w:sz w:val="28"/>
          <w:szCs w:val="28"/>
          <w:lang w:eastAsia="ru-RU"/>
        </w:rPr>
        <w:t xml:space="preserve"> оформление выбранной учетной политики.</w:t>
      </w:r>
    </w:p>
    <w:p w:rsidR="00ED03F0" w:rsidRPr="009A3A5C" w:rsidRDefault="00ED03F0"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Изменения в учетную политику могут вноситься в соответствии с законодательством или по требованию органов, устанавливающих стандарты учета, или тогда, когда это изменение приведет к более достоверному отражению событий или операций в финансовой отчетности организации. Добровольные изменения в учетной политике применяются в соответствии с ретроспективным подходом, который заключается в применении новой учетной политики к событиям и операциям, таким образом, как если бы эта новая учетная политика использовалась всегда. Подобная учетная политика применяется к событиям и операциям с момента возникновения таких статей.</w:t>
      </w:r>
    </w:p>
    <w:p w:rsidR="00ED03F0" w:rsidRPr="009A3A5C" w:rsidRDefault="00ED03F0"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При внесении изменений в учетную политику организация использует следующий порядок</w:t>
      </w:r>
      <w:r w:rsidR="009F7A89" w:rsidRPr="009A3A5C">
        <w:rPr>
          <w:rFonts w:ascii="Times New Roman" w:eastAsia="Times New Roman" w:hAnsi="Times New Roman" w:cs="Times New Roman"/>
          <w:sz w:val="28"/>
          <w:szCs w:val="28"/>
          <w:lang w:eastAsia="ru-RU"/>
        </w:rPr>
        <w:t xml:space="preserve"> </w:t>
      </w:r>
      <w:r w:rsidRPr="009A3A5C">
        <w:rPr>
          <w:rFonts w:ascii="Times New Roman" w:eastAsia="Times New Roman" w:hAnsi="Times New Roman" w:cs="Times New Roman"/>
          <w:sz w:val="28"/>
          <w:szCs w:val="28"/>
          <w:lang w:eastAsia="ru-RU"/>
        </w:rPr>
        <w:t>учета:</w:t>
      </w:r>
    </w:p>
    <w:p w:rsidR="00ED03F0" w:rsidRPr="009A3A5C" w:rsidRDefault="009F7A89"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1) </w:t>
      </w:r>
      <w:r w:rsidR="00ED03F0" w:rsidRPr="009A3A5C">
        <w:rPr>
          <w:rFonts w:ascii="Times New Roman" w:eastAsia="Times New Roman" w:hAnsi="Times New Roman" w:cs="Times New Roman"/>
          <w:sz w:val="28"/>
          <w:szCs w:val="28"/>
          <w:lang w:eastAsia="ru-RU"/>
        </w:rPr>
        <w:t>изменения в учетной политике должны применяться ретроспективно за исключением тех случаев, когда величина соответствующей корректировки, относящейся к предшествующим периодам, не поддается обоснованному определению;</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2) любая полученная корректировка должна представляться в отчетности как корректировка сальдо нераспределенной прибыли на начало периода;</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3) сравнительная информация должна пересчитываться, если только это практически осуществимо, в целях отражения новой учетной политики;</w:t>
      </w:r>
    </w:p>
    <w:p w:rsidR="00ED03F0" w:rsidRPr="009A3A5C" w:rsidRDefault="00ED03F0"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4) если изменения в учетной политике оказывают существенное воздействие на текущий или любой из предшествующих отчетных периодов или может оказать существенное воздействие на последующие периоды, организация должна раскрывать причины изменения, сумму корректировки для текущего и для каждого из представленных периодов, сумму корректировки, относящейся к периодам, предшествующим тем, которые были включены в сравнительную </w:t>
      </w:r>
      <w:r w:rsidRPr="009A3A5C">
        <w:rPr>
          <w:rFonts w:ascii="Times New Roman" w:eastAsia="Times New Roman" w:hAnsi="Times New Roman" w:cs="Times New Roman"/>
          <w:sz w:val="28"/>
          <w:szCs w:val="28"/>
          <w:lang w:eastAsia="ru-RU"/>
        </w:rPr>
        <w:lastRenderedPageBreak/>
        <w:t>информацию, и тот факт, что сравнительная информация была пересчитана или что сделать это было практически невозможно.</w:t>
      </w:r>
    </w:p>
    <w:p w:rsidR="00ED03F0" w:rsidRPr="009A3A5C" w:rsidRDefault="00ED03F0"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С внесенными изменениями и дополнениями учетная политика организации переутверждается комиссией из числа специалистов бухгалтерского, финансового, технического подразделений, юристов и других компетентных специалистов, исходя из особенностей деятельности организации, и утверждается соответствующими внутренними нормативными документами (приказ, распоряжение и т.д.).</w:t>
      </w:r>
    </w:p>
    <w:p w:rsidR="00ED03F0" w:rsidRPr="009A3A5C" w:rsidRDefault="00ED03F0"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Названные выше принципы и требования должны лежать в основе разработки и принятия учетной политики любого предприятия. Их несоблюдение без достаточных на то оснований может исказить картину имущественного и финансового положения предприятия, результатов его деятельности, и при определенных условиях может трактоваться как неправильное ведение бухгалтерского учета.</w:t>
      </w:r>
    </w:p>
    <w:p w:rsidR="00256AA7" w:rsidRDefault="00256AA7" w:rsidP="0059679C">
      <w:pPr>
        <w:pStyle w:val="ae"/>
        <w:ind w:firstLine="709"/>
        <w:jc w:val="both"/>
        <w:rPr>
          <w:rFonts w:ascii="Times New Roman" w:hAnsi="Times New Roman" w:cs="Times New Roman"/>
          <w:b/>
          <w:sz w:val="28"/>
          <w:szCs w:val="28"/>
        </w:rPr>
      </w:pPr>
    </w:p>
    <w:p w:rsidR="00256AA7" w:rsidRDefault="00256AA7" w:rsidP="0059679C">
      <w:pPr>
        <w:pStyle w:val="ae"/>
        <w:ind w:firstLine="709"/>
        <w:jc w:val="both"/>
        <w:rPr>
          <w:rFonts w:ascii="Times New Roman" w:hAnsi="Times New Roman" w:cs="Times New Roman"/>
          <w:b/>
          <w:sz w:val="28"/>
          <w:szCs w:val="28"/>
        </w:rPr>
      </w:pPr>
    </w:p>
    <w:p w:rsidR="00391A60" w:rsidRPr="009A3A5C" w:rsidRDefault="00256AA7" w:rsidP="0059679C">
      <w:pPr>
        <w:pStyle w:val="ae"/>
        <w:ind w:firstLine="709"/>
        <w:jc w:val="both"/>
        <w:rPr>
          <w:rFonts w:ascii="Times New Roman" w:hAnsi="Times New Roman" w:cs="Times New Roman"/>
          <w:b/>
          <w:sz w:val="28"/>
          <w:szCs w:val="28"/>
        </w:rPr>
      </w:pPr>
      <w:r>
        <w:rPr>
          <w:rFonts w:ascii="Times New Roman" w:hAnsi="Times New Roman" w:cs="Times New Roman"/>
          <w:b/>
          <w:sz w:val="28"/>
          <w:szCs w:val="28"/>
        </w:rPr>
        <w:t>10.</w:t>
      </w:r>
      <w:r w:rsidR="00391A60" w:rsidRPr="009A3A5C">
        <w:rPr>
          <w:rFonts w:ascii="Times New Roman" w:hAnsi="Times New Roman" w:cs="Times New Roman"/>
          <w:b/>
          <w:sz w:val="28"/>
          <w:szCs w:val="28"/>
        </w:rPr>
        <w:t xml:space="preserve">4. Финансовый учет человеческих ресурсов. Креативный учет и факторы его развития. Социальный учет и его виды. </w:t>
      </w:r>
    </w:p>
    <w:p w:rsidR="00256AA7" w:rsidRDefault="00256AA7" w:rsidP="0059679C">
      <w:pPr>
        <w:pStyle w:val="ae"/>
        <w:ind w:firstLine="709"/>
        <w:jc w:val="both"/>
        <w:rPr>
          <w:rFonts w:ascii="Times New Roman" w:hAnsi="Times New Roman" w:cs="Times New Roman"/>
          <w:sz w:val="28"/>
          <w:szCs w:val="28"/>
        </w:rPr>
      </w:pPr>
    </w:p>
    <w:p w:rsidR="004051E9"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В процессе управления человеческими ресурсами возникает необходимость принимать решения о размере вложений в формирование, использование и развитие человеческих ресурсов исходя из экономической целесообразности таких инвестиций.</w:t>
      </w:r>
      <w:r w:rsidRPr="009A3A5C">
        <w:rPr>
          <w:rFonts w:ascii="Times New Roman" w:hAnsi="Times New Roman" w:cs="Times New Roman"/>
          <w:sz w:val="28"/>
          <w:szCs w:val="28"/>
        </w:rPr>
        <w:br/>
        <w:t>   </w:t>
      </w:r>
      <w:r w:rsidR="004051E9" w:rsidRPr="009A3A5C">
        <w:rPr>
          <w:rFonts w:ascii="Times New Roman" w:hAnsi="Times New Roman" w:cs="Times New Roman"/>
          <w:sz w:val="28"/>
          <w:szCs w:val="28"/>
        </w:rPr>
        <w:tab/>
      </w:r>
      <w:r w:rsidRPr="009A3A5C">
        <w:rPr>
          <w:rFonts w:ascii="Times New Roman" w:hAnsi="Times New Roman" w:cs="Times New Roman"/>
          <w:sz w:val="28"/>
          <w:szCs w:val="28"/>
        </w:rPr>
        <w:t>Поскольку человеческие ресурсы - один из основных активов компаний, интересно исследовать этот актив как учетную категорию. В современной практике учета инвестиции в человеческие ресурсы рассматриваются скорее как расходы, а не активы, что искажает показатель отдачи на вложенные ресурсы.</w:t>
      </w:r>
    </w:p>
    <w:p w:rsidR="004051E9"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Американские экономисты Л. Эдвинссон и М. Мэ-лоун отмечали, что «основой так называемой экономики знаний являются громадные инвестиции в человеческий капитал и информационные технологии, но, как ни странно, ни то ни другое не находит позитивного отражения в рамках традиционного бухгалтерского учета».</w:t>
      </w:r>
    </w:p>
    <w:p w:rsidR="004051E9"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Ввести в бухгалтерский баланс отдельной строкой статью «Инвестиции в персонал» и отражать эти инвестиции как актив компании предлагал также Рэнсис Лайкерт, который занимался теорией управления человеческим капиталом.</w:t>
      </w:r>
    </w:p>
    <w:p w:rsidR="004051E9"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Отметим, что МСФО трактуют активы как контролируемые организацией ресурсы, от которых компания ожидает экономических выгод в будущем. Международными стандартами выделяются три существенных признака признания активов организации:</w:t>
      </w:r>
    </w:p>
    <w:p w:rsidR="004051E9"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-вероятность получения экономических выгод; -подконтрольность со стороны компании;</w:t>
      </w:r>
    </w:p>
    <w:p w:rsidR="004051E9"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lastRenderedPageBreak/>
        <w:t>-происхождение из операций и других событий прошедших периодов.</w:t>
      </w:r>
      <w:r w:rsidRPr="009A3A5C">
        <w:rPr>
          <w:rFonts w:ascii="Times New Roman" w:hAnsi="Times New Roman" w:cs="Times New Roman"/>
          <w:sz w:val="28"/>
          <w:szCs w:val="28"/>
        </w:rPr>
        <w:br/>
        <w:t>   </w:t>
      </w:r>
      <w:r w:rsidR="004051E9" w:rsidRPr="009A3A5C">
        <w:rPr>
          <w:rFonts w:ascii="Times New Roman" w:hAnsi="Times New Roman" w:cs="Times New Roman"/>
          <w:sz w:val="28"/>
          <w:szCs w:val="28"/>
        </w:rPr>
        <w:tab/>
      </w:r>
      <w:r w:rsidRPr="009A3A5C">
        <w:rPr>
          <w:rFonts w:ascii="Times New Roman" w:hAnsi="Times New Roman" w:cs="Times New Roman"/>
          <w:sz w:val="28"/>
          <w:szCs w:val="28"/>
        </w:rPr>
        <w:t>Восприятие активов как источника потенциальных экономических выгод характерно для многих зарубежных авторов. Одним из первых определение активов с точки зрения получения будущих экономических выгод дал в 1929 г. профессор Стэнфордского университета Дж. Каннинг.</w:t>
      </w:r>
      <w:r w:rsidR="004051E9" w:rsidRPr="009A3A5C">
        <w:rPr>
          <w:rFonts w:ascii="Times New Roman" w:hAnsi="Times New Roman" w:cs="Times New Roman"/>
          <w:sz w:val="28"/>
          <w:szCs w:val="28"/>
        </w:rPr>
        <w:t xml:space="preserve"> </w:t>
      </w:r>
      <w:r w:rsidRPr="009A3A5C">
        <w:rPr>
          <w:rFonts w:ascii="Times New Roman" w:hAnsi="Times New Roman" w:cs="Times New Roman"/>
          <w:sz w:val="28"/>
          <w:szCs w:val="28"/>
        </w:rPr>
        <w:t>По его мнению, активы - это «любая будущая услуга, выраженная в деньгах или конвертируемая в деньги... право, которое законно и справедливо гарантирует доход некоему лицу или группе лиц»</w:t>
      </w:r>
      <w:r w:rsidR="004051E9" w:rsidRPr="009A3A5C">
        <w:rPr>
          <w:rFonts w:ascii="Times New Roman" w:hAnsi="Times New Roman" w:cs="Times New Roman"/>
          <w:sz w:val="28"/>
          <w:szCs w:val="28"/>
        </w:rPr>
        <w:t>.</w:t>
      </w:r>
    </w:p>
    <w:p w:rsidR="004051E9"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Б. Нидлз, X. Андерсон и Д. Кондуэлл используют следующее определение активов: «Активы - потенциальные доходы, возможные вследствие использования данным юридическим лицом приобретенных или контролируемых ценностей, поступивших на предприятие в результате ранее проведенных операций или произошедших в прошлом событий».</w:t>
      </w:r>
    </w:p>
    <w:p w:rsidR="004051E9"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Э. Фламхольц. основоположник концепции учета человеческих ресурсов (human resources accounting -HRA), считал, что человеческие ресурсы необходимо учитывать как актив компании. Он выделял три основных критерия признания человеческих ресурсов как актива: потенциальная выгода, наличие прав владения или контроля со стороны хозяйствующего субъекта, измеримость в денежном выражении.</w:t>
      </w:r>
    </w:p>
    <w:p w:rsidR="004051E9"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Однако такой подход к признанию человеческих ресурсов как актива компании вызывает споры среди экономистов. Одним из камней преткновения является проблема доказательности и объективного подтверждения ожидаемых экономических выгод от человеческих ресурсов как актива.</w:t>
      </w:r>
    </w:p>
    <w:p w:rsidR="004051E9"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Согласно МСФО будущая экономическая выгода, заключенная в активе</w:t>
      </w:r>
      <w:r w:rsidR="004051E9" w:rsidRPr="009A3A5C">
        <w:rPr>
          <w:rFonts w:ascii="Times New Roman" w:hAnsi="Times New Roman" w:cs="Times New Roman"/>
          <w:sz w:val="28"/>
          <w:szCs w:val="28"/>
        </w:rPr>
        <w:t>,</w:t>
      </w:r>
      <w:r w:rsidRPr="009A3A5C">
        <w:rPr>
          <w:rFonts w:ascii="Times New Roman" w:hAnsi="Times New Roman" w:cs="Times New Roman"/>
          <w:sz w:val="28"/>
          <w:szCs w:val="28"/>
        </w:rPr>
        <w:t xml:space="preserve"> - это потенциал, который войдет прямо или косвенно в поток денежных средств компании. Компания получит экономические выгоды от активов, если активы можно:</w:t>
      </w:r>
    </w:p>
    <w:p w:rsidR="004051E9"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-использовать отдельно или в сочетании с другими активами при производстве товаров и услуг, реализуемых компанией;</w:t>
      </w:r>
    </w:p>
    <w:p w:rsidR="004051E9"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-обменять на другие активы;</w:t>
      </w:r>
    </w:p>
    <w:p w:rsidR="004051E9"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-использовать для погашения обязательств;</w:t>
      </w:r>
    </w:p>
    <w:p w:rsidR="004051E9"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-распределить среди собственников компании.</w:t>
      </w:r>
    </w:p>
    <w:p w:rsidR="004051E9"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Вряд ли компания сможет получить экономические выгоды в результате обмена человеческих ресурсов на другой актив или их использования для погашения обязательств. Тем более человеческие ресурсы не могут быть распределены среди собственников компании. Вместе с тем, компания может получать экономические выгоды от использования человеческих ресурсов в процессе производства товаров (работ, услуг).</w:t>
      </w:r>
      <w:r w:rsidRPr="009A3A5C">
        <w:rPr>
          <w:rFonts w:ascii="Times New Roman" w:hAnsi="Times New Roman" w:cs="Times New Roman"/>
          <w:sz w:val="28"/>
          <w:szCs w:val="28"/>
        </w:rPr>
        <w:br/>
        <w:t> </w:t>
      </w:r>
      <w:r w:rsidR="004051E9" w:rsidRPr="009A3A5C">
        <w:rPr>
          <w:rFonts w:ascii="Times New Roman" w:hAnsi="Times New Roman" w:cs="Times New Roman"/>
          <w:sz w:val="28"/>
          <w:szCs w:val="28"/>
        </w:rPr>
        <w:tab/>
      </w:r>
      <w:r w:rsidRPr="009A3A5C">
        <w:rPr>
          <w:rFonts w:ascii="Times New Roman" w:hAnsi="Times New Roman" w:cs="Times New Roman"/>
          <w:sz w:val="28"/>
          <w:szCs w:val="28"/>
        </w:rPr>
        <w:t xml:space="preserve">С такой позицией можно согласиться, поскольку компания, вкладывая средства в человеческие ресурсы, ожидает получить от них отдачу. Особенно это касается таких областей деятельности как аудит и консалтинг, модельный бизнес, адвокатура, профессиональный спорт, где человек играет значительную роль в хозяйственной деятельности субъектов. Спортивные клубы покупают и </w:t>
      </w:r>
      <w:r w:rsidRPr="009A3A5C">
        <w:rPr>
          <w:rFonts w:ascii="Times New Roman" w:hAnsi="Times New Roman" w:cs="Times New Roman"/>
          <w:sz w:val="28"/>
          <w:szCs w:val="28"/>
        </w:rPr>
        <w:lastRenderedPageBreak/>
        <w:t>продают права на определенных спортсменов, и суммы затрат на приобретение только одного игрока исчисляются в миллионах долларов.</w:t>
      </w:r>
    </w:p>
    <w:p w:rsidR="004051E9"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Противники концепции HRA считают, что получение будущих экономических выгод от вложений в человеческие ресурсы не гарантировано.</w:t>
      </w:r>
      <w:r w:rsidR="004051E9" w:rsidRPr="009A3A5C">
        <w:rPr>
          <w:rFonts w:ascii="Times New Roman" w:hAnsi="Times New Roman" w:cs="Times New Roman"/>
          <w:sz w:val="28"/>
          <w:szCs w:val="28"/>
        </w:rPr>
        <w:t xml:space="preserve"> </w:t>
      </w:r>
      <w:r w:rsidRPr="009A3A5C">
        <w:rPr>
          <w:rFonts w:ascii="Times New Roman" w:hAnsi="Times New Roman" w:cs="Times New Roman"/>
          <w:sz w:val="28"/>
          <w:szCs w:val="28"/>
        </w:rPr>
        <w:t>Исследовательским Центром CFO компании Mercer Human Resource Consulting проведен опрос, в ходе которого 39 % респондентов отметили, что человеческий капитал является ключевым показателем стоимости акций компании (средняя компания вкладывает до 36 % доходов в человеческий капитал), но только 16 % отмечают наличие у них четкой картины отдачи от вложений.</w:t>
      </w:r>
    </w:p>
    <w:p w:rsidR="004051E9"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Для признания активов, как считают Э.Х. Хенд-риксен и М.Ф. Ван Бреда, компании должны иметь права на будущую выгоду или потенциальные услуги. Вместе с тем, по их мнению, «если оценка права на выгоду и потенциальные услуги может быть определена только ориентировочно, это не означает, что объект не следует считать активом».</w:t>
      </w:r>
    </w:p>
    <w:p w:rsidR="004051E9" w:rsidRPr="009A3A5C" w:rsidRDefault="004051E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С</w:t>
      </w:r>
      <w:r w:rsidR="009F7A89" w:rsidRPr="009A3A5C">
        <w:rPr>
          <w:rFonts w:ascii="Times New Roman" w:hAnsi="Times New Roman" w:cs="Times New Roman"/>
          <w:sz w:val="28"/>
          <w:szCs w:val="28"/>
        </w:rPr>
        <w:t xml:space="preserve"> позиций вероятного получения будущих экономических выгод человеческие ресурсы можно считать активом компании, поскольку они являются основным фактором ее успеха и источником прибыли. В процессе набора, подготовки и переподготовки работников компании необходимо ставить целью исследование и объективное измерение потенциальных экономических выгод от использования человеческих ресурсов.</w:t>
      </w:r>
    </w:p>
    <w:p w:rsidR="004051E9"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Одна из существенных характеристик любых активов - контроль над ними со стороны компании. Под контролем понимается способность компании получать выгоды от использования контролируемых активов или ограничивать права других лиц на использование этих выгод. Отметим, что проблема контроля тесным образом связана с юридическим правом собственности.</w:t>
      </w:r>
    </w:p>
    <w:p w:rsidR="004051E9"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Противники концепции HRA считают, что поскольку компания не имеет права собственности на человека, то человеческие ресурсы не должны отражаться в учете и балансе в качестве актива. Такой же позиции придерживаются и российские экономисты. Например, О.А. Агеева отмечает, что человеческие ресурсы, оцениваемые по затратам на обучение или путем измерения приносимой ими добавочной стоимости, не могут включаться в активы организаций, поскольку «люди свободны, нет контроля над этими ресурсами</w:t>
      </w:r>
      <w:r w:rsidR="004051E9" w:rsidRPr="009A3A5C">
        <w:rPr>
          <w:rFonts w:ascii="Times New Roman" w:hAnsi="Times New Roman" w:cs="Times New Roman"/>
          <w:sz w:val="28"/>
          <w:szCs w:val="28"/>
        </w:rPr>
        <w:t>».</w:t>
      </w:r>
    </w:p>
    <w:p w:rsidR="004051E9"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Однако в международной учетной практике при определении существования актива право собственности не является первостепенным. Большинство активов находится под экономическим контролем хозяйствующего субъекта, когда управление активами осуществляется не на основе юридического права собственности, а с позиций владения извлекаемыми экономическими выгодами. По мнению Дж. Каннинга, «основной критерий при определении, является данный объект активом или нет, носит скорее экономический характер, чем юридический»</w:t>
      </w:r>
      <w:r w:rsidR="004051E9" w:rsidRPr="009A3A5C">
        <w:rPr>
          <w:rFonts w:ascii="Times New Roman" w:hAnsi="Times New Roman" w:cs="Times New Roman"/>
          <w:sz w:val="28"/>
          <w:szCs w:val="28"/>
        </w:rPr>
        <w:t>.</w:t>
      </w:r>
    </w:p>
    <w:p w:rsidR="004051E9"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 xml:space="preserve">Экономическое понятие контролируемого ресурса шире понятия юридического контроля. Экономически можно контролировать как </w:t>
      </w:r>
      <w:r w:rsidRPr="009A3A5C">
        <w:rPr>
          <w:rFonts w:ascii="Times New Roman" w:hAnsi="Times New Roman" w:cs="Times New Roman"/>
          <w:sz w:val="28"/>
          <w:szCs w:val="28"/>
        </w:rPr>
        <w:lastRenderedPageBreak/>
        <w:t>принадлежащий, так и не принадлежащий компании на праве собственности ресурс. В связи с этим некоторые экономисты предлагают понятие субстанциональной собственности, то есть той собственности, которой администрация реально владеет, пользуется и распоряжается. Речь здесь может идти, например, об имуществе, полученном компанией в финансовую аренду на праве владения и пользования. Это имущество отражается в учете как актив арендатора, хотя арендатор не имеет на него права собственности.</w:t>
      </w:r>
    </w:p>
    <w:p w:rsidR="00E60734"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Именно такой подход получил отражение в международных стандартах финансовой отчетности. В частности, МСФО 17 «Аренда» предусматривает отражение арендуемого объекта, полученного на условиях финансового лизинга, на балансе арендатора. Основанием для этого служит то обстоятельство, что арендатор приобретает экономические выгоды от использования арендованного актива на протяжении большей части срока его экономической службы. Кроме того, финансовый лизинг в бухгалтерском балансе арендатора должен быть отражен и в качестве обязательства по выплате будущих арендных платежей. Если финансовый лизинг не отражен в балансовом отчете арендатора, то экономические ресурсы и уровень обязательств организации-арендатора оказываются заниженными.</w:t>
      </w:r>
      <w:r w:rsidRPr="009A3A5C">
        <w:rPr>
          <w:rFonts w:ascii="Times New Roman" w:hAnsi="Times New Roman" w:cs="Times New Roman"/>
          <w:sz w:val="28"/>
          <w:szCs w:val="28"/>
        </w:rPr>
        <w:br/>
        <w:t> </w:t>
      </w:r>
      <w:r w:rsidR="004051E9" w:rsidRPr="009A3A5C">
        <w:rPr>
          <w:rFonts w:ascii="Times New Roman" w:hAnsi="Times New Roman" w:cs="Times New Roman"/>
          <w:sz w:val="28"/>
          <w:szCs w:val="28"/>
        </w:rPr>
        <w:tab/>
      </w:r>
      <w:r w:rsidRPr="009A3A5C">
        <w:rPr>
          <w:rFonts w:ascii="Times New Roman" w:hAnsi="Times New Roman" w:cs="Times New Roman"/>
          <w:sz w:val="28"/>
          <w:szCs w:val="28"/>
        </w:rPr>
        <w:t>Третьим и. пожалуй, основным критерием признания активов компании является их объективная оценка. Активами считаются только те экономические ресурсы, которые можно оценить в денежном выражении.</w:t>
      </w:r>
    </w:p>
    <w:p w:rsidR="00E60734"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При оценке человеческих ресурсов возникает целый ряд проблем, связанных с определением состава затрат, отражаемых по данной статье, и порядком их списания. В свое время Э. Фламхольц предложил две концепции оценки человеческих ресурсов: по себестоимости и по ценности. При оценке себестоимости человеческих ресурсов следует выделить первоначальные затраты на подготовку кадров для организации, расходы на замещение работников, альтернативные расходы и прочие.</w:t>
      </w:r>
    </w:p>
    <w:p w:rsidR="00E60734"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Произошедшие в последнее время в мировой экономике изменения потребовали критического переосмысления сущности человеческих ресурсов как учетной категории. Выступая в 2002 г. в Гонконге на XVI Всемирном конгрессе бухгалтеров. Губерт Сэн-онге, генеральный директор Converge Digital Solutions Corporation (Канада), предложил человеческие ресурсы учитывать как новый, особый вид нематериальных активов. По его мнению, в недалеком будущем «доля нематериальных активов в компании будет составлять не менее 70 %, в то время как осязаемых активов -лишь до 30 %».</w:t>
      </w:r>
    </w:p>
    <w:p w:rsidR="00E60734"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В МСФО 38 «Нематериальные активы» позиционируется вопрос о том, что организация может располагать квалифицированной командой и быть способной идентифицировать дополнительные навыки персонала, ведущие к будущим экономическим выгодам. Вместе с тем персонал организации не может быть определен как нематериальный актив, поскольку он не удовлетворяет соответствующим критериям признания. Возникает вопрос: как определить экономические выгоды, полученные за счет квалификации персонала?</w:t>
      </w:r>
      <w:r w:rsidRPr="009A3A5C">
        <w:rPr>
          <w:rFonts w:ascii="Times New Roman" w:hAnsi="Times New Roman" w:cs="Times New Roman"/>
          <w:sz w:val="28"/>
          <w:szCs w:val="28"/>
        </w:rPr>
        <w:br/>
      </w:r>
      <w:r w:rsidRPr="009A3A5C">
        <w:rPr>
          <w:rFonts w:ascii="Times New Roman" w:hAnsi="Times New Roman" w:cs="Times New Roman"/>
          <w:sz w:val="28"/>
          <w:szCs w:val="28"/>
        </w:rPr>
        <w:lastRenderedPageBreak/>
        <w:t xml:space="preserve">  </w:t>
      </w:r>
      <w:r w:rsidR="00E60734" w:rsidRPr="009A3A5C">
        <w:rPr>
          <w:rFonts w:ascii="Times New Roman" w:hAnsi="Times New Roman" w:cs="Times New Roman"/>
          <w:sz w:val="28"/>
          <w:szCs w:val="28"/>
        </w:rPr>
        <w:tab/>
      </w:r>
      <w:r w:rsidRPr="009A3A5C">
        <w:rPr>
          <w:rFonts w:ascii="Times New Roman" w:hAnsi="Times New Roman" w:cs="Times New Roman"/>
          <w:sz w:val="28"/>
          <w:szCs w:val="28"/>
        </w:rPr>
        <w:t>Мало того, при отражении в учете человеческих ресурсов в качестве нематериального актива возникает проблема амортизации, то есть систематического распределения стоимости нематериального актива на протяжении срока его полезной службы. Как же определить срок полезного использования человеческих ресурсов?</w:t>
      </w:r>
    </w:p>
    <w:p w:rsidR="00E60734" w:rsidRPr="009A3A5C" w:rsidRDefault="00E60734"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 xml:space="preserve">Ученые </w:t>
      </w:r>
      <w:r w:rsidR="009F7A89" w:rsidRPr="009A3A5C">
        <w:rPr>
          <w:rFonts w:ascii="Times New Roman" w:hAnsi="Times New Roman" w:cs="Times New Roman"/>
          <w:sz w:val="28"/>
          <w:szCs w:val="28"/>
        </w:rPr>
        <w:t>предложили производить не только оценку, но и переоценку человеческого капитала организаций, поскольку в результате приватизации и образования акционерных обществ стоимость компаний не была реально определена. Они полагают, что дооценка человеческого капитала организации и его учет в составе нематериальных активов позволят провести дополнительную эмиссию ценных бумаг и более адекватно учесть и отразить в акционерном капитале долю, приходящуюся на человеческий капитал.</w:t>
      </w:r>
      <w:r w:rsidR="009F7A89" w:rsidRPr="009A3A5C">
        <w:rPr>
          <w:rFonts w:ascii="Times New Roman" w:hAnsi="Times New Roman" w:cs="Times New Roman"/>
          <w:sz w:val="28"/>
          <w:szCs w:val="28"/>
        </w:rPr>
        <w:br/>
        <w:t>Но тогда, во-первых, возникает трудноразрешимая проблема определения реальной стоимости человеческих ресурсов и отражения их в учете.          Во-вторых, действующими нормативными документами, регулирующими правила бухгалтерского учета, из состава активов организации предусматривается проводить переоценку только объектов основных средств. Переоценка нематериальных активов, материально-производственных запасов и других активов компании не допускается.</w:t>
      </w:r>
    </w:p>
    <w:p w:rsidR="00E60734"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В-третьих, переоценка человеческих ресурсов приведет к образованию в пассиве баланса статьи «Добавочный капитал», появление которой будет означать увеличение чистых активов организации. Можно предположить, что в акционерных обществах переоценка человеческих ресурсов повлечет необходимость дополнительной эмиссии акций и перераспределения результатов переоценки между акционерами пропорционально их доле в уставном капитале. В этом случае добавочный капитал акционерного общества должен быть направлен на увеличение его уставного капитала. Но человеческие ресурсы могут «изнашиваться», а то и вовсе выбывать из организации в связи с увольнением, переходом на другую работу и т.д. Это будет означать уменьшение активов организации и потребует перманентной переоценки человеческих ресурсов.</w:t>
      </w:r>
    </w:p>
    <w:p w:rsidR="00E60734"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В связи с этим следует вспомнить, что по действующим правилам учета основных средств коммерческая организация должна проводить такую переоценку регулярно, чтобы стоимость объектов основных средств, по которой они отражаются в учете, существенно не отличалась от текущей восстановительной стоимости.</w:t>
      </w:r>
    </w:p>
    <w:p w:rsidR="00E60734" w:rsidRPr="009A3A5C"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 Эти правила должны распространяться и на человеческие ресурсы, хотя их переоценка - очень непростое дело. Поэтому считаем, что человеческие ресурсы следует отражать в учете и отчетности не как нематериальный актив (поскольку они не идентифицируются как актив), а как составную часть деловой репутации организации.</w:t>
      </w:r>
    </w:p>
    <w:p w:rsidR="00256AA7" w:rsidRDefault="009F7A89" w:rsidP="0059679C">
      <w:pPr>
        <w:pStyle w:val="ae"/>
        <w:ind w:firstLine="709"/>
        <w:jc w:val="both"/>
        <w:rPr>
          <w:rFonts w:ascii="Times New Roman" w:hAnsi="Times New Roman" w:cs="Times New Roman"/>
          <w:sz w:val="28"/>
          <w:szCs w:val="28"/>
        </w:rPr>
      </w:pPr>
      <w:r w:rsidRPr="009A3A5C">
        <w:rPr>
          <w:rFonts w:ascii="Times New Roman" w:hAnsi="Times New Roman" w:cs="Times New Roman"/>
          <w:sz w:val="28"/>
          <w:szCs w:val="28"/>
        </w:rPr>
        <w:t xml:space="preserve">Деловая репутация как учетная категория представляет собой выплату, производимую организацией-покупателем в ожидании будущих экономических выгод от активов, которые не могут быть индивидуально идентифицированы и </w:t>
      </w:r>
      <w:r w:rsidRPr="009A3A5C">
        <w:rPr>
          <w:rFonts w:ascii="Times New Roman" w:hAnsi="Times New Roman" w:cs="Times New Roman"/>
          <w:sz w:val="28"/>
          <w:szCs w:val="28"/>
        </w:rPr>
        <w:lastRenderedPageBreak/>
        <w:t>отдельно признаны. Приобретая бизнес, организация-покупатель платит не только за активы, отраженные в учете организации, но и за специально обученных людей, способных эффективно работать и увеличивать прибыль приобретенной организации. Будущие экономические выгоды могут быть получены из эффекта синергии между идентифицируемыми приобретенными активами и человеческими ресурсами, за которые покупатель готов заплатить при приобретении организации.</w:t>
      </w:r>
    </w:p>
    <w:p w:rsidR="00256AA7" w:rsidRDefault="00256AA7" w:rsidP="0059679C">
      <w:pPr>
        <w:pStyle w:val="ae"/>
        <w:ind w:firstLine="709"/>
        <w:jc w:val="both"/>
        <w:rPr>
          <w:rFonts w:ascii="Times New Roman" w:hAnsi="Times New Roman" w:cs="Times New Roman"/>
          <w:b/>
          <w:sz w:val="28"/>
          <w:szCs w:val="28"/>
        </w:rPr>
      </w:pPr>
    </w:p>
    <w:p w:rsidR="00256AA7" w:rsidRDefault="00256AA7" w:rsidP="0059679C">
      <w:pPr>
        <w:pStyle w:val="ae"/>
        <w:ind w:firstLine="709"/>
        <w:jc w:val="both"/>
        <w:rPr>
          <w:rFonts w:ascii="Times New Roman" w:hAnsi="Times New Roman" w:cs="Times New Roman"/>
          <w:b/>
          <w:sz w:val="28"/>
          <w:szCs w:val="28"/>
        </w:rPr>
      </w:pPr>
    </w:p>
    <w:p w:rsidR="00391A60" w:rsidRPr="009A3A5C" w:rsidRDefault="00256AA7" w:rsidP="0059679C">
      <w:pPr>
        <w:pStyle w:val="ae"/>
        <w:ind w:firstLine="709"/>
        <w:jc w:val="both"/>
        <w:rPr>
          <w:rFonts w:ascii="Times New Roman" w:hAnsi="Times New Roman" w:cs="Times New Roman"/>
          <w:b/>
          <w:sz w:val="28"/>
          <w:szCs w:val="28"/>
        </w:rPr>
      </w:pPr>
      <w:r>
        <w:rPr>
          <w:rFonts w:ascii="Times New Roman" w:hAnsi="Times New Roman" w:cs="Times New Roman"/>
          <w:b/>
          <w:sz w:val="28"/>
          <w:szCs w:val="28"/>
        </w:rPr>
        <w:t>10.</w:t>
      </w:r>
      <w:r w:rsidR="00391A60" w:rsidRPr="009A3A5C">
        <w:rPr>
          <w:rFonts w:ascii="Times New Roman" w:hAnsi="Times New Roman" w:cs="Times New Roman"/>
          <w:b/>
          <w:sz w:val="28"/>
          <w:szCs w:val="28"/>
        </w:rPr>
        <w:t>5. Взаимосвязь содержания форм финансовой отчетности. Вопросы проведения контроля и финансового анализа по данным Отчетности.</w:t>
      </w:r>
    </w:p>
    <w:p w:rsidR="00EB23EE" w:rsidRDefault="00EB23EE" w:rsidP="00EB23EE">
      <w:pPr>
        <w:pStyle w:val="a6"/>
        <w:spacing w:before="0" w:beforeAutospacing="0" w:after="0" w:afterAutospacing="0"/>
        <w:ind w:firstLine="708"/>
        <w:jc w:val="both"/>
        <w:rPr>
          <w:rFonts w:ascii="Times New Roman" w:eastAsia="Times New Roman" w:hAnsi="Times New Roman" w:cs="Times New Roman"/>
          <w:sz w:val="28"/>
          <w:szCs w:val="28"/>
          <w:lang w:eastAsia="ru-RU"/>
        </w:rPr>
      </w:pPr>
    </w:p>
    <w:p w:rsidR="00E60734" w:rsidRPr="009A3A5C" w:rsidRDefault="00E60734" w:rsidP="00EB23EE">
      <w:pPr>
        <w:pStyle w:val="a6"/>
        <w:spacing w:before="0" w:beforeAutospacing="0" w:after="0" w:afterAutospacing="0"/>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Анализ отчетности рассматривается в международных стандартах как сопутствующая работа при проведении аудиторской проверки. Таким образом, усиление аналитической направленности аудита проявляется не только в увеличении числа предоставляемых клиентам услуг по проведению финансового анализа, но и в возрастании роли аналитических процедур при оказании других аудиторских услуг, в первую очередь при проведении аудита завершенной финансовой отчетности. Финансовый анализ в аудите в зависимости от поставленной задачи является инструментом получения аудиторских доказательств и сопутствующим аудиту видом услуги.</w:t>
      </w:r>
    </w:p>
    <w:p w:rsidR="00E60734" w:rsidRPr="009A3A5C" w:rsidRDefault="00E60734"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Аналитические процедуры в большей или меньшей степени использует каждый аудитор. Сбор свидетельств осуществляется посредством аналитических процедур. В меру своей квалификации аудитор использует аналитические приемы для принятия решения о достоверности значения показателя, отраженного в финансовой отчетности, посредством наблюдения, сравнения, подтверждения, опроса, контроля и других необходимых в каждом конкретном случае процедур. В результате анализа формируется оценка достоверности проверяемого объекта учета. Данная оценка является косвенным свидетельством, на основе которой аудитор принимает решение о необходимости применения других аудиторских процедур, в большей степени ориентированных на получение прямых свидетельств, если эта необходимость обусловлена предварительным анализом объекта учета.</w:t>
      </w:r>
    </w:p>
    <w:p w:rsidR="00E60734" w:rsidRPr="009A3A5C" w:rsidRDefault="00E60734"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Зарубежом обязательность аналитических процедур предусмотрена стандартами аудита. Убедительность аналитических выводов зависит от качества проведенного анализа и при необходимости подтверждается другими аудиторскими процедурами — пересчет, подтверждение, документирование и пр.</w:t>
      </w:r>
    </w:p>
    <w:p w:rsidR="00E60734" w:rsidRPr="009A3A5C" w:rsidRDefault="00E60734"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Особое значение анализ имеет на ранних стадиях аудиторской проверки, в том числе и на стадии планирования проведения аудита. На этих стадиях аналитические процедуры позволяют определить особенности деятельности клиента, наметить стратегию проверки, оценить степень аудиторского риска, выявить проблемы в формировании финансовой информации. На данном этапе </w:t>
      </w:r>
      <w:r w:rsidRPr="009A3A5C">
        <w:rPr>
          <w:rFonts w:ascii="Times New Roman" w:eastAsia="Times New Roman" w:hAnsi="Times New Roman" w:cs="Times New Roman"/>
          <w:sz w:val="28"/>
          <w:szCs w:val="28"/>
          <w:lang w:eastAsia="ru-RU"/>
        </w:rPr>
        <w:lastRenderedPageBreak/>
        <w:t>планируются временные рамки, глубина проверки фактического материала, процедуры, которые целесообразно применить для эффективного решения задач аудита.</w:t>
      </w:r>
    </w:p>
    <w:p w:rsidR="00E60734" w:rsidRPr="009A3A5C" w:rsidRDefault="00E60734" w:rsidP="0059679C">
      <w:pPr>
        <w:spacing w:after="0" w:line="240" w:lineRule="auto"/>
        <w:ind w:firstLine="36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Знакомство с балансом предприятия-клиента — практически обязательный этап работы аудитора, как на стадии заключения договора, так и в ходе самой проверки. Финансовые оценки бухгалтерских отчетов в сжатом и концентрированном виде нужны аудитору в качестве ориентира, подсказки для выбора правильного решения в процессе аудита. Аналитические процедуры аудитора в ходе предварительного ознакомления с бизнесом клиента сводятся к следующим типовым действиям:</w:t>
      </w:r>
    </w:p>
    <w:p w:rsidR="00E60734" w:rsidRPr="009A3A5C" w:rsidRDefault="00E60734" w:rsidP="00E14253">
      <w:pPr>
        <w:numPr>
          <w:ilvl w:val="0"/>
          <w:numId w:val="36"/>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сравнение текущих данных с данными предшествующих периодов;</w:t>
      </w:r>
    </w:p>
    <w:p w:rsidR="00E60734" w:rsidRPr="009A3A5C" w:rsidRDefault="00E60734" w:rsidP="00E14253">
      <w:pPr>
        <w:numPr>
          <w:ilvl w:val="0"/>
          <w:numId w:val="36"/>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сравнение текущих данных с данными плана и прогноза;</w:t>
      </w:r>
    </w:p>
    <w:p w:rsidR="00E60734" w:rsidRPr="009A3A5C" w:rsidRDefault="00E60734" w:rsidP="00E14253">
      <w:pPr>
        <w:numPr>
          <w:ilvl w:val="0"/>
          <w:numId w:val="36"/>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сравнение текущих данных с нормативными (или оптимальными) значениями;</w:t>
      </w:r>
    </w:p>
    <w:p w:rsidR="00E60734" w:rsidRPr="009A3A5C" w:rsidRDefault="00E60734" w:rsidP="00E14253">
      <w:pPr>
        <w:numPr>
          <w:ilvl w:val="0"/>
          <w:numId w:val="36"/>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сравнение текущих данных предприятия со средними отраслевыми значениями;</w:t>
      </w:r>
    </w:p>
    <w:p w:rsidR="00E60734" w:rsidRPr="009A3A5C" w:rsidRDefault="00E60734" w:rsidP="00E14253">
      <w:pPr>
        <w:numPr>
          <w:ilvl w:val="0"/>
          <w:numId w:val="36"/>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сравнение финансовых коэффициентов с нефинансовыми показателями.</w:t>
      </w:r>
    </w:p>
    <w:p w:rsidR="00E60734" w:rsidRPr="009A3A5C" w:rsidRDefault="00E60734" w:rsidP="0059679C">
      <w:pPr>
        <w:spacing w:after="0" w:line="240" w:lineRule="auto"/>
        <w:ind w:firstLine="567"/>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Цель применения аналитических процедур — определение не типичных ситуаций в деятельности предприятия и его отчетности. Процедуры предварительного обзора могут успешно применяться и на последующих этапах проверки. В ходе проведения самих процедур аудита аудитор при помощи анализа оценивает необходимость сокращения или, напротив, увеличения количества детальных аудиторских процедур. Если анализ не выявляет необычных отклонений, то вероятность существенной ошибки минимальна.</w:t>
      </w:r>
    </w:p>
    <w:p w:rsidR="00E60734" w:rsidRPr="009A3A5C" w:rsidRDefault="00E60734" w:rsidP="0059679C">
      <w:pPr>
        <w:spacing w:after="0" w:line="240" w:lineRule="auto"/>
        <w:ind w:firstLine="567"/>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Существенные неожиданные разницы между данными предварительной отчетности клиента за текущий период и другой информацией прошлых лет, используемых в сравнении, называют необычайными колебаниями. Одна из возможных причин этих необычайных колебаний — преднамеренные и непреднамеренные ошибки в учете и отчетности. Если сумма необычайных колебаний велика, то аудитор должен установить их причины и определить, является ли это результатом воздействия нормальных экономических явлений или ошибкой.</w:t>
      </w:r>
    </w:p>
    <w:p w:rsidR="00E60734" w:rsidRPr="009A3A5C" w:rsidRDefault="00E60734" w:rsidP="0059679C">
      <w:pPr>
        <w:spacing w:after="0" w:line="240" w:lineRule="auto"/>
        <w:ind w:firstLine="567"/>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Информационная база анализа основана на использовании различных источников, в том числе и нефинансовых данных (сведения средств массовой информации, пояснительные записки, положение об учетной политике, данные о производственных мощностях, численности работающих и др.). Умение сопоставить финансовые и нефинансовые показатели характеризует квалификационный уровень аудитора. На заключительной стадии аудиторской проверки финансовый анализ необходим для оценки результатов и выработки аудиторского заключения.</w:t>
      </w:r>
    </w:p>
    <w:p w:rsidR="00E60734" w:rsidRPr="009A3A5C" w:rsidRDefault="00E60734" w:rsidP="0059679C">
      <w:pPr>
        <w:spacing w:after="0" w:line="240" w:lineRule="auto"/>
        <w:ind w:firstLine="567"/>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В международной практике определение учета включает в себя счетоводство, производственный учет, финансовый учет, внутренний аудит, налоговый учет. Поэтому к аудиторской деятельности наряду с аудиторскими </w:t>
      </w:r>
      <w:r w:rsidRPr="009A3A5C">
        <w:rPr>
          <w:rFonts w:ascii="Times New Roman" w:eastAsia="Times New Roman" w:hAnsi="Times New Roman" w:cs="Times New Roman"/>
          <w:sz w:val="28"/>
          <w:szCs w:val="28"/>
          <w:lang w:eastAsia="ru-RU"/>
        </w:rPr>
        <w:lastRenderedPageBreak/>
        <w:t>проверками относятся и работы, сопутствующие аудиту, — услуги по освидетельствованию, налоговые услуги, консультационные услуги для администрации, финансовый анализ (анализ финансовой отчетности).</w:t>
      </w:r>
    </w:p>
    <w:p w:rsidR="00E60734" w:rsidRPr="009A3A5C" w:rsidRDefault="00E60734" w:rsidP="0059679C">
      <w:pPr>
        <w:spacing w:after="0" w:line="240" w:lineRule="auto"/>
        <w:ind w:firstLine="567"/>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Удельный вес услуг, сопутствующих аудиту, в практике ведущих аудиторских фирм западных стран составляет до 50% всех оказываемых услуг. Стандарты по оказанию сопутствующих услуг в составе</w:t>
      </w:r>
      <w:r w:rsidR="00647D64" w:rsidRPr="009A3A5C">
        <w:rPr>
          <w:rFonts w:ascii="Times New Roman" w:eastAsia="Times New Roman" w:hAnsi="Times New Roman" w:cs="Times New Roman"/>
          <w:sz w:val="28"/>
          <w:szCs w:val="28"/>
          <w:lang w:eastAsia="ru-RU"/>
        </w:rPr>
        <w:t xml:space="preserve"> </w:t>
      </w:r>
      <w:r w:rsidRPr="009A3A5C">
        <w:rPr>
          <w:rFonts w:ascii="Times New Roman" w:eastAsia="Times New Roman" w:hAnsi="Times New Roman" w:cs="Times New Roman"/>
          <w:sz w:val="28"/>
          <w:szCs w:val="28"/>
          <w:lang w:eastAsia="ru-RU"/>
        </w:rPr>
        <w:t>Международных стандартов проведения аудита Международного комитета по аудиторской практике определяют содержание и задачи работ. Стандарт по анализу финансовой отчетности выделен в отдельный раздел, в котором рассмотрены обязательные аудиторские процедуры при выполнении данного анализа. Этот норматив относится к анализу финансовой отчетности, однако может применяться к анализу другой финансовой информации.</w:t>
      </w:r>
    </w:p>
    <w:p w:rsidR="00E60734" w:rsidRPr="009A3A5C" w:rsidRDefault="00E60734" w:rsidP="0059679C">
      <w:pPr>
        <w:spacing w:after="0" w:line="240" w:lineRule="auto"/>
        <w:ind w:firstLine="36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Перед началом проведения анализа финансового положения клиент и аудитор согласовывают:</w:t>
      </w:r>
    </w:p>
    <w:p w:rsidR="00E60734" w:rsidRPr="009A3A5C" w:rsidRDefault="00E60734" w:rsidP="00E14253">
      <w:pPr>
        <w:numPr>
          <w:ilvl w:val="0"/>
          <w:numId w:val="37"/>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цель подлежащей выполнению услуги;</w:t>
      </w:r>
    </w:p>
    <w:p w:rsidR="00E60734" w:rsidRPr="009A3A5C" w:rsidRDefault="00E60734" w:rsidP="00E14253">
      <w:pPr>
        <w:numPr>
          <w:ilvl w:val="0"/>
          <w:numId w:val="37"/>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масштаб анализа;</w:t>
      </w:r>
    </w:p>
    <w:p w:rsidR="00E60734" w:rsidRPr="009A3A5C" w:rsidRDefault="00E60734" w:rsidP="00E14253">
      <w:pPr>
        <w:numPr>
          <w:ilvl w:val="0"/>
          <w:numId w:val="37"/>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образец отчета, подлежащего сдаче;</w:t>
      </w:r>
    </w:p>
    <w:p w:rsidR="00E60734" w:rsidRPr="009A3A5C" w:rsidRDefault="00E60734" w:rsidP="00E14253">
      <w:pPr>
        <w:numPr>
          <w:ilvl w:val="0"/>
          <w:numId w:val="37"/>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положение о том, при каких обстоятельствах аудиторское заключение не может быть сформулировано.</w:t>
      </w:r>
    </w:p>
    <w:p w:rsidR="00E60734" w:rsidRPr="009A3A5C" w:rsidRDefault="00E60734" w:rsidP="0059679C">
      <w:pPr>
        <w:spacing w:after="0" w:line="240" w:lineRule="auto"/>
        <w:ind w:firstLine="36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Аудитор должен выполнить процедуры аналитического обзора:</w:t>
      </w:r>
    </w:p>
    <w:p w:rsidR="00E60734" w:rsidRPr="009A3A5C" w:rsidRDefault="00E60734" w:rsidP="00E14253">
      <w:pPr>
        <w:numPr>
          <w:ilvl w:val="0"/>
          <w:numId w:val="38"/>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получить информацию о характере деятельности компании (предприятия);</w:t>
      </w:r>
    </w:p>
    <w:p w:rsidR="00E60734" w:rsidRPr="009A3A5C" w:rsidRDefault="00E60734" w:rsidP="00E14253">
      <w:pPr>
        <w:numPr>
          <w:ilvl w:val="0"/>
          <w:numId w:val="38"/>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провести опрос с целью сбора информации относительно классификации и отражения выводов финансовой отчетности, сравнить выводы и результаты отчетности с ожидаемыми резуль татами;</w:t>
      </w:r>
    </w:p>
    <w:p w:rsidR="00E60734" w:rsidRPr="009A3A5C" w:rsidRDefault="00E60734" w:rsidP="00E14253">
      <w:pPr>
        <w:numPr>
          <w:ilvl w:val="0"/>
          <w:numId w:val="38"/>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сравнить финансовую отчетность с отчетностью за предшествующие периоды;</w:t>
      </w:r>
    </w:p>
    <w:p w:rsidR="00E60734" w:rsidRPr="009A3A5C" w:rsidRDefault="00E60734" w:rsidP="00E14253">
      <w:pPr>
        <w:numPr>
          <w:ilvl w:val="0"/>
          <w:numId w:val="38"/>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изучить соотношение различных элементов финансовой отчетности и влияние этих элементов на итоговый результат.</w:t>
      </w:r>
    </w:p>
    <w:p w:rsidR="00E60734" w:rsidRPr="009A3A5C" w:rsidRDefault="00E60734" w:rsidP="0059679C">
      <w:pPr>
        <w:spacing w:after="0" w:line="240" w:lineRule="auto"/>
        <w:ind w:firstLine="36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При выполнении обязательства аудитор может и должен использовать специфические аналитические процедуры. Совокупность таких специфических процедур, объединенных в определенную логическую последовательность, называется методикой проведения анализа финансового положения. Кроме того, аудитор должен быть информирован о событиях, произошедших после даты составления финансовой отчетности, которые повлекли существенное изменение результатов, отраженных в финансовой отчетности.</w:t>
      </w:r>
    </w:p>
    <w:p w:rsidR="00E60734" w:rsidRPr="009A3A5C" w:rsidRDefault="00E60734" w:rsidP="0059679C">
      <w:pPr>
        <w:spacing w:after="0" w:line="240" w:lineRule="auto"/>
        <w:ind w:firstLine="36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Выводы проведенного анализа должны быть оформлены документально, при этом, необходима ссылка на используемые методы, с помощью которых получены оценочные результаты. Если результаты проводимого аудитором финансового анализа вызывают у него сомнения по поводу полноты и точности финансовой отчетности, то он аргументирует необходимость изменения информационной базы анализа, а в случае невозможности такого изменения не гарантирует достоверность аналитических выводов.</w:t>
      </w:r>
    </w:p>
    <w:p w:rsidR="00E60734" w:rsidRPr="009A3A5C" w:rsidRDefault="00E60734" w:rsidP="0059679C">
      <w:pPr>
        <w:spacing w:after="0" w:line="240" w:lineRule="auto"/>
        <w:ind w:firstLine="36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lastRenderedPageBreak/>
        <w:t>Составляемый аудитором отчет по анализу готовится в соответствии с требов</w:t>
      </w:r>
      <w:r w:rsidR="00AD1EA3">
        <w:rPr>
          <w:rFonts w:ascii="Times New Roman" w:eastAsia="Times New Roman" w:hAnsi="Times New Roman" w:cs="Times New Roman"/>
          <w:sz w:val="28"/>
          <w:szCs w:val="28"/>
          <w:lang w:eastAsia="ru-RU"/>
        </w:rPr>
        <w:t>аниями Международных стандартов</w:t>
      </w:r>
      <w:r w:rsidRPr="009A3A5C">
        <w:rPr>
          <w:rFonts w:ascii="Times New Roman" w:eastAsia="Times New Roman" w:hAnsi="Times New Roman" w:cs="Times New Roman"/>
          <w:sz w:val="28"/>
          <w:szCs w:val="28"/>
          <w:lang w:eastAsia="ru-RU"/>
        </w:rPr>
        <w:t>. Введение нового плана счетов бухгалтерского учета, приведение форм бухгалтерского учета и бухгалтерской отчетности в большее соответствие с требованиями Международных стандартов вызывают необходимость использования новой методики финансового анализа, соответствующей условиям рыночной экономики. Такая методика нужна для обоснованного выбора делового партнера, определения степени финансовой устойчивости предприятия, оценки деловой активности и эффективности предпринимательской деятельности. Основным (а в ряде случаев и единственным) источником информации о финансовой деятельности делового партнера является бухгалтерская отчетность, которая стала публичной. Отчетность предприятия в рыночной экономике базируется на обобщении данных финансового учета и является информационным звеном, связывающим предприятие с обществом и деловыми партнерами — пользователями информации о деятельности предприятия.</w:t>
      </w:r>
    </w:p>
    <w:p w:rsidR="00E60734" w:rsidRPr="009A3A5C" w:rsidRDefault="00E60734" w:rsidP="0059679C">
      <w:pPr>
        <w:spacing w:after="0" w:line="240" w:lineRule="auto"/>
        <w:ind w:firstLine="36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Каждый субъект анализа изучает информацию исходя из своих интересов управления финансами и другими видами активов. Анализ финансовой отчетности производится с целью получения базы для принятия оптимального управленческого решения, по этому углубленный анализ предназначен для внутреннего пользователя — администрации и собственника, которые управляют капиталом предприятия. Внешние пользователи — поставщики, покупатели, акционеры без права участия в управлении и другие категории — пользуются результатами финансового анализа с согласия внутренних пользователей и в установленной ими форме.</w:t>
      </w:r>
    </w:p>
    <w:p w:rsidR="00E60734" w:rsidRPr="009A3A5C" w:rsidRDefault="00E60734" w:rsidP="0059679C">
      <w:pPr>
        <w:spacing w:after="0" w:line="240" w:lineRule="auto"/>
        <w:ind w:firstLine="36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Анализ как категория, характеризующая метод исследования какого-либо явления, широко используется как в науке, так и в практической деятельности. Финансовый анализ есть метод познания финансового механизма предприятия, процессов формирования и использования финансовых ресурсов для его оперативной и инвестиционной деятельности.</w:t>
      </w:r>
    </w:p>
    <w:p w:rsidR="00E60734" w:rsidRPr="009A3A5C" w:rsidRDefault="00E60734" w:rsidP="0059679C">
      <w:p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Основная цель анализа финансового состояния </w:t>
      </w:r>
      <w:r w:rsidR="00647D64" w:rsidRPr="009A3A5C">
        <w:rPr>
          <w:rFonts w:ascii="Times New Roman" w:eastAsia="Times New Roman" w:hAnsi="Times New Roman" w:cs="Times New Roman"/>
          <w:sz w:val="28"/>
          <w:szCs w:val="28"/>
          <w:lang w:eastAsia="ru-RU"/>
        </w:rPr>
        <w:t xml:space="preserve">компании </w:t>
      </w:r>
      <w:r w:rsidRPr="009A3A5C">
        <w:rPr>
          <w:rFonts w:ascii="Times New Roman" w:eastAsia="Times New Roman" w:hAnsi="Times New Roman" w:cs="Times New Roman"/>
          <w:sz w:val="28"/>
          <w:szCs w:val="28"/>
          <w:lang w:eastAsia="ru-RU"/>
        </w:rPr>
        <w:t xml:space="preserve"> — выявление существенных связей и характеристик финансового состояния предприятия для выработки оптимального управленческого решения. Эта цель достигается посредством получения небольшого числа ключевых (наиболее информативных) параметров, дающих объективную и точную картину финансового состояния предприятия, его прибылей и убытков, изменений в составе активов и пассивов, расчетах с дебиторами и кредиторами. При этом аналитика и управляющего (менеджера) может интересовать как текущее финансовое состояние предприятия, так и его проекция на ближайшую перспективу или более отдаленный период.</w:t>
      </w:r>
    </w:p>
    <w:p w:rsidR="00E60734" w:rsidRPr="009A3A5C" w:rsidRDefault="00E60734" w:rsidP="0059679C">
      <w:pPr>
        <w:spacing w:after="0" w:line="240" w:lineRule="auto"/>
        <w:ind w:firstLine="36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Цель анализа принимает вид конкретной управленческой задачи, поставленной перед аудитором. Аналитическая задача конкретизирует цель анализа с учетом организационных, информационных, технических и методических возможностей его проведения. Примером аналитических задач могут быть:</w:t>
      </w:r>
    </w:p>
    <w:p w:rsidR="00E60734" w:rsidRPr="009A3A5C" w:rsidRDefault="00E60734" w:rsidP="00E14253">
      <w:pPr>
        <w:numPr>
          <w:ilvl w:val="0"/>
          <w:numId w:val="39"/>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lastRenderedPageBreak/>
        <w:t>анализ ликвидности баланса;</w:t>
      </w:r>
    </w:p>
    <w:p w:rsidR="00E60734" w:rsidRPr="009A3A5C" w:rsidRDefault="00E60734" w:rsidP="00E14253">
      <w:pPr>
        <w:numPr>
          <w:ilvl w:val="0"/>
          <w:numId w:val="39"/>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анализ финансового состояния и платежеспособности;</w:t>
      </w:r>
    </w:p>
    <w:p w:rsidR="00E60734" w:rsidRPr="009A3A5C" w:rsidRDefault="00E60734" w:rsidP="00E14253">
      <w:pPr>
        <w:numPr>
          <w:ilvl w:val="0"/>
          <w:numId w:val="39"/>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анализ динамики и структуры статей баланса;</w:t>
      </w:r>
    </w:p>
    <w:p w:rsidR="00E60734" w:rsidRPr="009A3A5C" w:rsidRDefault="00E60734" w:rsidP="00E14253">
      <w:pPr>
        <w:numPr>
          <w:ilvl w:val="0"/>
          <w:numId w:val="39"/>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факторный анализ прибыли;</w:t>
      </w:r>
    </w:p>
    <w:p w:rsidR="00E60734" w:rsidRPr="009A3A5C" w:rsidRDefault="00E60734" w:rsidP="00E14253">
      <w:pPr>
        <w:numPr>
          <w:ilvl w:val="0"/>
          <w:numId w:val="39"/>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анализ оптимизации объема прибыли, объема производства и издержек;</w:t>
      </w:r>
    </w:p>
    <w:p w:rsidR="00E60734" w:rsidRPr="009A3A5C" w:rsidRDefault="00E60734" w:rsidP="00E14253">
      <w:pPr>
        <w:numPr>
          <w:ilvl w:val="0"/>
          <w:numId w:val="39"/>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комплексный анализ финансово-хозяйственной деятельности предприятия и др.</w:t>
      </w:r>
    </w:p>
    <w:p w:rsidR="00E60734" w:rsidRPr="009A3A5C" w:rsidRDefault="00E60734" w:rsidP="0059679C">
      <w:pPr>
        <w:spacing w:after="0" w:line="240" w:lineRule="auto"/>
        <w:ind w:firstLine="36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При проведении финансового анализа используются знания таких смежных экономических дисциплин, как бухгалтерский учет, финансы и кредит, экономическая теория, хозяйственное право. Аудитор, проводящий финансовый анализ, на базе этих знаний реконструирует деятельность объекта анализа по данным исходной информации, т.е. повторяет работу бухгалтера, но в обратном порядке — от обобщения и классификации исходных данных в форме бухгалтерской отчетности до понимания сущности той или иной хозяйственной операции. Необходимо аналитическое прочтение исходных данных исходя из целей менеджмента и задачи анализа,</w:t>
      </w:r>
    </w:p>
    <w:p w:rsidR="00E60734" w:rsidRPr="009A3A5C" w:rsidRDefault="00E60734" w:rsidP="0059679C">
      <w:pPr>
        <w:spacing w:after="0" w:line="240" w:lineRule="auto"/>
        <w:ind w:firstLine="36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Основным принципом аналитического чтения финансовой отчетности является дедуктивный метод, т.е. переход от общего к частному, который в ходе анализа должен применяться многократно. В ходе такого анализа как бы воспроизводится историческая и логическая последовательность хозяйственных фактов и событий, определяются направленность и сила влияния их на результаты деятельности.</w:t>
      </w:r>
    </w:p>
    <w:p w:rsidR="00E60734" w:rsidRPr="009A3A5C" w:rsidRDefault="00E60734" w:rsidP="0059679C">
      <w:pPr>
        <w:spacing w:after="0" w:line="240" w:lineRule="auto"/>
        <w:ind w:firstLine="36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Аналитическая информация окажется бесполезной для целей управления (менеджеров), если не будут соблюдены другие необходимые принципы анализа: уместность, достоверность, сравнимость, существенность.</w:t>
      </w:r>
    </w:p>
    <w:p w:rsidR="00E60734" w:rsidRPr="009A3A5C" w:rsidRDefault="00E60734" w:rsidP="0059679C">
      <w:pPr>
        <w:spacing w:after="0" w:line="240" w:lineRule="auto"/>
        <w:ind w:firstLine="36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Уместность и достоверность — это два основных качества, определяющих полезность аналитической информации для принятия решения. Информация уместна, если она способна подтвердить или опровергнуть предполагаемое управленческое решение. Ценность анализа заключается в своевременности, которая является важным аспектом уместности и достоверности. Информация достоверна, если она отвечает требованиям правдивости, полноты и нейтральности.</w:t>
      </w:r>
    </w:p>
    <w:p w:rsidR="00E60734" w:rsidRPr="009A3A5C" w:rsidRDefault="00E60734" w:rsidP="0059679C">
      <w:pPr>
        <w:spacing w:after="0" w:line="240" w:lineRule="auto"/>
        <w:ind w:firstLine="36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Сравнимость по степени важности занимает такое же место, как уместность и достоверность. Сравнение — один из основных приемов финансового анализа, использующийся для повышения степени полезности аналитических выводов при принятии управленческого решения. Альтернативность выбора зависит от результатов сравнения данных с предшествующими периодами, данными других предприятий, прогнозными данными или планом.</w:t>
      </w:r>
    </w:p>
    <w:p w:rsidR="00E60734" w:rsidRPr="009A3A5C" w:rsidRDefault="00E60734" w:rsidP="0059679C">
      <w:pPr>
        <w:spacing w:after="0" w:line="240" w:lineRule="auto"/>
        <w:ind w:firstLine="36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Существенность характеризует уровень ценности аналитических выкладок для решения аналитической задачи. Существенность зависит от совокупности многих факторов, в том числе и от степени владения аудитором технологией проведения анализа. Опытный аналитик широко использует дополнительные аналитические приемы — внешнюю информацию, косвенные свидетельства (например, взаимоотношения </w:t>
      </w:r>
      <w:r w:rsidR="00647D64" w:rsidRPr="009A3A5C">
        <w:rPr>
          <w:rFonts w:ascii="Times New Roman" w:eastAsia="Times New Roman" w:hAnsi="Times New Roman" w:cs="Times New Roman"/>
          <w:sz w:val="28"/>
          <w:szCs w:val="28"/>
          <w:lang w:eastAsia="ru-RU"/>
        </w:rPr>
        <w:t>организации</w:t>
      </w:r>
      <w:r w:rsidRPr="009A3A5C">
        <w:rPr>
          <w:rFonts w:ascii="Times New Roman" w:eastAsia="Times New Roman" w:hAnsi="Times New Roman" w:cs="Times New Roman"/>
          <w:sz w:val="28"/>
          <w:szCs w:val="28"/>
          <w:lang w:eastAsia="ru-RU"/>
        </w:rPr>
        <w:t xml:space="preserve"> и партнеров), информацию о </w:t>
      </w:r>
      <w:r w:rsidRPr="009A3A5C">
        <w:rPr>
          <w:rFonts w:ascii="Times New Roman" w:eastAsia="Times New Roman" w:hAnsi="Times New Roman" w:cs="Times New Roman"/>
          <w:sz w:val="28"/>
          <w:szCs w:val="28"/>
          <w:lang w:eastAsia="ru-RU"/>
        </w:rPr>
        <w:lastRenderedPageBreak/>
        <w:t xml:space="preserve">технической подготовке производства, экспертную информацию и др. Однако главным фактором существенности является способность подробно проанализировать финансовую отчетность </w:t>
      </w:r>
      <w:r w:rsidR="00647D64" w:rsidRPr="009A3A5C">
        <w:rPr>
          <w:rFonts w:ascii="Times New Roman" w:eastAsia="Times New Roman" w:hAnsi="Times New Roman" w:cs="Times New Roman"/>
          <w:sz w:val="28"/>
          <w:szCs w:val="28"/>
          <w:lang w:eastAsia="ru-RU"/>
        </w:rPr>
        <w:t>организации</w:t>
      </w:r>
      <w:r w:rsidRPr="009A3A5C">
        <w:rPr>
          <w:rFonts w:ascii="Times New Roman" w:eastAsia="Times New Roman" w:hAnsi="Times New Roman" w:cs="Times New Roman"/>
          <w:sz w:val="28"/>
          <w:szCs w:val="28"/>
          <w:lang w:eastAsia="ru-RU"/>
        </w:rPr>
        <w:t xml:space="preserve"> как основную информационную базу анализа. Такая информация может быть получена в результате проведения системного исследования финансовых отчетов по научно обоснованной методике.</w:t>
      </w:r>
    </w:p>
    <w:p w:rsidR="00E60734" w:rsidRPr="009A3A5C" w:rsidRDefault="00E60734" w:rsidP="0059679C">
      <w:pPr>
        <w:spacing w:after="0" w:line="240" w:lineRule="auto"/>
        <w:ind w:firstLine="36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Перед непосредственным проведением анализа аудитор прежде всего определяет его цель и задачи. Затем он разрабатывает программу анализа, в которой определяются:</w:t>
      </w:r>
    </w:p>
    <w:p w:rsidR="00E60734" w:rsidRPr="009A3A5C" w:rsidRDefault="00E60734" w:rsidP="00E14253">
      <w:pPr>
        <w:numPr>
          <w:ilvl w:val="0"/>
          <w:numId w:val="40"/>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методы и приемы анализа, оптимальные для достижения поставленных целей и задач;</w:t>
      </w:r>
    </w:p>
    <w:p w:rsidR="00E60734" w:rsidRPr="009A3A5C" w:rsidRDefault="00E60734" w:rsidP="00E14253">
      <w:pPr>
        <w:numPr>
          <w:ilvl w:val="0"/>
          <w:numId w:val="40"/>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информационная база анализа;</w:t>
      </w:r>
    </w:p>
    <w:p w:rsidR="00E60734" w:rsidRPr="009A3A5C" w:rsidRDefault="00E60734" w:rsidP="00E14253">
      <w:pPr>
        <w:numPr>
          <w:ilvl w:val="0"/>
          <w:numId w:val="40"/>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критерий при принятии решения в случае выявления необычайных колебаний.</w:t>
      </w:r>
    </w:p>
    <w:p w:rsidR="00E60734" w:rsidRPr="009A3A5C" w:rsidRDefault="00E60734" w:rsidP="0059679C">
      <w:pPr>
        <w:spacing w:after="0" w:line="240" w:lineRule="auto"/>
        <w:ind w:firstLine="36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При проведении финансового анализа используются следующие основные методы исследования финансовых отчетов:</w:t>
      </w:r>
    </w:p>
    <w:p w:rsidR="00E60734" w:rsidRPr="009A3A5C" w:rsidRDefault="00E60734" w:rsidP="00E14253">
      <w:pPr>
        <w:numPr>
          <w:ilvl w:val="0"/>
          <w:numId w:val="41"/>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горизонтальный (временной) анализ — сравнение каждой позиции отчетности с предыдущим периодом;</w:t>
      </w:r>
    </w:p>
    <w:p w:rsidR="00E60734" w:rsidRPr="009A3A5C" w:rsidRDefault="00E60734" w:rsidP="00E14253">
      <w:pPr>
        <w:numPr>
          <w:ilvl w:val="0"/>
          <w:numId w:val="41"/>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вертикальный (структурный) анализ — выявление влияния каждой позиции отчетности на результат в целом, т.е. определение структуры итоговых финансовых показателей;</w:t>
      </w:r>
    </w:p>
    <w:p w:rsidR="00E60734" w:rsidRPr="009A3A5C" w:rsidRDefault="00E60734" w:rsidP="00E14253">
      <w:pPr>
        <w:numPr>
          <w:ilvl w:val="0"/>
          <w:numId w:val="41"/>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сравнительный (пространственный) анализ — сопоставление сводных показателей отчетности предприятия с аналогичными показателями конкурентов, межхозяйственный анализ предприятий отрасли, внутрихозяйственный анализ структурных подразделений предприятия;</w:t>
      </w:r>
    </w:p>
    <w:p w:rsidR="00E60734" w:rsidRPr="009A3A5C" w:rsidRDefault="00E60734" w:rsidP="00E14253">
      <w:pPr>
        <w:numPr>
          <w:ilvl w:val="0"/>
          <w:numId w:val="41"/>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трендовый анализ — определение тренда, т.е. основной тенденции динамики показателя, избавленной от случайных влияний и индивидуальных особенностей отдельных периодов посредством сравнения каждой позиции отчетности с рядом предшествующих периодов. С помощью тренда прогнозируются возможные значения показателя в будущем периоде, а следовательно, ведется перспективный анализ;</w:t>
      </w:r>
    </w:p>
    <w:p w:rsidR="00E60734" w:rsidRPr="009A3A5C" w:rsidRDefault="00E60734" w:rsidP="00E14253">
      <w:pPr>
        <w:numPr>
          <w:ilvl w:val="0"/>
          <w:numId w:val="41"/>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факторный анализ — анализ влияния отдельных факторов (причин) на результативный показатель с помощью детерминированных или стохастических приемов исследования. Факторный анализ может быть прямым (собственно анализ), при котором результативный показатель разлагают на составные элементы, и обратным (синтез), при котором по отдельным элементам формируется результативный показатель;</w:t>
      </w:r>
    </w:p>
    <w:p w:rsidR="00E60734" w:rsidRPr="009A3A5C" w:rsidRDefault="00E60734" w:rsidP="00E14253">
      <w:pPr>
        <w:numPr>
          <w:ilvl w:val="0"/>
          <w:numId w:val="41"/>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анализ относительных показателей (коэффициентов) — метод анализа на основе расчета отношений между отдельными позициями финансовой отчетности с целью определения взаимосвязи показателей.</w:t>
      </w:r>
    </w:p>
    <w:p w:rsidR="00E60734" w:rsidRPr="009A3A5C" w:rsidRDefault="00E60734" w:rsidP="0059679C">
      <w:pPr>
        <w:spacing w:after="0" w:line="240" w:lineRule="auto"/>
        <w:ind w:firstLine="36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Кроме перечисленных основных аналитических методов исследования финансовой отчетности применяются научно обоснованные приемы финансового анализа:</w:t>
      </w:r>
    </w:p>
    <w:p w:rsidR="00E60734" w:rsidRPr="009A3A5C" w:rsidRDefault="00E60734" w:rsidP="00E14253">
      <w:pPr>
        <w:numPr>
          <w:ilvl w:val="0"/>
          <w:numId w:val="42"/>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lastRenderedPageBreak/>
        <w:t>традиционные — сопоставление, сравнение, группировка;</w:t>
      </w:r>
    </w:p>
    <w:p w:rsidR="00E60734" w:rsidRPr="009A3A5C" w:rsidRDefault="00E60734" w:rsidP="00E14253">
      <w:pPr>
        <w:numPr>
          <w:ilvl w:val="0"/>
          <w:numId w:val="42"/>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экономико-математические — графический, матричный методы, метод линейного программирования, метод корреляционно-регрессионного анализа, метод теории множеств и др.;</w:t>
      </w:r>
    </w:p>
    <w:p w:rsidR="00E60734" w:rsidRPr="009A3A5C" w:rsidRDefault="00E60734" w:rsidP="00E14253">
      <w:pPr>
        <w:numPr>
          <w:ilvl w:val="0"/>
          <w:numId w:val="42"/>
        </w:numPr>
        <w:spacing w:after="0" w:line="240" w:lineRule="auto"/>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эвристические — методы, основанные на экспертных оценках специалистов, их интуиции, прошлом опыте.</w:t>
      </w:r>
    </w:p>
    <w:p w:rsidR="00E60734" w:rsidRPr="009A3A5C" w:rsidRDefault="00E60734" w:rsidP="0059679C">
      <w:pPr>
        <w:spacing w:after="0" w:line="240" w:lineRule="auto"/>
        <w:ind w:firstLine="36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Конкретный метод анализа аудитор выбирает исходя из задач анализа, своего опыта и профессиональной квалификации, объема и состава информационной базы финансового анализа. В теории и практике анализа финансовой отчетности в целях оценки эффективности деятельности предприятия применяют разнородные показатели доходности, различающиеся как целями применения, так и методикой их расчета и интерпретации. Это создает проблему их взаимной увязки и, самое главное, обоснования того показателя, который может быть использован как обобщающий критерий эффективности деятельности. Наличие такого (таких) критериев оценки эффективности деятельности позволяет создать целостную картину финансового состояния организации и охарактеризовать его перспективы</w:t>
      </w:r>
    </w:p>
    <w:p w:rsidR="00E60734" w:rsidRPr="009A3A5C" w:rsidRDefault="00E60734" w:rsidP="0059679C">
      <w:pPr>
        <w:spacing w:after="0" w:line="240" w:lineRule="auto"/>
        <w:ind w:firstLine="360"/>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При этом изменение всех остальных показателей частного характера рассматривается с позиции их влияния на обобщающий показатель. Тем самым обеспечивается взаимная увязка показателей, с разных сторон характеризующих эффективность деятельности организации. С точки зрения акционеров наилучшей оценкой результатов хозяйственной деятельности является наличие прибыли на вложенный капитал. Показатель прибыли на вложенный акционерами (собственниками) капитал, называемый рентабельностью собственного капитала, определяется по формуле:</w:t>
      </w:r>
    </w:p>
    <w:p w:rsidR="00647D64" w:rsidRPr="009A3A5C" w:rsidRDefault="00647D64" w:rsidP="0059679C">
      <w:pPr>
        <w:spacing w:after="0" w:line="240" w:lineRule="auto"/>
        <w:ind w:firstLine="360"/>
        <w:jc w:val="both"/>
        <w:rPr>
          <w:rFonts w:ascii="Times New Roman" w:eastAsia="Times New Roman" w:hAnsi="Times New Roman" w:cs="Times New Roman"/>
          <w:sz w:val="28"/>
          <w:szCs w:val="28"/>
          <w:lang w:eastAsia="ru-RU"/>
        </w:rPr>
      </w:pPr>
    </w:p>
    <w:p w:rsidR="00E60734" w:rsidRPr="009A3A5C" w:rsidRDefault="00E60734" w:rsidP="0059679C">
      <w:pPr>
        <w:spacing w:after="0" w:line="240" w:lineRule="auto"/>
        <w:jc w:val="center"/>
        <w:rPr>
          <w:rFonts w:ascii="Times New Roman" w:eastAsia="Times New Roman" w:hAnsi="Times New Roman" w:cs="Times New Roman"/>
          <w:b/>
          <w:bCs/>
          <w:i/>
          <w:sz w:val="28"/>
          <w:szCs w:val="28"/>
          <w:lang w:eastAsia="ru-RU"/>
        </w:rPr>
      </w:pPr>
      <w:r w:rsidRPr="009A3A5C">
        <w:rPr>
          <w:rFonts w:ascii="Times New Roman" w:eastAsia="Times New Roman" w:hAnsi="Times New Roman" w:cs="Times New Roman"/>
          <w:b/>
          <w:bCs/>
          <w:i/>
          <w:sz w:val="28"/>
          <w:szCs w:val="28"/>
          <w:lang w:eastAsia="ru-RU"/>
        </w:rPr>
        <w:t>Рентабельность собственного капитала = Чистая прибыль/ Собственный капитал</w:t>
      </w:r>
    </w:p>
    <w:p w:rsidR="00647D64" w:rsidRPr="009A3A5C" w:rsidRDefault="00647D64" w:rsidP="0059679C">
      <w:pPr>
        <w:spacing w:after="0" w:line="240" w:lineRule="auto"/>
        <w:jc w:val="center"/>
        <w:rPr>
          <w:rFonts w:ascii="Times New Roman" w:eastAsia="Times New Roman" w:hAnsi="Times New Roman" w:cs="Times New Roman"/>
          <w:b/>
          <w:bCs/>
          <w:sz w:val="28"/>
          <w:szCs w:val="28"/>
          <w:lang w:eastAsia="ru-RU"/>
        </w:rPr>
      </w:pPr>
    </w:p>
    <w:p w:rsidR="00647D64" w:rsidRPr="009A3A5C" w:rsidRDefault="00E60734"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Являясь обобщающим показателем, комплексно характеризующим эффективность деятельности </w:t>
      </w:r>
      <w:r w:rsidR="00647D64" w:rsidRPr="009A3A5C">
        <w:rPr>
          <w:rFonts w:ascii="Times New Roman" w:eastAsia="Times New Roman" w:hAnsi="Times New Roman" w:cs="Times New Roman"/>
          <w:sz w:val="28"/>
          <w:szCs w:val="28"/>
          <w:lang w:eastAsia="ru-RU"/>
        </w:rPr>
        <w:t>организации</w:t>
      </w:r>
      <w:r w:rsidRPr="009A3A5C">
        <w:rPr>
          <w:rFonts w:ascii="Times New Roman" w:eastAsia="Times New Roman" w:hAnsi="Times New Roman" w:cs="Times New Roman"/>
          <w:sz w:val="28"/>
          <w:szCs w:val="28"/>
          <w:lang w:eastAsia="ru-RU"/>
        </w:rPr>
        <w:t xml:space="preserve">, рентабельность собственного капитала является функцией трех основных показателей, характеризующих доходность операционной, инвестиционной и финансовой деятельности </w:t>
      </w:r>
      <w:r w:rsidR="00647D64" w:rsidRPr="009A3A5C">
        <w:rPr>
          <w:rFonts w:ascii="Times New Roman" w:eastAsia="Times New Roman" w:hAnsi="Times New Roman" w:cs="Times New Roman"/>
          <w:sz w:val="28"/>
          <w:szCs w:val="28"/>
          <w:lang w:eastAsia="ru-RU"/>
        </w:rPr>
        <w:t>организации</w:t>
      </w:r>
      <w:r w:rsidRPr="009A3A5C">
        <w:rPr>
          <w:rFonts w:ascii="Times New Roman" w:eastAsia="Times New Roman" w:hAnsi="Times New Roman" w:cs="Times New Roman"/>
          <w:sz w:val="28"/>
          <w:szCs w:val="28"/>
          <w:lang w:eastAsia="ru-RU"/>
        </w:rPr>
        <w:t>. Среди показателей доходности ключевой характеристикой в оценке рентабельности собственного капитала является доходность операционной деятельности, которая, в свою очередь, может быть охарактеризова</w:t>
      </w:r>
      <w:r w:rsidR="00647D64" w:rsidRPr="009A3A5C">
        <w:rPr>
          <w:rFonts w:ascii="Times New Roman" w:eastAsia="Times New Roman" w:hAnsi="Times New Roman" w:cs="Times New Roman"/>
          <w:sz w:val="28"/>
          <w:szCs w:val="28"/>
          <w:lang w:eastAsia="ru-RU"/>
        </w:rPr>
        <w:t>на двумя группа</w:t>
      </w:r>
      <w:r w:rsidRPr="009A3A5C">
        <w:rPr>
          <w:rFonts w:ascii="Times New Roman" w:eastAsia="Times New Roman" w:hAnsi="Times New Roman" w:cs="Times New Roman"/>
          <w:sz w:val="28"/>
          <w:szCs w:val="28"/>
          <w:lang w:eastAsia="ru-RU"/>
        </w:rPr>
        <w:t xml:space="preserve">ми показателей. </w:t>
      </w:r>
    </w:p>
    <w:p w:rsidR="00647D64" w:rsidRPr="009A3A5C" w:rsidRDefault="00E60734"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Показатели первой группы представляют собой соотношения прибыли и вложенного капитала и характеризуют доходность вложения капитала в активы организации. Вторая группа - это соотношения прибыли и объема продаж, которые характеризуют эффективность продаж. </w:t>
      </w:r>
    </w:p>
    <w:p w:rsidR="00E60734" w:rsidRPr="009A3A5C" w:rsidRDefault="00E60734"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К показателям второй группы может быть также отнесен показатель, представляющий собой отношение прибыли к произведенным расходам.</w:t>
      </w:r>
    </w:p>
    <w:p w:rsidR="00E60734" w:rsidRPr="009A3A5C" w:rsidRDefault="00E60734"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lastRenderedPageBreak/>
        <w:t xml:space="preserve">В качестве обобщающей количественной характеристики доходности операционной деятельности может быть использован финансовый коэффициент, получивший название рентабельности активов. Экономический смысл показателя состоит в том, что он характеризует отдачу с каждого </w:t>
      </w:r>
      <w:r w:rsidR="00647D64" w:rsidRPr="009A3A5C">
        <w:rPr>
          <w:rFonts w:ascii="Times New Roman" w:eastAsia="Times New Roman" w:hAnsi="Times New Roman" w:cs="Times New Roman"/>
          <w:sz w:val="28"/>
          <w:szCs w:val="28"/>
          <w:lang w:eastAsia="ru-RU"/>
        </w:rPr>
        <w:t>тенге</w:t>
      </w:r>
      <w:r w:rsidRPr="009A3A5C">
        <w:rPr>
          <w:rFonts w:ascii="Times New Roman" w:eastAsia="Times New Roman" w:hAnsi="Times New Roman" w:cs="Times New Roman"/>
          <w:sz w:val="28"/>
          <w:szCs w:val="28"/>
          <w:lang w:eastAsia="ru-RU"/>
        </w:rPr>
        <w:t xml:space="preserve">, вложенного в активы </w:t>
      </w:r>
      <w:r w:rsidR="00647D64" w:rsidRPr="009A3A5C">
        <w:rPr>
          <w:rFonts w:ascii="Times New Roman" w:eastAsia="Times New Roman" w:hAnsi="Times New Roman" w:cs="Times New Roman"/>
          <w:sz w:val="28"/>
          <w:szCs w:val="28"/>
          <w:lang w:eastAsia="ru-RU"/>
        </w:rPr>
        <w:t>организации</w:t>
      </w:r>
      <w:r w:rsidRPr="009A3A5C">
        <w:rPr>
          <w:rFonts w:ascii="Times New Roman" w:eastAsia="Times New Roman" w:hAnsi="Times New Roman" w:cs="Times New Roman"/>
          <w:sz w:val="28"/>
          <w:szCs w:val="28"/>
          <w:lang w:eastAsia="ru-RU"/>
        </w:rPr>
        <w:t>.</w:t>
      </w:r>
    </w:p>
    <w:p w:rsidR="00647D64" w:rsidRPr="009A3A5C" w:rsidRDefault="00647D64" w:rsidP="0059679C">
      <w:pPr>
        <w:spacing w:after="0" w:line="240" w:lineRule="auto"/>
        <w:ind w:firstLine="708"/>
        <w:jc w:val="both"/>
        <w:rPr>
          <w:rFonts w:ascii="Times New Roman" w:eastAsia="Times New Roman" w:hAnsi="Times New Roman" w:cs="Times New Roman"/>
          <w:sz w:val="28"/>
          <w:szCs w:val="28"/>
          <w:lang w:eastAsia="ru-RU"/>
        </w:rPr>
      </w:pPr>
    </w:p>
    <w:p w:rsidR="00E60734" w:rsidRPr="009A3A5C" w:rsidRDefault="00E60734" w:rsidP="0059679C">
      <w:pPr>
        <w:spacing w:after="0" w:line="240" w:lineRule="auto"/>
        <w:jc w:val="center"/>
        <w:rPr>
          <w:rFonts w:ascii="Times New Roman" w:eastAsia="Times New Roman" w:hAnsi="Times New Roman" w:cs="Times New Roman"/>
          <w:i/>
          <w:sz w:val="28"/>
          <w:szCs w:val="28"/>
          <w:lang w:eastAsia="ru-RU"/>
        </w:rPr>
      </w:pPr>
      <w:r w:rsidRPr="009A3A5C">
        <w:rPr>
          <w:rFonts w:ascii="Times New Roman" w:eastAsia="Times New Roman" w:hAnsi="Times New Roman" w:cs="Times New Roman"/>
          <w:b/>
          <w:bCs/>
          <w:i/>
          <w:sz w:val="28"/>
          <w:szCs w:val="28"/>
          <w:lang w:eastAsia="ru-RU"/>
        </w:rPr>
        <w:t>Рентабельность активов = Прибыль / Средняя величина активов</w:t>
      </w:r>
    </w:p>
    <w:p w:rsidR="00647D64" w:rsidRPr="009A3A5C" w:rsidRDefault="00647D64" w:rsidP="0059679C">
      <w:pPr>
        <w:spacing w:after="0" w:line="240" w:lineRule="auto"/>
        <w:jc w:val="both"/>
        <w:rPr>
          <w:rFonts w:ascii="Times New Roman" w:eastAsia="Times New Roman" w:hAnsi="Times New Roman" w:cs="Times New Roman"/>
          <w:sz w:val="28"/>
          <w:szCs w:val="28"/>
          <w:lang w:eastAsia="ru-RU"/>
        </w:rPr>
      </w:pPr>
    </w:p>
    <w:p w:rsidR="00E60734" w:rsidRPr="009A3A5C" w:rsidRDefault="00E60734"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По соотношению прибыли и объема продаж определяется величина показателя, получившего название рентабельности продаж. Для его расчета используется формула:</w:t>
      </w:r>
    </w:p>
    <w:p w:rsidR="00647D64" w:rsidRPr="009A3A5C" w:rsidRDefault="00647D64" w:rsidP="0059679C">
      <w:pPr>
        <w:spacing w:after="0" w:line="240" w:lineRule="auto"/>
        <w:ind w:firstLine="708"/>
        <w:jc w:val="both"/>
        <w:rPr>
          <w:rFonts w:ascii="Times New Roman" w:eastAsia="Times New Roman" w:hAnsi="Times New Roman" w:cs="Times New Roman"/>
          <w:sz w:val="28"/>
          <w:szCs w:val="28"/>
          <w:lang w:eastAsia="ru-RU"/>
        </w:rPr>
      </w:pPr>
    </w:p>
    <w:p w:rsidR="00E60734" w:rsidRPr="009A3A5C" w:rsidRDefault="00E60734" w:rsidP="0059679C">
      <w:pPr>
        <w:spacing w:after="0" w:line="240" w:lineRule="auto"/>
        <w:jc w:val="center"/>
        <w:rPr>
          <w:rFonts w:ascii="Times New Roman" w:eastAsia="Times New Roman" w:hAnsi="Times New Roman" w:cs="Times New Roman"/>
          <w:b/>
          <w:bCs/>
          <w:i/>
          <w:sz w:val="28"/>
          <w:szCs w:val="28"/>
          <w:lang w:eastAsia="ru-RU"/>
        </w:rPr>
      </w:pPr>
      <w:r w:rsidRPr="009A3A5C">
        <w:rPr>
          <w:rFonts w:ascii="Times New Roman" w:eastAsia="Times New Roman" w:hAnsi="Times New Roman" w:cs="Times New Roman"/>
          <w:b/>
          <w:bCs/>
          <w:i/>
          <w:sz w:val="28"/>
          <w:szCs w:val="28"/>
          <w:lang w:eastAsia="ru-RU"/>
        </w:rPr>
        <w:t xml:space="preserve">Рентабельность продаж = Прибыль / </w:t>
      </w:r>
      <w:r w:rsidR="002F4C6B">
        <w:rPr>
          <w:rFonts w:ascii="Times New Roman" w:eastAsia="Times New Roman" w:hAnsi="Times New Roman" w:cs="Times New Roman"/>
          <w:b/>
          <w:bCs/>
          <w:i/>
          <w:sz w:val="28"/>
          <w:szCs w:val="28"/>
          <w:lang w:eastAsia="ru-RU"/>
        </w:rPr>
        <w:t>В</w:t>
      </w:r>
      <w:r w:rsidRPr="009A3A5C">
        <w:rPr>
          <w:rFonts w:ascii="Times New Roman" w:eastAsia="Times New Roman" w:hAnsi="Times New Roman" w:cs="Times New Roman"/>
          <w:b/>
          <w:bCs/>
          <w:i/>
          <w:sz w:val="28"/>
          <w:szCs w:val="28"/>
          <w:lang w:eastAsia="ru-RU"/>
        </w:rPr>
        <w:t>ыручка от продажи продукции</w:t>
      </w:r>
    </w:p>
    <w:p w:rsidR="00647D64" w:rsidRPr="009A3A5C" w:rsidRDefault="00647D64" w:rsidP="0059679C">
      <w:pPr>
        <w:spacing w:after="0" w:line="240" w:lineRule="auto"/>
        <w:jc w:val="both"/>
        <w:rPr>
          <w:rFonts w:ascii="Times New Roman" w:eastAsia="Times New Roman" w:hAnsi="Times New Roman" w:cs="Times New Roman"/>
          <w:sz w:val="28"/>
          <w:szCs w:val="28"/>
          <w:lang w:eastAsia="ru-RU"/>
        </w:rPr>
      </w:pPr>
    </w:p>
    <w:p w:rsidR="00E60734" w:rsidRPr="009A3A5C" w:rsidRDefault="00E60734" w:rsidP="0059679C">
      <w:pPr>
        <w:spacing w:after="0" w:line="240" w:lineRule="auto"/>
        <w:ind w:firstLine="708"/>
        <w:jc w:val="both"/>
        <w:rPr>
          <w:rFonts w:ascii="Times New Roman" w:eastAsia="Times New Roman" w:hAnsi="Times New Roman" w:cs="Times New Roman"/>
          <w:sz w:val="28"/>
          <w:szCs w:val="28"/>
          <w:lang w:eastAsia="ru-RU"/>
        </w:rPr>
      </w:pPr>
      <w:r w:rsidRPr="009A3A5C">
        <w:rPr>
          <w:rFonts w:ascii="Times New Roman" w:eastAsia="Times New Roman" w:hAnsi="Times New Roman" w:cs="Times New Roman"/>
          <w:sz w:val="28"/>
          <w:szCs w:val="28"/>
          <w:lang w:eastAsia="ru-RU"/>
        </w:rPr>
        <w:t xml:space="preserve">На базе формулы может быть рассчитана группа показателей рентабельности продаж, </w:t>
      </w:r>
      <w:r w:rsidR="00647D64" w:rsidRPr="009A3A5C">
        <w:rPr>
          <w:rFonts w:ascii="Times New Roman" w:eastAsia="Times New Roman" w:hAnsi="Times New Roman" w:cs="Times New Roman"/>
          <w:sz w:val="28"/>
          <w:szCs w:val="28"/>
          <w:lang w:eastAsia="ru-RU"/>
        </w:rPr>
        <w:t>различия,</w:t>
      </w:r>
      <w:r w:rsidRPr="009A3A5C">
        <w:rPr>
          <w:rFonts w:ascii="Times New Roman" w:eastAsia="Times New Roman" w:hAnsi="Times New Roman" w:cs="Times New Roman"/>
          <w:sz w:val="28"/>
          <w:szCs w:val="28"/>
          <w:lang w:eastAsia="ru-RU"/>
        </w:rPr>
        <w:t xml:space="preserve"> в расчетах которых будут связаны с выбором числителя. В качестве последнего может быть выбран валов</w:t>
      </w:r>
      <w:r w:rsidR="00647D64" w:rsidRPr="009A3A5C">
        <w:rPr>
          <w:rFonts w:ascii="Times New Roman" w:eastAsia="Times New Roman" w:hAnsi="Times New Roman" w:cs="Times New Roman"/>
          <w:sz w:val="28"/>
          <w:szCs w:val="28"/>
          <w:lang w:eastAsia="ru-RU"/>
        </w:rPr>
        <w:t>ый доход</w:t>
      </w:r>
      <w:r w:rsidRPr="009A3A5C">
        <w:rPr>
          <w:rFonts w:ascii="Times New Roman" w:eastAsia="Times New Roman" w:hAnsi="Times New Roman" w:cs="Times New Roman"/>
          <w:sz w:val="28"/>
          <w:szCs w:val="28"/>
          <w:lang w:eastAsia="ru-RU"/>
        </w:rPr>
        <w:t xml:space="preserve">, </w:t>
      </w:r>
      <w:r w:rsidR="00647D64" w:rsidRPr="009A3A5C">
        <w:rPr>
          <w:rFonts w:ascii="Times New Roman" w:eastAsia="Times New Roman" w:hAnsi="Times New Roman" w:cs="Times New Roman"/>
          <w:sz w:val="28"/>
          <w:szCs w:val="28"/>
          <w:lang w:eastAsia="ru-RU"/>
        </w:rPr>
        <w:t>доход</w:t>
      </w:r>
      <w:r w:rsidRPr="009A3A5C">
        <w:rPr>
          <w:rFonts w:ascii="Times New Roman" w:eastAsia="Times New Roman" w:hAnsi="Times New Roman" w:cs="Times New Roman"/>
          <w:sz w:val="28"/>
          <w:szCs w:val="28"/>
          <w:lang w:eastAsia="ru-RU"/>
        </w:rPr>
        <w:t xml:space="preserve"> от продаж, </w:t>
      </w:r>
      <w:r w:rsidR="00647D64" w:rsidRPr="009A3A5C">
        <w:rPr>
          <w:rFonts w:ascii="Times New Roman" w:eastAsia="Times New Roman" w:hAnsi="Times New Roman" w:cs="Times New Roman"/>
          <w:sz w:val="28"/>
          <w:szCs w:val="28"/>
          <w:lang w:eastAsia="ru-RU"/>
        </w:rPr>
        <w:t>доход</w:t>
      </w:r>
      <w:r w:rsidRPr="009A3A5C">
        <w:rPr>
          <w:rFonts w:ascii="Times New Roman" w:eastAsia="Times New Roman" w:hAnsi="Times New Roman" w:cs="Times New Roman"/>
          <w:sz w:val="28"/>
          <w:szCs w:val="28"/>
          <w:lang w:eastAsia="ru-RU"/>
        </w:rPr>
        <w:t xml:space="preserve"> до налогообложения, </w:t>
      </w:r>
      <w:r w:rsidR="00647D64" w:rsidRPr="009A3A5C">
        <w:rPr>
          <w:rFonts w:ascii="Times New Roman" w:eastAsia="Times New Roman" w:hAnsi="Times New Roman" w:cs="Times New Roman"/>
          <w:sz w:val="28"/>
          <w:szCs w:val="28"/>
          <w:lang w:eastAsia="ru-RU"/>
        </w:rPr>
        <w:t>доход</w:t>
      </w:r>
      <w:r w:rsidRPr="009A3A5C">
        <w:rPr>
          <w:rFonts w:ascii="Times New Roman" w:eastAsia="Times New Roman" w:hAnsi="Times New Roman" w:cs="Times New Roman"/>
          <w:sz w:val="28"/>
          <w:szCs w:val="28"/>
          <w:lang w:eastAsia="ru-RU"/>
        </w:rPr>
        <w:t xml:space="preserve"> от обычной деятельности или чист</w:t>
      </w:r>
      <w:r w:rsidR="00647D64" w:rsidRPr="009A3A5C">
        <w:rPr>
          <w:rFonts w:ascii="Times New Roman" w:eastAsia="Times New Roman" w:hAnsi="Times New Roman" w:cs="Times New Roman"/>
          <w:sz w:val="28"/>
          <w:szCs w:val="28"/>
          <w:lang w:eastAsia="ru-RU"/>
        </w:rPr>
        <w:t>ый</w:t>
      </w:r>
      <w:r w:rsidRPr="009A3A5C">
        <w:rPr>
          <w:rFonts w:ascii="Times New Roman" w:eastAsia="Times New Roman" w:hAnsi="Times New Roman" w:cs="Times New Roman"/>
          <w:sz w:val="28"/>
          <w:szCs w:val="28"/>
          <w:lang w:eastAsia="ru-RU"/>
        </w:rPr>
        <w:t xml:space="preserve"> </w:t>
      </w:r>
      <w:r w:rsidR="00647D64" w:rsidRPr="009A3A5C">
        <w:rPr>
          <w:rFonts w:ascii="Times New Roman" w:eastAsia="Times New Roman" w:hAnsi="Times New Roman" w:cs="Times New Roman"/>
          <w:sz w:val="28"/>
          <w:szCs w:val="28"/>
          <w:lang w:eastAsia="ru-RU"/>
        </w:rPr>
        <w:t>доход</w:t>
      </w:r>
      <w:r w:rsidRPr="009A3A5C">
        <w:rPr>
          <w:rFonts w:ascii="Times New Roman" w:eastAsia="Times New Roman" w:hAnsi="Times New Roman" w:cs="Times New Roman"/>
          <w:sz w:val="28"/>
          <w:szCs w:val="28"/>
          <w:lang w:eastAsia="ru-RU"/>
        </w:rPr>
        <w:t xml:space="preserve">. В практике анализа рассматриваемые показатели получили название промежуточных уровней доходности. Рассмотренные показатели рентабельности характеризуют один подход к оценке эффективности деятельности </w:t>
      </w:r>
      <w:r w:rsidR="00647D64" w:rsidRPr="009A3A5C">
        <w:rPr>
          <w:rFonts w:ascii="Times New Roman" w:eastAsia="Times New Roman" w:hAnsi="Times New Roman" w:cs="Times New Roman"/>
          <w:sz w:val="28"/>
          <w:szCs w:val="28"/>
          <w:lang w:eastAsia="ru-RU"/>
        </w:rPr>
        <w:t>организации</w:t>
      </w:r>
      <w:r w:rsidRPr="009A3A5C">
        <w:rPr>
          <w:rFonts w:ascii="Times New Roman" w:eastAsia="Times New Roman" w:hAnsi="Times New Roman" w:cs="Times New Roman"/>
          <w:sz w:val="28"/>
          <w:szCs w:val="28"/>
          <w:lang w:eastAsia="ru-RU"/>
        </w:rPr>
        <w:t>: они свидетельствуют о доходности вложений капитала в конкретн</w:t>
      </w:r>
      <w:r w:rsidR="00647D64" w:rsidRPr="009A3A5C">
        <w:rPr>
          <w:rFonts w:ascii="Times New Roman" w:eastAsia="Times New Roman" w:hAnsi="Times New Roman" w:cs="Times New Roman"/>
          <w:sz w:val="28"/>
          <w:szCs w:val="28"/>
          <w:lang w:eastAsia="ru-RU"/>
        </w:rPr>
        <w:t>ую компанию</w:t>
      </w:r>
      <w:r w:rsidRPr="009A3A5C">
        <w:rPr>
          <w:rFonts w:ascii="Times New Roman" w:eastAsia="Times New Roman" w:hAnsi="Times New Roman" w:cs="Times New Roman"/>
          <w:sz w:val="28"/>
          <w:szCs w:val="28"/>
          <w:lang w:eastAsia="ru-RU"/>
        </w:rPr>
        <w:t>. Но возможен и другой подход, предполагающий оценку эффективности произведенных расходов. Приведенные показатели рентабельности отражают объективное финансовое положение организации.</w:t>
      </w:r>
    </w:p>
    <w:p w:rsidR="00C97125" w:rsidRPr="009A3A5C" w:rsidRDefault="00C97125" w:rsidP="0059679C">
      <w:pPr>
        <w:spacing w:after="0" w:line="240" w:lineRule="auto"/>
        <w:ind w:firstLine="708"/>
        <w:jc w:val="both"/>
        <w:rPr>
          <w:rFonts w:ascii="Times New Roman" w:eastAsia="Times New Roman" w:hAnsi="Times New Roman" w:cs="Times New Roman"/>
          <w:sz w:val="28"/>
          <w:szCs w:val="28"/>
          <w:lang w:eastAsia="ru-RU"/>
        </w:rPr>
      </w:pPr>
    </w:p>
    <w:p w:rsidR="00C97125" w:rsidRPr="009A3A5C" w:rsidRDefault="00C97125" w:rsidP="0059679C">
      <w:pPr>
        <w:pStyle w:val="a6"/>
        <w:spacing w:before="0" w:beforeAutospacing="0" w:after="0" w:afterAutospacing="0"/>
        <w:ind w:firstLine="567"/>
        <w:jc w:val="both"/>
        <w:rPr>
          <w:rFonts w:ascii="Times New Roman" w:hAnsi="Times New Roman" w:cs="Times New Roman"/>
          <w:b/>
          <w:sz w:val="28"/>
          <w:szCs w:val="28"/>
        </w:rPr>
      </w:pPr>
    </w:p>
    <w:p w:rsidR="007479D4" w:rsidRPr="009A3A5C" w:rsidRDefault="007479D4" w:rsidP="0059679C">
      <w:pPr>
        <w:pStyle w:val="ae"/>
        <w:jc w:val="both"/>
        <w:rPr>
          <w:rFonts w:ascii="Times New Roman" w:hAnsi="Times New Roman" w:cs="Times New Roman"/>
          <w:sz w:val="28"/>
          <w:szCs w:val="28"/>
        </w:rPr>
      </w:pPr>
    </w:p>
    <w:p w:rsidR="007479D4" w:rsidRPr="009A3A5C" w:rsidRDefault="007479D4" w:rsidP="0059679C">
      <w:pPr>
        <w:pStyle w:val="ae"/>
        <w:jc w:val="both"/>
        <w:rPr>
          <w:rFonts w:ascii="Times New Roman" w:hAnsi="Times New Roman" w:cs="Times New Roman"/>
          <w:sz w:val="28"/>
          <w:szCs w:val="28"/>
          <w:lang w:val="kk-KZ"/>
        </w:rPr>
      </w:pPr>
    </w:p>
    <w:p w:rsidR="007479D4" w:rsidRPr="009A3A5C" w:rsidRDefault="007479D4" w:rsidP="0059679C">
      <w:pPr>
        <w:pStyle w:val="ae"/>
        <w:jc w:val="both"/>
        <w:rPr>
          <w:rFonts w:ascii="Times New Roman" w:hAnsi="Times New Roman" w:cs="Times New Roman"/>
          <w:sz w:val="28"/>
          <w:szCs w:val="28"/>
          <w:lang w:val="kk-KZ"/>
        </w:rPr>
      </w:pPr>
    </w:p>
    <w:p w:rsidR="007479D4" w:rsidRPr="009A3A5C" w:rsidRDefault="007479D4" w:rsidP="0059679C">
      <w:pPr>
        <w:pStyle w:val="ae"/>
        <w:jc w:val="both"/>
        <w:rPr>
          <w:rFonts w:ascii="Times New Roman" w:hAnsi="Times New Roman" w:cs="Times New Roman"/>
          <w:sz w:val="28"/>
          <w:szCs w:val="28"/>
          <w:lang w:val="kk-KZ"/>
        </w:rPr>
      </w:pPr>
    </w:p>
    <w:p w:rsidR="00A05EF1" w:rsidRPr="009A3A5C" w:rsidRDefault="00A05EF1" w:rsidP="0059679C">
      <w:pPr>
        <w:spacing w:after="0" w:line="240" w:lineRule="auto"/>
        <w:jc w:val="both"/>
        <w:rPr>
          <w:rFonts w:ascii="Times New Roman" w:hAnsi="Times New Roman" w:cs="Times New Roman"/>
          <w:sz w:val="28"/>
          <w:szCs w:val="28"/>
          <w:lang w:val="kk-KZ"/>
        </w:rPr>
      </w:pPr>
    </w:p>
    <w:p w:rsidR="00881F75" w:rsidRPr="009A3A5C" w:rsidRDefault="00881F75" w:rsidP="0059679C">
      <w:pPr>
        <w:spacing w:after="0" w:line="240" w:lineRule="auto"/>
        <w:jc w:val="both"/>
        <w:rPr>
          <w:rFonts w:ascii="Times New Roman" w:hAnsi="Times New Roman" w:cs="Times New Roman"/>
          <w:sz w:val="28"/>
          <w:szCs w:val="28"/>
          <w:lang w:val="kk-KZ"/>
        </w:rPr>
      </w:pPr>
    </w:p>
    <w:p w:rsidR="00881F75" w:rsidRPr="009A3A5C" w:rsidRDefault="00881F75" w:rsidP="0059679C">
      <w:pPr>
        <w:spacing w:after="0" w:line="240" w:lineRule="auto"/>
        <w:jc w:val="both"/>
        <w:rPr>
          <w:rFonts w:ascii="Times New Roman" w:hAnsi="Times New Roman" w:cs="Times New Roman"/>
          <w:sz w:val="28"/>
          <w:szCs w:val="28"/>
          <w:lang w:val="kk-KZ"/>
        </w:rPr>
      </w:pPr>
    </w:p>
    <w:p w:rsidR="00881F75" w:rsidRPr="009A3A5C" w:rsidRDefault="00881F75" w:rsidP="0059679C">
      <w:pPr>
        <w:spacing w:after="0" w:line="240" w:lineRule="auto"/>
        <w:jc w:val="both"/>
        <w:rPr>
          <w:rFonts w:ascii="Times New Roman" w:hAnsi="Times New Roman" w:cs="Times New Roman"/>
          <w:sz w:val="28"/>
          <w:szCs w:val="28"/>
          <w:lang w:val="kk-KZ"/>
        </w:rPr>
      </w:pPr>
    </w:p>
    <w:p w:rsidR="00881F75" w:rsidRPr="009A3A5C" w:rsidRDefault="00881F75" w:rsidP="0059679C">
      <w:pPr>
        <w:spacing w:after="0" w:line="240" w:lineRule="auto"/>
        <w:jc w:val="both"/>
        <w:rPr>
          <w:rFonts w:ascii="Times New Roman" w:hAnsi="Times New Roman" w:cs="Times New Roman"/>
          <w:sz w:val="28"/>
          <w:szCs w:val="28"/>
          <w:lang w:val="kk-KZ"/>
        </w:rPr>
      </w:pPr>
    </w:p>
    <w:p w:rsidR="00881F75" w:rsidRPr="009A3A5C" w:rsidRDefault="00881F75" w:rsidP="0059679C">
      <w:pPr>
        <w:spacing w:after="0" w:line="240" w:lineRule="auto"/>
        <w:jc w:val="both"/>
        <w:rPr>
          <w:rFonts w:ascii="Times New Roman" w:hAnsi="Times New Roman" w:cs="Times New Roman"/>
          <w:sz w:val="28"/>
          <w:szCs w:val="28"/>
          <w:lang w:val="kk-KZ"/>
        </w:rPr>
      </w:pPr>
    </w:p>
    <w:p w:rsidR="00881F75" w:rsidRPr="009A3A5C" w:rsidRDefault="00881F75" w:rsidP="0059679C">
      <w:pPr>
        <w:spacing w:after="0" w:line="240" w:lineRule="auto"/>
        <w:jc w:val="both"/>
        <w:rPr>
          <w:rFonts w:ascii="Times New Roman" w:hAnsi="Times New Roman" w:cs="Times New Roman"/>
          <w:sz w:val="28"/>
          <w:szCs w:val="28"/>
          <w:lang w:val="kk-KZ"/>
        </w:rPr>
      </w:pPr>
    </w:p>
    <w:p w:rsidR="00881F75" w:rsidRPr="009A3A5C" w:rsidRDefault="00881F75" w:rsidP="0059679C">
      <w:pPr>
        <w:spacing w:after="0" w:line="240" w:lineRule="auto"/>
        <w:jc w:val="both"/>
        <w:rPr>
          <w:rFonts w:ascii="Times New Roman" w:hAnsi="Times New Roman" w:cs="Times New Roman"/>
          <w:sz w:val="28"/>
          <w:szCs w:val="28"/>
          <w:lang w:val="kk-KZ"/>
        </w:rPr>
      </w:pPr>
    </w:p>
    <w:p w:rsidR="00881F75" w:rsidRPr="009A3A5C" w:rsidRDefault="00881F75" w:rsidP="0059679C">
      <w:pPr>
        <w:spacing w:after="0" w:line="240" w:lineRule="auto"/>
        <w:jc w:val="both"/>
        <w:rPr>
          <w:rFonts w:ascii="Times New Roman" w:hAnsi="Times New Roman" w:cs="Times New Roman"/>
          <w:sz w:val="28"/>
          <w:szCs w:val="28"/>
          <w:lang w:val="kk-KZ"/>
        </w:rPr>
      </w:pPr>
    </w:p>
    <w:p w:rsidR="00881F75" w:rsidRPr="009A3A5C" w:rsidRDefault="00881F75" w:rsidP="0059679C">
      <w:pPr>
        <w:spacing w:after="0" w:line="240" w:lineRule="auto"/>
        <w:jc w:val="both"/>
        <w:rPr>
          <w:rFonts w:ascii="Times New Roman" w:hAnsi="Times New Roman" w:cs="Times New Roman"/>
          <w:sz w:val="28"/>
          <w:szCs w:val="28"/>
          <w:lang w:val="kk-KZ"/>
        </w:rPr>
      </w:pPr>
    </w:p>
    <w:p w:rsidR="00881F75" w:rsidRPr="009A3A5C" w:rsidRDefault="00881F75" w:rsidP="0059679C">
      <w:pPr>
        <w:spacing w:after="0" w:line="240" w:lineRule="auto"/>
        <w:jc w:val="both"/>
        <w:rPr>
          <w:rFonts w:ascii="Times New Roman" w:hAnsi="Times New Roman" w:cs="Times New Roman"/>
          <w:sz w:val="28"/>
          <w:szCs w:val="28"/>
          <w:lang w:val="kk-KZ"/>
        </w:rPr>
      </w:pPr>
    </w:p>
    <w:p w:rsidR="00881F75" w:rsidRDefault="00881F75" w:rsidP="0059679C">
      <w:pPr>
        <w:spacing w:after="0" w:line="240" w:lineRule="auto"/>
        <w:jc w:val="both"/>
        <w:rPr>
          <w:rFonts w:ascii="Times New Roman" w:hAnsi="Times New Roman" w:cs="Times New Roman"/>
          <w:sz w:val="28"/>
          <w:szCs w:val="28"/>
          <w:lang w:val="kk-KZ"/>
        </w:rPr>
      </w:pPr>
    </w:p>
    <w:p w:rsidR="00951205" w:rsidRDefault="00951205" w:rsidP="00951205">
      <w:pPr>
        <w:spacing w:after="0" w:line="240" w:lineRule="auto"/>
        <w:jc w:val="center"/>
        <w:rPr>
          <w:rFonts w:ascii="Times New Roman" w:hAnsi="Times New Roman" w:cs="Times New Roman"/>
          <w:b/>
          <w:sz w:val="32"/>
          <w:szCs w:val="28"/>
        </w:rPr>
      </w:pPr>
      <w:r w:rsidRPr="00951205">
        <w:rPr>
          <w:rFonts w:ascii="Times New Roman" w:hAnsi="Times New Roman" w:cs="Times New Roman"/>
          <w:b/>
          <w:sz w:val="32"/>
          <w:szCs w:val="28"/>
        </w:rPr>
        <w:lastRenderedPageBreak/>
        <w:t>КОНТРОЛЬНЫЕ ВОПРОСЫ</w:t>
      </w:r>
    </w:p>
    <w:p w:rsidR="00951205" w:rsidRDefault="00951205" w:rsidP="00951205">
      <w:pPr>
        <w:spacing w:after="0" w:line="240" w:lineRule="auto"/>
        <w:jc w:val="center"/>
        <w:rPr>
          <w:rFonts w:ascii="Times New Roman" w:hAnsi="Times New Roman" w:cs="Times New Roman"/>
          <w:b/>
          <w:sz w:val="32"/>
          <w:szCs w:val="28"/>
        </w:rPr>
      </w:pPr>
    </w:p>
    <w:p w:rsidR="00951205" w:rsidRDefault="00951205" w:rsidP="00951205">
      <w:pPr>
        <w:spacing w:after="0" w:line="240" w:lineRule="auto"/>
        <w:jc w:val="center"/>
        <w:rPr>
          <w:rFonts w:ascii="Times New Roman" w:hAnsi="Times New Roman" w:cs="Times New Roman"/>
          <w:b/>
          <w:sz w:val="32"/>
          <w:szCs w:val="28"/>
        </w:rPr>
      </w:pPr>
      <w:r>
        <w:rPr>
          <w:rFonts w:ascii="Times New Roman" w:hAnsi="Times New Roman" w:cs="Times New Roman"/>
          <w:b/>
          <w:sz w:val="32"/>
          <w:szCs w:val="28"/>
        </w:rPr>
        <w:t>Контрольные вопросы к главе 1</w:t>
      </w:r>
    </w:p>
    <w:p w:rsidR="00951205" w:rsidRDefault="00951205" w:rsidP="00951205">
      <w:pPr>
        <w:tabs>
          <w:tab w:val="left" w:pos="443"/>
          <w:tab w:val="left" w:pos="3687"/>
        </w:tabs>
        <w:spacing w:after="0" w:line="240" w:lineRule="auto"/>
        <w:rPr>
          <w:rFonts w:ascii="Times New Roman" w:hAnsi="Times New Roman" w:cs="Times New Roman"/>
          <w:sz w:val="24"/>
          <w:szCs w:val="24"/>
        </w:rPr>
      </w:pP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1. Что такое контрарные счета?</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2. Какие счета относятся к контрактивным?</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3. Какие счета относятся к контрпассивным?</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4. Основные принципы при формировании учетной политики организации.</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 xml:space="preserve"> 5. Требование предъявляемые к формированию учетной политики организации.</w:t>
      </w:r>
    </w:p>
    <w:p w:rsidR="00951205" w:rsidRDefault="00951205" w:rsidP="00951205">
      <w:pPr>
        <w:spacing w:after="0" w:line="240" w:lineRule="auto"/>
        <w:jc w:val="both"/>
        <w:rPr>
          <w:rFonts w:ascii="Times New Roman" w:hAnsi="Times New Roman" w:cs="Times New Roman"/>
          <w:sz w:val="24"/>
          <w:szCs w:val="24"/>
        </w:rPr>
      </w:pPr>
      <w:r w:rsidRPr="0071242D">
        <w:rPr>
          <w:rFonts w:ascii="Times New Roman" w:hAnsi="Times New Roman" w:cs="Times New Roman"/>
          <w:sz w:val="24"/>
          <w:szCs w:val="24"/>
        </w:rPr>
        <w:t xml:space="preserve">6. </w:t>
      </w:r>
      <w:r w:rsidRPr="0059679C">
        <w:rPr>
          <w:rFonts w:ascii="Times New Roman" w:hAnsi="Times New Roman" w:cs="Times New Roman"/>
          <w:sz w:val="24"/>
          <w:szCs w:val="24"/>
        </w:rPr>
        <w:t>Что</w:t>
      </w:r>
      <w:r w:rsidRPr="0071242D">
        <w:rPr>
          <w:rFonts w:ascii="Times New Roman" w:hAnsi="Times New Roman" w:cs="Times New Roman"/>
          <w:sz w:val="24"/>
          <w:szCs w:val="24"/>
        </w:rPr>
        <w:t xml:space="preserve"> </w:t>
      </w:r>
      <w:r w:rsidRPr="0059679C">
        <w:rPr>
          <w:rFonts w:ascii="Times New Roman" w:hAnsi="Times New Roman" w:cs="Times New Roman"/>
          <w:sz w:val="24"/>
          <w:szCs w:val="24"/>
        </w:rPr>
        <w:t>такое</w:t>
      </w:r>
      <w:r w:rsidRPr="0071242D">
        <w:rPr>
          <w:rFonts w:ascii="Times New Roman" w:hAnsi="Times New Roman" w:cs="Times New Roman"/>
          <w:sz w:val="24"/>
          <w:szCs w:val="24"/>
        </w:rPr>
        <w:t xml:space="preserve"> «</w:t>
      </w:r>
      <w:r w:rsidRPr="0059679C">
        <w:rPr>
          <w:rFonts w:ascii="Times New Roman" w:hAnsi="Times New Roman" w:cs="Times New Roman"/>
          <w:sz w:val="24"/>
          <w:szCs w:val="24"/>
          <w:lang w:val="en-US"/>
        </w:rPr>
        <w:t>Management</w:t>
      </w:r>
      <w:r w:rsidRPr="0071242D">
        <w:rPr>
          <w:rFonts w:ascii="Times New Roman" w:hAnsi="Times New Roman" w:cs="Times New Roman"/>
          <w:sz w:val="24"/>
          <w:szCs w:val="24"/>
        </w:rPr>
        <w:t xml:space="preserve"> </w:t>
      </w:r>
      <w:r w:rsidRPr="0059679C">
        <w:rPr>
          <w:rFonts w:ascii="Times New Roman" w:hAnsi="Times New Roman" w:cs="Times New Roman"/>
          <w:sz w:val="24"/>
          <w:szCs w:val="24"/>
          <w:lang w:val="en-US"/>
        </w:rPr>
        <w:t>accounting</w:t>
      </w:r>
      <w:r w:rsidRPr="0071242D">
        <w:rPr>
          <w:rFonts w:ascii="Times New Roman" w:hAnsi="Times New Roman" w:cs="Times New Roman"/>
          <w:sz w:val="24"/>
          <w:szCs w:val="24"/>
        </w:rPr>
        <w:t>»?</w:t>
      </w:r>
    </w:p>
    <w:p w:rsidR="00951205" w:rsidRDefault="00951205" w:rsidP="00951205">
      <w:pPr>
        <w:spacing w:after="0" w:line="240" w:lineRule="auto"/>
        <w:jc w:val="both"/>
        <w:rPr>
          <w:rFonts w:ascii="Times New Roman" w:hAnsi="Times New Roman" w:cs="Times New Roman"/>
          <w:b/>
          <w:sz w:val="28"/>
          <w:szCs w:val="28"/>
        </w:rPr>
      </w:pPr>
    </w:p>
    <w:p w:rsidR="00951205" w:rsidRDefault="00951205" w:rsidP="00951205">
      <w:pPr>
        <w:spacing w:after="0" w:line="240" w:lineRule="auto"/>
        <w:jc w:val="center"/>
        <w:rPr>
          <w:rFonts w:ascii="Times New Roman" w:hAnsi="Times New Roman" w:cs="Times New Roman"/>
          <w:b/>
          <w:sz w:val="32"/>
          <w:szCs w:val="28"/>
        </w:rPr>
      </w:pPr>
      <w:r>
        <w:rPr>
          <w:rFonts w:ascii="Times New Roman" w:hAnsi="Times New Roman" w:cs="Times New Roman"/>
          <w:b/>
          <w:sz w:val="32"/>
          <w:szCs w:val="28"/>
        </w:rPr>
        <w:t>Контрольные вопросы к главе 2</w:t>
      </w:r>
    </w:p>
    <w:p w:rsidR="00951205" w:rsidRDefault="00951205" w:rsidP="00951205">
      <w:pPr>
        <w:spacing w:after="0" w:line="240" w:lineRule="auto"/>
        <w:jc w:val="both"/>
        <w:rPr>
          <w:rFonts w:ascii="Times New Roman" w:hAnsi="Times New Roman" w:cs="Times New Roman"/>
          <w:b/>
          <w:sz w:val="32"/>
          <w:szCs w:val="28"/>
        </w:rPr>
      </w:pP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 xml:space="preserve">1. Гарантирует ли </w:t>
      </w:r>
      <w:r w:rsidRPr="0059679C">
        <w:rPr>
          <w:rFonts w:ascii="Times New Roman" w:eastAsia="Times New Roman" w:hAnsi="Times New Roman" w:cs="Times New Roman"/>
          <w:sz w:val="24"/>
          <w:szCs w:val="24"/>
          <w:lang w:eastAsia="ru-RU"/>
        </w:rPr>
        <w:t xml:space="preserve">применение </w:t>
      </w:r>
      <w:hyperlink r:id="rId115" w:tooltip="МСФО гарантирует достоверность финансовой отчетности" w:history="1">
        <w:r w:rsidRPr="0059679C">
          <w:rPr>
            <w:rFonts w:ascii="Times New Roman" w:eastAsia="Times New Roman" w:hAnsi="Times New Roman" w:cs="Times New Roman"/>
            <w:sz w:val="24"/>
            <w:szCs w:val="24"/>
            <w:lang w:eastAsia="ru-RU"/>
          </w:rPr>
          <w:t>МСФО достоверность финансовой отчетности</w:t>
        </w:r>
      </w:hyperlink>
      <w:r w:rsidRPr="0059679C">
        <w:rPr>
          <w:rFonts w:ascii="Times New Roman" w:hAnsi="Times New Roman" w:cs="Times New Roman"/>
          <w:sz w:val="24"/>
          <w:szCs w:val="24"/>
        </w:rPr>
        <w:t>?</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 xml:space="preserve">2. Что такое в трактовке Н.А.Блатова </w:t>
      </w:r>
      <w:r w:rsidRPr="0059679C">
        <w:rPr>
          <w:rFonts w:ascii="Times New Roman" w:eastAsia="Times New Roman" w:hAnsi="Times New Roman" w:cs="Times New Roman"/>
          <w:bCs/>
          <w:sz w:val="24"/>
          <w:szCs w:val="24"/>
          <w:lang w:eastAsia="ru-RU"/>
        </w:rPr>
        <w:t>«достоверная отчетность»?</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3. Перечислите недостатки бухгалтерского баланса.</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4. Какая информация содержится в финансовом обзоре руководства организации?</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5. Т</w:t>
      </w:r>
      <w:r w:rsidRPr="0059679C">
        <w:rPr>
          <w:rFonts w:ascii="Times New Roman" w:eastAsia="Times New Roman" w:hAnsi="Times New Roman" w:cs="Times New Roman"/>
          <w:sz w:val="24"/>
          <w:szCs w:val="24"/>
          <w:lang w:eastAsia="ru-RU"/>
        </w:rPr>
        <w:t>еория многослойности факта хозяйственной жизни.</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6. «</w:t>
      </w:r>
      <w:r w:rsidRPr="0059679C">
        <w:rPr>
          <w:rFonts w:ascii="Times New Roman" w:eastAsia="Times New Roman" w:hAnsi="Times New Roman" w:cs="Times New Roman"/>
          <w:sz w:val="24"/>
          <w:szCs w:val="24"/>
          <w:lang w:eastAsia="ru-RU"/>
        </w:rPr>
        <w:t>Нужны ли МСФО?» (обоснуйте ответ).</w:t>
      </w:r>
    </w:p>
    <w:p w:rsidR="00951205" w:rsidRDefault="00951205" w:rsidP="00951205">
      <w:pPr>
        <w:spacing w:after="0" w:line="240" w:lineRule="auto"/>
        <w:ind w:firstLine="567"/>
        <w:jc w:val="both"/>
        <w:rPr>
          <w:rFonts w:ascii="Times New Roman" w:eastAsia="Calibri" w:hAnsi="Times New Roman" w:cs="Times New Roman"/>
          <w:sz w:val="24"/>
          <w:szCs w:val="24"/>
        </w:rPr>
      </w:pPr>
    </w:p>
    <w:p w:rsidR="00951205" w:rsidRDefault="00951205" w:rsidP="00951205">
      <w:pPr>
        <w:spacing w:after="0" w:line="240" w:lineRule="auto"/>
        <w:jc w:val="center"/>
        <w:rPr>
          <w:rFonts w:ascii="Times New Roman" w:hAnsi="Times New Roman" w:cs="Times New Roman"/>
          <w:b/>
          <w:sz w:val="32"/>
          <w:szCs w:val="28"/>
        </w:rPr>
      </w:pPr>
      <w:r>
        <w:rPr>
          <w:rFonts w:ascii="Times New Roman" w:hAnsi="Times New Roman" w:cs="Times New Roman"/>
          <w:b/>
          <w:sz w:val="32"/>
          <w:szCs w:val="28"/>
        </w:rPr>
        <w:t>Контрольные вопросы к главе 3</w:t>
      </w:r>
    </w:p>
    <w:p w:rsidR="00951205" w:rsidRDefault="00951205" w:rsidP="00951205">
      <w:pPr>
        <w:spacing w:after="0" w:line="240" w:lineRule="auto"/>
        <w:ind w:firstLine="567"/>
        <w:jc w:val="center"/>
        <w:rPr>
          <w:rFonts w:ascii="Times New Roman" w:hAnsi="Times New Roman" w:cs="Times New Roman"/>
          <w:b/>
          <w:sz w:val="32"/>
          <w:szCs w:val="28"/>
        </w:rPr>
      </w:pP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1. Н</w:t>
      </w:r>
      <w:r w:rsidRPr="0059679C">
        <w:rPr>
          <w:rFonts w:ascii="Times New Roman" w:eastAsia="Times New Roman" w:hAnsi="Times New Roman" w:cs="Times New Roman"/>
          <w:bCs/>
          <w:sz w:val="24"/>
          <w:szCs w:val="24"/>
          <w:lang w:eastAsia="ru-RU"/>
        </w:rPr>
        <w:t>аправления развития и совершенствования системы бухгалтерского учета в Казахстане.</w:t>
      </w:r>
    </w:p>
    <w:p w:rsidR="00951205" w:rsidRPr="0059679C" w:rsidRDefault="00951205" w:rsidP="00951205">
      <w:pPr>
        <w:tabs>
          <w:tab w:val="left" w:pos="443"/>
          <w:tab w:val="left" w:pos="3687"/>
        </w:tabs>
        <w:spacing w:after="0" w:line="240" w:lineRule="auto"/>
        <w:rPr>
          <w:rFonts w:ascii="Times New Roman" w:eastAsia="Times New Roman" w:hAnsi="Times New Roman" w:cs="Times New Roman"/>
          <w:sz w:val="24"/>
          <w:szCs w:val="24"/>
          <w:lang w:eastAsia="ru-RU"/>
        </w:rPr>
      </w:pPr>
      <w:r w:rsidRPr="0059679C">
        <w:rPr>
          <w:rFonts w:ascii="Times New Roman" w:hAnsi="Times New Roman" w:cs="Times New Roman"/>
          <w:sz w:val="24"/>
          <w:szCs w:val="24"/>
        </w:rPr>
        <w:t xml:space="preserve">2. Выполнение  каких </w:t>
      </w:r>
      <w:r w:rsidRPr="0059679C">
        <w:rPr>
          <w:rFonts w:ascii="Times New Roman" w:eastAsia="Times New Roman" w:hAnsi="Times New Roman" w:cs="Times New Roman"/>
          <w:sz w:val="24"/>
          <w:szCs w:val="24"/>
          <w:lang w:eastAsia="ru-RU"/>
        </w:rPr>
        <w:t xml:space="preserve">основных задач преследует организация бухгалтерского учета </w:t>
      </w:r>
      <w:r w:rsidRPr="0059679C">
        <w:rPr>
          <w:rFonts w:ascii="Times New Roman" w:eastAsia="Times New Roman" w:hAnsi="Times New Roman" w:cs="Times New Roman"/>
          <w:bCs/>
          <w:sz w:val="24"/>
          <w:szCs w:val="24"/>
          <w:lang w:eastAsia="ru-RU"/>
        </w:rPr>
        <w:t>в Казахстане?</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3. Что является о</w:t>
      </w:r>
      <w:r w:rsidRPr="0059679C">
        <w:rPr>
          <w:rFonts w:ascii="Times New Roman" w:eastAsia="Times New Roman" w:hAnsi="Times New Roman" w:cs="Times New Roman"/>
          <w:sz w:val="24"/>
          <w:szCs w:val="24"/>
          <w:lang w:eastAsia="ru-RU"/>
        </w:rPr>
        <w:t>сновой обработки учетных задач?</w:t>
      </w:r>
      <w:r w:rsidRPr="0059679C">
        <w:rPr>
          <w:rFonts w:ascii="Times New Roman" w:hAnsi="Times New Roman" w:cs="Times New Roman"/>
          <w:sz w:val="24"/>
          <w:szCs w:val="24"/>
        </w:rPr>
        <w:t xml:space="preserve">  </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 xml:space="preserve">4. </w:t>
      </w:r>
      <w:r w:rsidRPr="0059679C">
        <w:rPr>
          <w:rFonts w:ascii="Times New Roman" w:eastAsia="Times New Roman" w:hAnsi="Times New Roman" w:cs="Times New Roman"/>
          <w:sz w:val="24"/>
          <w:szCs w:val="24"/>
          <w:lang w:eastAsia="ru-RU"/>
        </w:rPr>
        <w:t xml:space="preserve">Технология электронной обработки задач – это…  </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 xml:space="preserve">5. </w:t>
      </w:r>
      <w:r w:rsidRPr="0059679C">
        <w:rPr>
          <w:rFonts w:ascii="Times New Roman" w:eastAsia="Times New Roman" w:hAnsi="Times New Roman" w:cs="Times New Roman"/>
          <w:sz w:val="24"/>
          <w:szCs w:val="24"/>
          <w:lang w:eastAsia="ru-RU"/>
        </w:rPr>
        <w:t xml:space="preserve">Новая интегрированная технология – это… </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6.</w:t>
      </w:r>
      <w:r w:rsidRPr="0059679C">
        <w:rPr>
          <w:rFonts w:ascii="Times New Roman" w:eastAsia="Times New Roman" w:hAnsi="Times New Roman" w:cs="Times New Roman"/>
          <w:sz w:val="24"/>
          <w:szCs w:val="24"/>
          <w:lang w:eastAsia="ru-RU"/>
        </w:rPr>
        <w:t xml:space="preserve"> Технология электронной обработки задач – это… </w:t>
      </w:r>
    </w:p>
    <w:p w:rsidR="00951205" w:rsidRDefault="00951205" w:rsidP="00951205">
      <w:pPr>
        <w:spacing w:after="0" w:line="240" w:lineRule="auto"/>
        <w:jc w:val="both"/>
        <w:rPr>
          <w:rFonts w:ascii="Times New Roman" w:hAnsi="Times New Roman" w:cs="Times New Roman"/>
          <w:b/>
          <w:bCs/>
          <w:sz w:val="24"/>
          <w:szCs w:val="24"/>
        </w:rPr>
      </w:pPr>
    </w:p>
    <w:p w:rsidR="00951205" w:rsidRDefault="00951205" w:rsidP="00951205">
      <w:pPr>
        <w:spacing w:after="0" w:line="240" w:lineRule="auto"/>
        <w:jc w:val="center"/>
        <w:rPr>
          <w:rFonts w:ascii="Times New Roman" w:hAnsi="Times New Roman" w:cs="Times New Roman"/>
          <w:b/>
          <w:sz w:val="32"/>
          <w:szCs w:val="28"/>
        </w:rPr>
      </w:pPr>
      <w:r>
        <w:rPr>
          <w:rFonts w:ascii="Times New Roman" w:hAnsi="Times New Roman" w:cs="Times New Roman"/>
          <w:b/>
          <w:sz w:val="32"/>
          <w:szCs w:val="28"/>
        </w:rPr>
        <w:t>Контрольные вопросы к главе 4</w:t>
      </w:r>
    </w:p>
    <w:p w:rsidR="00951205" w:rsidRDefault="00951205" w:rsidP="00951205">
      <w:pPr>
        <w:spacing w:after="0" w:line="240" w:lineRule="auto"/>
        <w:jc w:val="center"/>
        <w:rPr>
          <w:rFonts w:ascii="Times New Roman" w:hAnsi="Times New Roman" w:cs="Times New Roman"/>
          <w:b/>
          <w:sz w:val="32"/>
          <w:szCs w:val="28"/>
        </w:rPr>
      </w:pP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1. Синтаксическая концепция прибыли.</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2. Семантическая концепция прибыли.</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3. Прагматическая концепция прибыли.</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4. Элементы, характеризующие финансовый результат организации.</w:t>
      </w:r>
    </w:p>
    <w:p w:rsidR="00951205" w:rsidRPr="0059679C" w:rsidRDefault="00951205" w:rsidP="00951205">
      <w:pPr>
        <w:tabs>
          <w:tab w:val="left" w:pos="443"/>
          <w:tab w:val="left" w:pos="3687"/>
        </w:tabs>
        <w:spacing w:after="0" w:line="240" w:lineRule="auto"/>
        <w:rPr>
          <w:rFonts w:ascii="Times New Roman" w:eastAsia="Times New Roman" w:hAnsi="Times New Roman" w:cs="Times New Roman"/>
          <w:sz w:val="24"/>
          <w:szCs w:val="24"/>
          <w:lang w:eastAsia="ru-RU"/>
        </w:rPr>
      </w:pPr>
      <w:r w:rsidRPr="0059679C">
        <w:rPr>
          <w:rFonts w:ascii="Times New Roman" w:hAnsi="Times New Roman" w:cs="Times New Roman"/>
          <w:sz w:val="24"/>
          <w:szCs w:val="24"/>
        </w:rPr>
        <w:t>5. К</w:t>
      </w:r>
      <w:r w:rsidRPr="0059679C">
        <w:rPr>
          <w:rFonts w:ascii="Times New Roman" w:eastAsia="Times New Roman" w:hAnsi="Times New Roman" w:cs="Times New Roman"/>
          <w:sz w:val="24"/>
          <w:szCs w:val="24"/>
          <w:lang w:eastAsia="ru-RU"/>
        </w:rPr>
        <w:t>ритерии принятия элементов финансовой отчетности.</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eastAsia="Times New Roman" w:hAnsi="Times New Roman" w:cs="Times New Roman"/>
          <w:sz w:val="24"/>
          <w:szCs w:val="24"/>
          <w:lang w:eastAsia="ru-RU"/>
        </w:rPr>
        <w:t>6. И</w:t>
      </w:r>
      <w:r w:rsidRPr="0059679C">
        <w:rPr>
          <w:rFonts w:ascii="Times New Roman" w:eastAsia="Times New Roman" w:hAnsi="Times New Roman" w:cs="Times New Roman"/>
          <w:iCs/>
          <w:sz w:val="24"/>
          <w:szCs w:val="24"/>
          <w:lang w:eastAsia="ru-RU"/>
        </w:rPr>
        <w:t>змерение элементов финансовых отчетов.</w:t>
      </w:r>
    </w:p>
    <w:p w:rsidR="00951205" w:rsidRPr="0059679C" w:rsidRDefault="00951205" w:rsidP="00951205">
      <w:pPr>
        <w:pStyle w:val="a6"/>
        <w:spacing w:before="0" w:beforeAutospacing="0" w:after="0" w:afterAutospacing="0"/>
        <w:ind w:firstLine="567"/>
        <w:jc w:val="both"/>
        <w:rPr>
          <w:rFonts w:ascii="Times New Roman" w:hAnsi="Times New Roman" w:cs="Times New Roman"/>
          <w:b/>
          <w:bCs/>
        </w:rPr>
      </w:pPr>
    </w:p>
    <w:p w:rsidR="00951205" w:rsidRDefault="00951205" w:rsidP="00951205">
      <w:pPr>
        <w:spacing w:after="0" w:line="240" w:lineRule="auto"/>
        <w:jc w:val="center"/>
        <w:rPr>
          <w:rFonts w:ascii="Times New Roman" w:hAnsi="Times New Roman" w:cs="Times New Roman"/>
          <w:b/>
          <w:sz w:val="32"/>
          <w:szCs w:val="28"/>
        </w:rPr>
      </w:pPr>
      <w:r>
        <w:rPr>
          <w:rFonts w:ascii="Times New Roman" w:hAnsi="Times New Roman" w:cs="Times New Roman"/>
          <w:b/>
          <w:sz w:val="32"/>
          <w:szCs w:val="28"/>
        </w:rPr>
        <w:t>Контрольные вопросы к главе 5</w:t>
      </w:r>
    </w:p>
    <w:p w:rsidR="00951205" w:rsidRDefault="00951205" w:rsidP="00951205">
      <w:pPr>
        <w:spacing w:after="0" w:line="240" w:lineRule="auto"/>
        <w:jc w:val="center"/>
        <w:rPr>
          <w:rFonts w:ascii="Times New Roman" w:hAnsi="Times New Roman" w:cs="Times New Roman"/>
          <w:b/>
          <w:sz w:val="32"/>
          <w:szCs w:val="28"/>
        </w:rPr>
      </w:pP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1. Организация налогового учета в компаниях.</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 xml:space="preserve">2. Налоговые расчеты – это… </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3. Методы расчетов дохода.</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4.</w:t>
      </w:r>
      <w:r w:rsidRPr="0059679C">
        <w:rPr>
          <w:rFonts w:ascii="Times New Roman" w:hAnsi="Times New Roman" w:cs="Times New Roman"/>
          <w:b/>
          <w:i/>
          <w:sz w:val="24"/>
          <w:szCs w:val="24"/>
        </w:rPr>
        <w:t xml:space="preserve"> </w:t>
      </w:r>
      <w:r w:rsidRPr="0059679C">
        <w:rPr>
          <w:rFonts w:ascii="Times New Roman" w:hAnsi="Times New Roman" w:cs="Times New Roman"/>
          <w:sz w:val="24"/>
          <w:szCs w:val="24"/>
        </w:rPr>
        <w:t>Отражение в бухгалтерском учете разниц, возникающих в данных налогового и бухгалтерского учета доходов и расходов.</w:t>
      </w:r>
    </w:p>
    <w:p w:rsidR="00951205" w:rsidRPr="0059679C" w:rsidRDefault="00951205" w:rsidP="00951205">
      <w:pPr>
        <w:spacing w:after="0" w:line="240" w:lineRule="auto"/>
        <w:rPr>
          <w:rFonts w:ascii="Times New Roman" w:hAnsi="Times New Roman" w:cs="Times New Roman"/>
          <w:sz w:val="24"/>
          <w:szCs w:val="24"/>
        </w:rPr>
      </w:pPr>
      <w:r w:rsidRPr="0059679C">
        <w:rPr>
          <w:rFonts w:ascii="Times New Roman" w:hAnsi="Times New Roman" w:cs="Times New Roman"/>
          <w:sz w:val="24"/>
          <w:szCs w:val="24"/>
        </w:rPr>
        <w:t>5. Характеристика постоянных и временных разниц.</w:t>
      </w:r>
    </w:p>
    <w:p w:rsidR="00951205" w:rsidRPr="0059679C" w:rsidRDefault="00951205" w:rsidP="00951205">
      <w:pPr>
        <w:spacing w:after="0" w:line="240" w:lineRule="auto"/>
        <w:rPr>
          <w:rFonts w:ascii="Times New Roman" w:hAnsi="Times New Roman" w:cs="Times New Roman"/>
          <w:sz w:val="24"/>
          <w:szCs w:val="24"/>
        </w:rPr>
      </w:pPr>
      <w:r w:rsidRPr="0059679C">
        <w:rPr>
          <w:rFonts w:ascii="Times New Roman" w:hAnsi="Times New Roman" w:cs="Times New Roman"/>
          <w:sz w:val="24"/>
          <w:szCs w:val="24"/>
        </w:rPr>
        <w:t xml:space="preserve">6. </w:t>
      </w:r>
      <w:r w:rsidRPr="0059679C">
        <w:rPr>
          <w:rStyle w:val="a9"/>
          <w:rFonts w:ascii="Times New Roman" w:hAnsi="Times New Roman" w:cs="Times New Roman"/>
          <w:b w:val="0"/>
          <w:sz w:val="24"/>
          <w:szCs w:val="24"/>
        </w:rPr>
        <w:t>Внереализационные доходы и расходы</w:t>
      </w:r>
      <w:r w:rsidRPr="0059679C">
        <w:rPr>
          <w:rFonts w:ascii="Times New Roman" w:hAnsi="Times New Roman" w:cs="Times New Roman"/>
          <w:sz w:val="24"/>
          <w:szCs w:val="24"/>
        </w:rPr>
        <w:t xml:space="preserve"> — это…</w:t>
      </w:r>
    </w:p>
    <w:p w:rsidR="00951205" w:rsidRDefault="00951205" w:rsidP="00951205">
      <w:pPr>
        <w:spacing w:after="0" w:line="240" w:lineRule="auto"/>
        <w:jc w:val="center"/>
        <w:rPr>
          <w:rFonts w:ascii="Times New Roman" w:hAnsi="Times New Roman" w:cs="Times New Roman"/>
          <w:b/>
          <w:sz w:val="32"/>
          <w:szCs w:val="28"/>
        </w:rPr>
      </w:pPr>
      <w:r>
        <w:rPr>
          <w:rFonts w:ascii="Times New Roman" w:hAnsi="Times New Roman" w:cs="Times New Roman"/>
          <w:b/>
          <w:sz w:val="32"/>
          <w:szCs w:val="28"/>
        </w:rPr>
        <w:lastRenderedPageBreak/>
        <w:t>Контрольные вопросы к главе 6</w:t>
      </w:r>
    </w:p>
    <w:p w:rsidR="00951205" w:rsidRDefault="00951205" w:rsidP="00951205">
      <w:pPr>
        <w:spacing w:after="0" w:line="240" w:lineRule="auto"/>
        <w:jc w:val="center"/>
        <w:rPr>
          <w:rFonts w:ascii="Times New Roman" w:hAnsi="Times New Roman" w:cs="Times New Roman"/>
          <w:b/>
          <w:sz w:val="32"/>
          <w:szCs w:val="28"/>
        </w:rPr>
      </w:pP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1. Функции прибыли.</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2. Виды прибыли.</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 xml:space="preserve">3. Эпизодические отклонения – это… </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 xml:space="preserve">4. Варианты формирования налоговой декларации. </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5. «Налоговая отчетность» в узком и широком смысле.</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6. Операции, требующие корректировок в налоговом учете.</w:t>
      </w:r>
    </w:p>
    <w:p w:rsidR="00951205" w:rsidRDefault="00951205" w:rsidP="00951205">
      <w:pPr>
        <w:spacing w:after="0" w:line="240" w:lineRule="auto"/>
        <w:jc w:val="both"/>
        <w:rPr>
          <w:rFonts w:ascii="Times New Roman" w:hAnsi="Times New Roman" w:cs="Times New Roman"/>
          <w:b/>
          <w:sz w:val="32"/>
          <w:szCs w:val="28"/>
        </w:rPr>
      </w:pPr>
    </w:p>
    <w:p w:rsidR="00951205" w:rsidRDefault="00951205" w:rsidP="00951205">
      <w:pPr>
        <w:spacing w:after="0" w:line="240" w:lineRule="auto"/>
        <w:jc w:val="center"/>
        <w:rPr>
          <w:rFonts w:ascii="Times New Roman" w:hAnsi="Times New Roman" w:cs="Times New Roman"/>
          <w:b/>
          <w:sz w:val="32"/>
          <w:szCs w:val="28"/>
        </w:rPr>
      </w:pPr>
      <w:r>
        <w:rPr>
          <w:rFonts w:ascii="Times New Roman" w:hAnsi="Times New Roman" w:cs="Times New Roman"/>
          <w:b/>
          <w:sz w:val="32"/>
          <w:szCs w:val="28"/>
        </w:rPr>
        <w:t>Контрольные вопросы к главе 7</w:t>
      </w:r>
    </w:p>
    <w:p w:rsidR="00951205" w:rsidRPr="0059679C" w:rsidRDefault="00951205" w:rsidP="00951205">
      <w:pPr>
        <w:tabs>
          <w:tab w:val="left" w:pos="443"/>
          <w:tab w:val="left" w:pos="3687"/>
        </w:tabs>
        <w:spacing w:after="0" w:line="240" w:lineRule="auto"/>
        <w:ind w:firstLine="708"/>
        <w:rPr>
          <w:rFonts w:ascii="Times New Roman" w:hAnsi="Times New Roman" w:cs="Times New Roman"/>
          <w:sz w:val="24"/>
          <w:szCs w:val="24"/>
        </w:rPr>
      </w:pP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1. Подходы в реакции на изменение цен.</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2. Монетарные ценности – это…</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3. Немонетарные ценности – это…</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 xml:space="preserve">4. </w:t>
      </w:r>
      <w:r w:rsidRPr="0059679C">
        <w:rPr>
          <w:rFonts w:ascii="Times New Roman" w:eastAsia="Times New Roman" w:hAnsi="Times New Roman" w:cs="Times New Roman"/>
          <w:sz w:val="24"/>
          <w:szCs w:val="24"/>
          <w:lang w:eastAsia="ru-RU"/>
        </w:rPr>
        <w:t xml:space="preserve">Чистая текущая стоимость </w:t>
      </w:r>
      <w:r w:rsidRPr="0059679C">
        <w:rPr>
          <w:rFonts w:ascii="Times New Roman" w:hAnsi="Times New Roman" w:cs="Times New Roman"/>
          <w:sz w:val="24"/>
          <w:szCs w:val="24"/>
        </w:rPr>
        <w:t>– это…</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 xml:space="preserve">5. </w:t>
      </w:r>
      <w:r w:rsidRPr="0059679C">
        <w:rPr>
          <w:rFonts w:ascii="Times New Roman" w:eastAsia="Times New Roman" w:hAnsi="Times New Roman" w:cs="Times New Roman"/>
          <w:sz w:val="24"/>
          <w:szCs w:val="24"/>
          <w:lang w:eastAsia="ru-RU"/>
        </w:rPr>
        <w:t xml:space="preserve">Текущая стоимость инвестиционных затрат </w:t>
      </w:r>
      <w:r w:rsidRPr="0059679C">
        <w:rPr>
          <w:rFonts w:ascii="Times New Roman" w:hAnsi="Times New Roman" w:cs="Times New Roman"/>
          <w:sz w:val="24"/>
          <w:szCs w:val="24"/>
        </w:rPr>
        <w:t>– это…</w:t>
      </w:r>
    </w:p>
    <w:p w:rsidR="00951205" w:rsidRPr="0059679C" w:rsidRDefault="00951205" w:rsidP="00951205">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6. Возникновение курсовых разниц и методы их признания.</w:t>
      </w:r>
    </w:p>
    <w:p w:rsidR="00951205" w:rsidRDefault="00951205" w:rsidP="00951205">
      <w:pPr>
        <w:spacing w:after="0" w:line="240" w:lineRule="auto"/>
        <w:jc w:val="center"/>
        <w:rPr>
          <w:rFonts w:ascii="Times New Roman" w:hAnsi="Times New Roman" w:cs="Times New Roman"/>
          <w:b/>
          <w:sz w:val="32"/>
          <w:szCs w:val="28"/>
        </w:rPr>
      </w:pPr>
    </w:p>
    <w:p w:rsidR="00951205" w:rsidRDefault="003C77B4" w:rsidP="00951205">
      <w:pPr>
        <w:spacing w:after="0" w:line="240" w:lineRule="auto"/>
        <w:jc w:val="center"/>
        <w:rPr>
          <w:rFonts w:ascii="Times New Roman" w:hAnsi="Times New Roman" w:cs="Times New Roman"/>
          <w:b/>
          <w:sz w:val="32"/>
          <w:szCs w:val="28"/>
        </w:rPr>
      </w:pPr>
      <w:r>
        <w:rPr>
          <w:rFonts w:ascii="Times New Roman" w:hAnsi="Times New Roman" w:cs="Times New Roman"/>
          <w:b/>
          <w:sz w:val="32"/>
          <w:szCs w:val="28"/>
        </w:rPr>
        <w:t>Контрольные вопросы к главе 8</w:t>
      </w:r>
    </w:p>
    <w:p w:rsidR="003C77B4" w:rsidRDefault="003C77B4" w:rsidP="00951205">
      <w:pPr>
        <w:spacing w:after="0" w:line="240" w:lineRule="auto"/>
        <w:jc w:val="center"/>
        <w:rPr>
          <w:rFonts w:ascii="Times New Roman" w:hAnsi="Times New Roman" w:cs="Times New Roman"/>
          <w:b/>
          <w:sz w:val="32"/>
          <w:szCs w:val="28"/>
        </w:rPr>
      </w:pPr>
    </w:p>
    <w:p w:rsidR="003C77B4" w:rsidRPr="0059679C" w:rsidRDefault="003C77B4" w:rsidP="003C77B4">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1. Согласно МСФО 36 «</w:t>
      </w:r>
      <w:r w:rsidRPr="0059679C">
        <w:rPr>
          <w:rFonts w:ascii="Times New Roman" w:hAnsi="Times New Roman" w:cs="Times New Roman"/>
          <w:color w:val="000000"/>
          <w:sz w:val="24"/>
          <w:szCs w:val="24"/>
        </w:rPr>
        <w:t>резерв под обесценение дебиторской задолженности</w:t>
      </w:r>
      <w:r w:rsidRPr="0059679C">
        <w:rPr>
          <w:rFonts w:ascii="Times New Roman" w:hAnsi="Times New Roman" w:cs="Times New Roman"/>
          <w:sz w:val="24"/>
          <w:szCs w:val="24"/>
        </w:rPr>
        <w:t>» – это…</w:t>
      </w:r>
    </w:p>
    <w:p w:rsidR="003C77B4" w:rsidRPr="0059679C" w:rsidRDefault="003C77B4" w:rsidP="003C77B4">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2. С</w:t>
      </w:r>
      <w:r w:rsidRPr="0059679C">
        <w:rPr>
          <w:rFonts w:ascii="Times New Roman" w:hAnsi="Times New Roman" w:cs="Times New Roman"/>
          <w:color w:val="000000"/>
          <w:sz w:val="24"/>
          <w:szCs w:val="24"/>
        </w:rPr>
        <w:t>пособы определения суммы резерва по МСФО</w:t>
      </w:r>
      <w:r w:rsidRPr="0059679C">
        <w:rPr>
          <w:rFonts w:ascii="Times New Roman" w:hAnsi="Times New Roman" w:cs="Times New Roman"/>
          <w:sz w:val="24"/>
          <w:szCs w:val="24"/>
        </w:rPr>
        <w:t>.</w:t>
      </w:r>
    </w:p>
    <w:p w:rsidR="003C77B4" w:rsidRPr="0059679C" w:rsidRDefault="003C77B4" w:rsidP="003C77B4">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3. Перспективная  ликвидность – это…</w:t>
      </w:r>
    </w:p>
    <w:p w:rsidR="003C77B4" w:rsidRPr="0059679C" w:rsidRDefault="003C77B4" w:rsidP="003C77B4">
      <w:pPr>
        <w:tabs>
          <w:tab w:val="left" w:pos="443"/>
          <w:tab w:val="left" w:pos="3687"/>
        </w:tabs>
        <w:spacing w:after="0" w:line="240" w:lineRule="auto"/>
        <w:rPr>
          <w:rFonts w:ascii="Times New Roman" w:eastAsia="Times New Roman" w:hAnsi="Times New Roman" w:cs="Times New Roman"/>
          <w:sz w:val="24"/>
          <w:szCs w:val="24"/>
          <w:lang w:eastAsia="ru-RU"/>
        </w:rPr>
      </w:pPr>
      <w:r w:rsidRPr="0059679C">
        <w:rPr>
          <w:rFonts w:ascii="Times New Roman" w:hAnsi="Times New Roman" w:cs="Times New Roman"/>
          <w:sz w:val="24"/>
          <w:szCs w:val="24"/>
        </w:rPr>
        <w:t xml:space="preserve">4. </w:t>
      </w:r>
      <w:r w:rsidRPr="0059679C">
        <w:rPr>
          <w:rFonts w:ascii="Times New Roman" w:eastAsia="Times New Roman" w:hAnsi="Times New Roman" w:cs="Times New Roman"/>
          <w:bCs/>
          <w:sz w:val="24"/>
          <w:szCs w:val="24"/>
          <w:lang w:eastAsia="ru-RU"/>
        </w:rPr>
        <w:t>Признание</w:t>
      </w:r>
      <w:r w:rsidRPr="0059679C">
        <w:rPr>
          <w:rFonts w:ascii="Times New Roman" w:eastAsia="Times New Roman" w:hAnsi="Times New Roman" w:cs="Times New Roman"/>
          <w:sz w:val="24"/>
          <w:szCs w:val="24"/>
          <w:lang w:eastAsia="ru-RU"/>
        </w:rPr>
        <w:t xml:space="preserve"> – это…</w:t>
      </w:r>
    </w:p>
    <w:p w:rsidR="003C77B4" w:rsidRPr="0059679C" w:rsidRDefault="003C77B4" w:rsidP="003C77B4">
      <w:pPr>
        <w:tabs>
          <w:tab w:val="left" w:pos="443"/>
          <w:tab w:val="left" w:pos="3687"/>
        </w:tabs>
        <w:spacing w:after="0" w:line="240" w:lineRule="auto"/>
        <w:rPr>
          <w:rFonts w:ascii="Times New Roman" w:eastAsia="Times New Roman" w:hAnsi="Times New Roman" w:cs="Times New Roman"/>
          <w:sz w:val="24"/>
          <w:szCs w:val="24"/>
          <w:lang w:eastAsia="ru-RU"/>
        </w:rPr>
      </w:pPr>
      <w:r w:rsidRPr="0059679C">
        <w:rPr>
          <w:rFonts w:ascii="Times New Roman" w:eastAsia="Times New Roman" w:hAnsi="Times New Roman" w:cs="Times New Roman"/>
          <w:sz w:val="24"/>
          <w:szCs w:val="24"/>
          <w:lang w:eastAsia="ru-RU"/>
        </w:rPr>
        <w:t>5. Критерии признания.</w:t>
      </w:r>
    </w:p>
    <w:p w:rsidR="003C77B4" w:rsidRPr="0059679C" w:rsidRDefault="003C77B4" w:rsidP="003C77B4">
      <w:pPr>
        <w:tabs>
          <w:tab w:val="left" w:pos="443"/>
          <w:tab w:val="left" w:pos="3687"/>
        </w:tabs>
        <w:spacing w:after="0" w:line="240" w:lineRule="auto"/>
        <w:rPr>
          <w:rFonts w:ascii="Times New Roman" w:hAnsi="Times New Roman" w:cs="Times New Roman"/>
          <w:sz w:val="24"/>
          <w:szCs w:val="24"/>
        </w:rPr>
      </w:pPr>
      <w:r w:rsidRPr="0059679C">
        <w:rPr>
          <w:rFonts w:ascii="Times New Roman" w:eastAsia="Times New Roman" w:hAnsi="Times New Roman" w:cs="Times New Roman"/>
          <w:sz w:val="24"/>
          <w:szCs w:val="24"/>
          <w:lang w:eastAsia="ru-RU"/>
        </w:rPr>
        <w:t>6. Информация, раскрываемая в Пояснительной записке.</w:t>
      </w:r>
    </w:p>
    <w:p w:rsidR="003C77B4" w:rsidRDefault="003C77B4" w:rsidP="003C77B4">
      <w:pPr>
        <w:spacing w:after="0" w:line="240" w:lineRule="auto"/>
        <w:jc w:val="both"/>
        <w:rPr>
          <w:rFonts w:ascii="Times New Roman" w:hAnsi="Times New Roman" w:cs="Times New Roman"/>
          <w:b/>
          <w:sz w:val="32"/>
          <w:szCs w:val="28"/>
        </w:rPr>
      </w:pPr>
    </w:p>
    <w:p w:rsidR="003C77B4" w:rsidRDefault="003C77B4" w:rsidP="003C77B4">
      <w:pPr>
        <w:spacing w:after="0" w:line="240" w:lineRule="auto"/>
        <w:jc w:val="center"/>
        <w:rPr>
          <w:rFonts w:ascii="Times New Roman" w:hAnsi="Times New Roman" w:cs="Times New Roman"/>
          <w:b/>
          <w:sz w:val="32"/>
          <w:szCs w:val="28"/>
        </w:rPr>
      </w:pPr>
      <w:r>
        <w:rPr>
          <w:rFonts w:ascii="Times New Roman" w:hAnsi="Times New Roman" w:cs="Times New Roman"/>
          <w:b/>
          <w:sz w:val="32"/>
          <w:szCs w:val="28"/>
        </w:rPr>
        <w:t>Контрольные вопросы к главе 9</w:t>
      </w:r>
    </w:p>
    <w:p w:rsidR="003C77B4" w:rsidRDefault="003C77B4" w:rsidP="003C77B4">
      <w:pPr>
        <w:spacing w:after="0" w:line="240" w:lineRule="auto"/>
        <w:jc w:val="center"/>
        <w:rPr>
          <w:rFonts w:ascii="Times New Roman" w:hAnsi="Times New Roman" w:cs="Times New Roman"/>
          <w:b/>
          <w:sz w:val="32"/>
          <w:szCs w:val="28"/>
        </w:rPr>
      </w:pPr>
    </w:p>
    <w:p w:rsidR="003C77B4" w:rsidRPr="0059679C" w:rsidRDefault="003C77B4" w:rsidP="003C77B4">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1. Целесообразность ведения управленческого учета в компании  (обоснуйте ответ).</w:t>
      </w:r>
    </w:p>
    <w:p w:rsidR="003C77B4" w:rsidRPr="0059679C" w:rsidRDefault="003C77B4" w:rsidP="003C77B4">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2. Теория принятия решений.</w:t>
      </w:r>
    </w:p>
    <w:p w:rsidR="003C77B4" w:rsidRPr="0059679C" w:rsidRDefault="003C77B4" w:rsidP="003C77B4">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3. Теория представительства в принятии управленческих решений.</w:t>
      </w:r>
    </w:p>
    <w:p w:rsidR="003C77B4" w:rsidRPr="0059679C" w:rsidRDefault="003C77B4" w:rsidP="003C77B4">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4. Теория группового решения в управлении компанией.</w:t>
      </w:r>
    </w:p>
    <w:p w:rsidR="003C77B4" w:rsidRPr="0059679C" w:rsidRDefault="003C77B4" w:rsidP="003C77B4">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 xml:space="preserve">5. Корпоративная социальная ответственность – это… </w:t>
      </w:r>
    </w:p>
    <w:p w:rsidR="003C77B4" w:rsidRPr="0059679C" w:rsidRDefault="003C77B4" w:rsidP="003C77B4">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6. Деонтологическая и телеологическая категории в принятии управленческих решений.</w:t>
      </w:r>
    </w:p>
    <w:p w:rsidR="003C77B4" w:rsidRPr="0059679C" w:rsidRDefault="003C77B4" w:rsidP="003C77B4">
      <w:pPr>
        <w:pStyle w:val="a6"/>
        <w:shd w:val="clear" w:color="auto" w:fill="FFFFFF"/>
        <w:spacing w:before="0" w:beforeAutospacing="0" w:after="0" w:afterAutospacing="0"/>
        <w:ind w:firstLine="708"/>
        <w:jc w:val="both"/>
        <w:rPr>
          <w:rFonts w:ascii="Times New Roman" w:hAnsi="Times New Roman" w:cs="Times New Roman"/>
        </w:rPr>
      </w:pPr>
    </w:p>
    <w:p w:rsidR="003C77B4" w:rsidRDefault="003C77B4" w:rsidP="003C77B4">
      <w:pPr>
        <w:spacing w:after="0" w:line="240" w:lineRule="auto"/>
        <w:jc w:val="center"/>
        <w:rPr>
          <w:rFonts w:ascii="Times New Roman" w:hAnsi="Times New Roman" w:cs="Times New Roman"/>
          <w:b/>
          <w:sz w:val="32"/>
          <w:szCs w:val="28"/>
        </w:rPr>
      </w:pPr>
    </w:p>
    <w:p w:rsidR="003C77B4" w:rsidRDefault="003C77B4" w:rsidP="003C77B4">
      <w:pPr>
        <w:spacing w:after="0" w:line="240" w:lineRule="auto"/>
        <w:jc w:val="center"/>
        <w:rPr>
          <w:rFonts w:ascii="Times New Roman" w:hAnsi="Times New Roman" w:cs="Times New Roman"/>
          <w:b/>
          <w:sz w:val="32"/>
          <w:szCs w:val="28"/>
        </w:rPr>
      </w:pPr>
      <w:r>
        <w:rPr>
          <w:rFonts w:ascii="Times New Roman" w:hAnsi="Times New Roman" w:cs="Times New Roman"/>
          <w:b/>
          <w:sz w:val="32"/>
          <w:szCs w:val="28"/>
        </w:rPr>
        <w:t>Контрольные вопросы к главе 10</w:t>
      </w:r>
    </w:p>
    <w:p w:rsidR="003C77B4" w:rsidRDefault="003C77B4" w:rsidP="003C77B4">
      <w:pPr>
        <w:spacing w:after="0" w:line="240" w:lineRule="auto"/>
        <w:jc w:val="center"/>
        <w:rPr>
          <w:rFonts w:ascii="Times New Roman" w:hAnsi="Times New Roman" w:cs="Times New Roman"/>
          <w:b/>
          <w:sz w:val="32"/>
          <w:szCs w:val="28"/>
        </w:rPr>
      </w:pPr>
    </w:p>
    <w:p w:rsidR="003C77B4" w:rsidRPr="0059679C" w:rsidRDefault="003C77B4" w:rsidP="003C77B4">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1. Учетная политика – это…</w:t>
      </w:r>
    </w:p>
    <w:p w:rsidR="003C77B4" w:rsidRPr="0059679C" w:rsidRDefault="003C77B4" w:rsidP="003C77B4">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2. Назначение и главная задача принимаемой учетной политики.</w:t>
      </w:r>
    </w:p>
    <w:p w:rsidR="003C77B4" w:rsidRPr="0059679C" w:rsidRDefault="003C77B4" w:rsidP="003C77B4">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3. Факторы, влияющие на выбор и обоснование учетной политики.</w:t>
      </w:r>
    </w:p>
    <w:p w:rsidR="003C77B4" w:rsidRPr="0059679C" w:rsidRDefault="003C77B4" w:rsidP="003C77B4">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4. Учетная политика организации должна обеспечивать…</w:t>
      </w:r>
    </w:p>
    <w:p w:rsidR="003C77B4" w:rsidRPr="0059679C" w:rsidRDefault="003C77B4" w:rsidP="003C77B4">
      <w:pPr>
        <w:tabs>
          <w:tab w:val="left" w:pos="443"/>
          <w:tab w:val="left" w:pos="3687"/>
        </w:tabs>
        <w:spacing w:after="0" w:line="240" w:lineRule="auto"/>
        <w:rPr>
          <w:rFonts w:ascii="Times New Roman" w:hAnsi="Times New Roman" w:cs="Times New Roman"/>
          <w:sz w:val="24"/>
          <w:szCs w:val="24"/>
        </w:rPr>
      </w:pPr>
      <w:r w:rsidRPr="0059679C">
        <w:rPr>
          <w:rFonts w:ascii="Times New Roman" w:hAnsi="Times New Roman" w:cs="Times New Roman"/>
          <w:sz w:val="24"/>
          <w:szCs w:val="24"/>
        </w:rPr>
        <w:t>5. Аспекты учетной политики.</w:t>
      </w:r>
    </w:p>
    <w:p w:rsidR="003C77B4" w:rsidRDefault="003C77B4" w:rsidP="003C77B4">
      <w:pPr>
        <w:tabs>
          <w:tab w:val="left" w:pos="443"/>
          <w:tab w:val="left" w:pos="3687"/>
        </w:tabs>
        <w:spacing w:after="0" w:line="240" w:lineRule="auto"/>
        <w:rPr>
          <w:rFonts w:ascii="Times New Roman" w:eastAsia="Times New Roman" w:hAnsi="Times New Roman" w:cs="Times New Roman"/>
          <w:sz w:val="24"/>
          <w:szCs w:val="24"/>
          <w:lang w:eastAsia="ru-RU"/>
        </w:rPr>
      </w:pPr>
      <w:r w:rsidRPr="0059679C">
        <w:rPr>
          <w:rFonts w:ascii="Times New Roman" w:hAnsi="Times New Roman" w:cs="Times New Roman"/>
          <w:sz w:val="24"/>
          <w:szCs w:val="24"/>
        </w:rPr>
        <w:t>6. Э</w:t>
      </w:r>
      <w:r w:rsidRPr="0059679C">
        <w:rPr>
          <w:rFonts w:ascii="Times New Roman" w:eastAsia="Times New Roman" w:hAnsi="Times New Roman" w:cs="Times New Roman"/>
          <w:sz w:val="24"/>
          <w:szCs w:val="24"/>
          <w:lang w:eastAsia="ru-RU"/>
        </w:rPr>
        <w:t>тапы процесса формирования учетной полит</w:t>
      </w:r>
      <w:r>
        <w:rPr>
          <w:rFonts w:ascii="Times New Roman" w:eastAsia="Times New Roman" w:hAnsi="Times New Roman" w:cs="Times New Roman"/>
          <w:sz w:val="24"/>
          <w:szCs w:val="24"/>
          <w:lang w:eastAsia="ru-RU"/>
        </w:rPr>
        <w:t>ики</w:t>
      </w:r>
      <w:r w:rsidRPr="0059679C">
        <w:rPr>
          <w:rFonts w:ascii="Times New Roman" w:eastAsia="Times New Roman" w:hAnsi="Times New Roman" w:cs="Times New Roman"/>
          <w:sz w:val="24"/>
          <w:szCs w:val="24"/>
          <w:lang w:eastAsia="ru-RU"/>
        </w:rPr>
        <w:t>.</w:t>
      </w:r>
    </w:p>
    <w:p w:rsidR="003C77B4" w:rsidRDefault="003C77B4" w:rsidP="003C77B4">
      <w:pPr>
        <w:tabs>
          <w:tab w:val="left" w:pos="443"/>
          <w:tab w:val="left" w:pos="3687"/>
        </w:tabs>
        <w:spacing w:after="0" w:line="240" w:lineRule="auto"/>
        <w:jc w:val="center"/>
        <w:rPr>
          <w:rFonts w:ascii="Times New Roman" w:hAnsi="Times New Roman" w:cs="Times New Roman"/>
          <w:b/>
          <w:sz w:val="32"/>
          <w:szCs w:val="28"/>
        </w:rPr>
      </w:pPr>
    </w:p>
    <w:p w:rsidR="003C77B4" w:rsidRDefault="003C77B4" w:rsidP="003C77B4">
      <w:pPr>
        <w:tabs>
          <w:tab w:val="left" w:pos="443"/>
          <w:tab w:val="left" w:pos="3687"/>
        </w:tabs>
        <w:spacing w:after="0" w:line="240" w:lineRule="auto"/>
        <w:jc w:val="center"/>
        <w:rPr>
          <w:rFonts w:ascii="Times New Roman" w:hAnsi="Times New Roman" w:cs="Times New Roman"/>
          <w:sz w:val="24"/>
          <w:szCs w:val="24"/>
        </w:rPr>
      </w:pPr>
    </w:p>
    <w:p w:rsidR="00425A4D" w:rsidRDefault="00425A4D" w:rsidP="00425A4D">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ЛИТЕРАТУРА</w:t>
      </w:r>
    </w:p>
    <w:p w:rsidR="00425A4D" w:rsidRDefault="00425A4D" w:rsidP="00425A4D">
      <w:pPr>
        <w:spacing w:after="0" w:line="240" w:lineRule="auto"/>
        <w:jc w:val="center"/>
        <w:rPr>
          <w:rFonts w:ascii="Times New Roman" w:hAnsi="Times New Roman" w:cs="Times New Roman"/>
          <w:b/>
          <w:sz w:val="28"/>
          <w:szCs w:val="28"/>
          <w:lang w:val="kk-KZ"/>
        </w:rPr>
      </w:pPr>
    </w:p>
    <w:p w:rsidR="00F205CF" w:rsidRPr="00F205CF" w:rsidRDefault="00F205CF" w:rsidP="00E14253">
      <w:pPr>
        <w:numPr>
          <w:ilvl w:val="0"/>
          <w:numId w:val="4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F205CF">
        <w:rPr>
          <w:rFonts w:ascii="Times New Roman" w:eastAsia="Times New Roman" w:hAnsi="Times New Roman" w:cs="Times New Roman"/>
          <w:sz w:val="28"/>
          <w:szCs w:val="28"/>
          <w:lang w:eastAsia="ru-RU"/>
        </w:rPr>
        <w:t>Закон Республики Казахстан «О бухгалтерском учете и финансовой отчетности» от 28.02.07г №234-ПГЗРК.</w:t>
      </w:r>
    </w:p>
    <w:p w:rsidR="00F205CF" w:rsidRPr="00F205CF" w:rsidRDefault="00F205CF" w:rsidP="00E14253">
      <w:pPr>
        <w:numPr>
          <w:ilvl w:val="0"/>
          <w:numId w:val="4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F205CF">
        <w:rPr>
          <w:rFonts w:ascii="Times New Roman" w:eastAsia="Times New Roman" w:hAnsi="Times New Roman" w:cs="Times New Roman"/>
          <w:sz w:val="28"/>
          <w:szCs w:val="28"/>
          <w:lang w:eastAsia="ru-RU"/>
        </w:rPr>
        <w:t>Гражданский Кодекс Республики Казахстан (Особенная часть). Комментарий (постатейный). - 2-е изд., испр. и доп. / Под ред. М.К.Сулейменова, Ю.Г.Басина. - Алматы: Жеті жарғы, - 634с.</w:t>
      </w:r>
    </w:p>
    <w:p w:rsidR="00F205CF" w:rsidRPr="00F205CF" w:rsidRDefault="00F205CF" w:rsidP="00E14253">
      <w:pPr>
        <w:numPr>
          <w:ilvl w:val="0"/>
          <w:numId w:val="4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F205CF">
        <w:rPr>
          <w:rFonts w:ascii="Times New Roman" w:eastAsia="Times New Roman" w:hAnsi="Times New Roman" w:cs="Times New Roman"/>
          <w:sz w:val="28"/>
          <w:szCs w:val="28"/>
          <w:lang w:eastAsia="ru-RU"/>
        </w:rPr>
        <w:t>Приказ Министра финансов РК от 22.06.2007 г. №221 "Об утверждении Правил ведения бухгалтерского учета"</w:t>
      </w:r>
    </w:p>
    <w:p w:rsidR="00F205CF" w:rsidRDefault="00F205CF" w:rsidP="00E14253">
      <w:pPr>
        <w:numPr>
          <w:ilvl w:val="0"/>
          <w:numId w:val="4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F205CF">
        <w:rPr>
          <w:rFonts w:ascii="Times New Roman" w:eastAsia="Times New Roman" w:hAnsi="Times New Roman" w:cs="Times New Roman"/>
          <w:sz w:val="28"/>
          <w:szCs w:val="28"/>
          <w:lang w:eastAsia="ru-RU"/>
        </w:rPr>
        <w:t>Приказ Министра финансов РК от 23.05.2007 г. №185 "Об утверждении Типового плана счетов бухгалтерского учета"</w:t>
      </w:r>
    </w:p>
    <w:p w:rsidR="00F205CF" w:rsidRDefault="00F205CF" w:rsidP="00E14253">
      <w:pPr>
        <w:numPr>
          <w:ilvl w:val="0"/>
          <w:numId w:val="48"/>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Хенни ванн Грюнинг, Марчус Коэн. Международные стандарты финансовой отчетности: Практическое пособие. – 2-е изд. – Весь мир,  2004.</w:t>
      </w:r>
    </w:p>
    <w:p w:rsidR="00F205CF" w:rsidRPr="00F205CF" w:rsidRDefault="00F205CF" w:rsidP="00E14253">
      <w:pPr>
        <w:numPr>
          <w:ilvl w:val="0"/>
          <w:numId w:val="4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F205CF">
        <w:rPr>
          <w:rFonts w:ascii="Times New Roman" w:eastAsia="Times New Roman" w:hAnsi="Times New Roman" w:cs="Times New Roman"/>
          <w:sz w:val="28"/>
          <w:szCs w:val="28"/>
          <w:lang w:eastAsia="ru-RU"/>
        </w:rPr>
        <w:t>Селезнева Н.Н, Ионова А.Ф Анализ финансовой отчетности организации. 3-е изд., перераб. и доп. - М.: ЮНИТИ-ДАНА, 2007.</w:t>
      </w:r>
    </w:p>
    <w:p w:rsidR="00F205CF" w:rsidRPr="00F205CF" w:rsidRDefault="00F205CF" w:rsidP="00E14253">
      <w:pPr>
        <w:numPr>
          <w:ilvl w:val="0"/>
          <w:numId w:val="4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F205CF">
        <w:rPr>
          <w:rFonts w:ascii="Times New Roman" w:eastAsia="Times New Roman" w:hAnsi="Times New Roman" w:cs="Times New Roman"/>
          <w:sz w:val="28"/>
          <w:szCs w:val="28"/>
          <w:lang w:eastAsia="ru-RU"/>
        </w:rPr>
        <w:t>Султанова Б.Б. Принципы бухгалтерского учета. - Алматы: Экономика, 2009.-152с.</w:t>
      </w:r>
    </w:p>
    <w:p w:rsidR="00F205CF" w:rsidRPr="00F205CF" w:rsidRDefault="00F205CF" w:rsidP="00E14253">
      <w:pPr>
        <w:numPr>
          <w:ilvl w:val="0"/>
          <w:numId w:val="4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F205CF">
        <w:rPr>
          <w:rFonts w:ascii="Times New Roman" w:eastAsia="Times New Roman" w:hAnsi="Times New Roman" w:cs="Times New Roman"/>
          <w:sz w:val="28"/>
          <w:szCs w:val="28"/>
          <w:lang w:eastAsia="ru-RU"/>
        </w:rPr>
        <w:t>Нурсеитов Э.О. Бухгалтерский учет в организациях/ Учебное пособие.-Алматы, 2006.-472с.</w:t>
      </w:r>
    </w:p>
    <w:p w:rsidR="00F205CF" w:rsidRPr="00F205CF" w:rsidRDefault="00F205CF" w:rsidP="00E14253">
      <w:pPr>
        <w:numPr>
          <w:ilvl w:val="0"/>
          <w:numId w:val="4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F205CF">
        <w:rPr>
          <w:rFonts w:ascii="Times New Roman" w:eastAsia="Times New Roman" w:hAnsi="Times New Roman" w:cs="Times New Roman"/>
          <w:sz w:val="28"/>
          <w:szCs w:val="28"/>
          <w:lang w:eastAsia="ru-RU"/>
        </w:rPr>
        <w:t>Нурсеитов Э.О. Особенности национального учета и МСФО. - Алматы: Изд-во БИКО, 2004.-300 с.</w:t>
      </w:r>
    </w:p>
    <w:p w:rsidR="00F205CF" w:rsidRPr="00F205CF" w:rsidRDefault="00F205CF" w:rsidP="00E14253">
      <w:pPr>
        <w:numPr>
          <w:ilvl w:val="0"/>
          <w:numId w:val="4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F205CF">
        <w:rPr>
          <w:rFonts w:ascii="Times New Roman" w:eastAsia="Times New Roman" w:hAnsi="Times New Roman" w:cs="Times New Roman"/>
          <w:sz w:val="28"/>
          <w:szCs w:val="28"/>
          <w:lang w:eastAsia="ru-RU"/>
        </w:rPr>
        <w:t>Радостовец В.К. Финансовый и управленческий учет на предприятии -Алматы: НАН «Центраудит», 1997г.</w:t>
      </w:r>
    </w:p>
    <w:p w:rsidR="00F205CF" w:rsidRPr="00F205CF" w:rsidRDefault="00F205CF" w:rsidP="00E14253">
      <w:pPr>
        <w:numPr>
          <w:ilvl w:val="0"/>
          <w:numId w:val="48"/>
        </w:numPr>
        <w:spacing w:before="100" w:beforeAutospacing="1" w:after="100" w:afterAutospacing="1" w:line="240" w:lineRule="auto"/>
        <w:jc w:val="both"/>
        <w:rPr>
          <w:rFonts w:ascii="Times New Roman" w:hAnsi="Times New Roman" w:cs="Times New Roman"/>
          <w:sz w:val="28"/>
          <w:szCs w:val="28"/>
        </w:rPr>
      </w:pPr>
      <w:r w:rsidRPr="00F205CF">
        <w:rPr>
          <w:rFonts w:ascii="Times New Roman" w:hAnsi="Times New Roman" w:cs="Times New Roman"/>
          <w:sz w:val="28"/>
          <w:szCs w:val="28"/>
        </w:rPr>
        <w:t xml:space="preserve">Грищенко Ю.И. Инфляция: оценка влияния на финансовые результаты компании // Справочник экономиста. Серия: Стратегический менеджмент. – 2013. – №3. – С. 8–12. </w:t>
      </w:r>
    </w:p>
    <w:p w:rsidR="00F205CF" w:rsidRPr="00F205CF" w:rsidRDefault="00F205CF" w:rsidP="00E14253">
      <w:pPr>
        <w:numPr>
          <w:ilvl w:val="0"/>
          <w:numId w:val="48"/>
        </w:numPr>
        <w:spacing w:before="100" w:beforeAutospacing="1" w:after="100" w:afterAutospacing="1" w:line="240" w:lineRule="auto"/>
        <w:jc w:val="both"/>
        <w:rPr>
          <w:rFonts w:ascii="Times New Roman" w:hAnsi="Times New Roman" w:cs="Times New Roman"/>
          <w:sz w:val="28"/>
          <w:szCs w:val="28"/>
        </w:rPr>
      </w:pPr>
      <w:r w:rsidRPr="00F205CF">
        <w:rPr>
          <w:rFonts w:ascii="Times New Roman" w:hAnsi="Times New Roman" w:cs="Times New Roman"/>
          <w:sz w:val="28"/>
          <w:szCs w:val="28"/>
        </w:rPr>
        <w:t xml:space="preserve"> Дмитриева И.М. Бухгалтерский финансовый учет: Учебник для СПО / под ред. И.М. Дмитриевой. – М.: Юрайт, 2016. – 539 с. </w:t>
      </w:r>
    </w:p>
    <w:p w:rsidR="00F205CF" w:rsidRPr="00F205CF" w:rsidRDefault="00F205CF" w:rsidP="00E14253">
      <w:pPr>
        <w:numPr>
          <w:ilvl w:val="0"/>
          <w:numId w:val="48"/>
        </w:numPr>
        <w:spacing w:before="100" w:beforeAutospacing="1" w:after="100" w:afterAutospacing="1" w:line="240" w:lineRule="auto"/>
        <w:jc w:val="both"/>
        <w:rPr>
          <w:rFonts w:ascii="Times New Roman" w:hAnsi="Times New Roman" w:cs="Times New Roman"/>
          <w:sz w:val="28"/>
          <w:szCs w:val="28"/>
        </w:rPr>
      </w:pPr>
      <w:r w:rsidRPr="00F205CF">
        <w:rPr>
          <w:rFonts w:ascii="Times New Roman" w:hAnsi="Times New Roman" w:cs="Times New Roman"/>
          <w:sz w:val="28"/>
          <w:szCs w:val="28"/>
        </w:rPr>
        <w:t xml:space="preserve">Каспина Р.Г. Финансовый учет и отчетность в условиях инфляции: Уч. пос. / Р.Г. Каспина, А.С. Логинов. – Изд. 2-е, стер. – М.: ОмегаЛ, 2008. – 204 с. </w:t>
      </w:r>
    </w:p>
    <w:p w:rsidR="00F205CF" w:rsidRPr="00F205CF" w:rsidRDefault="00F205CF" w:rsidP="00E14253">
      <w:pPr>
        <w:numPr>
          <w:ilvl w:val="0"/>
          <w:numId w:val="48"/>
        </w:numPr>
        <w:spacing w:before="100" w:beforeAutospacing="1" w:after="100" w:afterAutospacing="1" w:line="240" w:lineRule="auto"/>
        <w:jc w:val="both"/>
        <w:rPr>
          <w:rFonts w:ascii="Times New Roman" w:hAnsi="Times New Roman" w:cs="Times New Roman"/>
          <w:sz w:val="28"/>
          <w:szCs w:val="28"/>
        </w:rPr>
      </w:pPr>
      <w:r w:rsidRPr="00F205CF">
        <w:rPr>
          <w:rFonts w:ascii="Times New Roman" w:hAnsi="Times New Roman" w:cs="Times New Roman"/>
          <w:sz w:val="28"/>
          <w:szCs w:val="28"/>
        </w:rPr>
        <w:t xml:space="preserve">Камысовская С.В. Бухгалтерская финансовая отчетность: формирование и анализ показателей: Уч. пос. Серия Высшее образование. Бакалавриат / С.В. Камысовская, Т.В. Захарова. – М.: Форум: Инфра-М, 2014. – 432 с. </w:t>
      </w:r>
    </w:p>
    <w:p w:rsidR="00F205CF" w:rsidRPr="00F205CF" w:rsidRDefault="00F205CF" w:rsidP="00E14253">
      <w:pPr>
        <w:numPr>
          <w:ilvl w:val="0"/>
          <w:numId w:val="48"/>
        </w:numPr>
        <w:spacing w:before="100" w:beforeAutospacing="1" w:after="100" w:afterAutospacing="1" w:line="240" w:lineRule="auto"/>
        <w:jc w:val="both"/>
        <w:rPr>
          <w:rFonts w:ascii="Times New Roman" w:hAnsi="Times New Roman" w:cs="Times New Roman"/>
          <w:sz w:val="28"/>
          <w:szCs w:val="28"/>
        </w:rPr>
      </w:pPr>
      <w:r w:rsidRPr="00F205CF">
        <w:rPr>
          <w:rFonts w:ascii="Times New Roman" w:hAnsi="Times New Roman" w:cs="Times New Roman"/>
          <w:sz w:val="28"/>
          <w:szCs w:val="28"/>
        </w:rPr>
        <w:t xml:space="preserve">Турищева Т.Б. Теория бухгалтерского учета: Учебник для академического бакалавриата / Т.Б. Турищева. – М.: Юрайт, 2016. – 307 с. </w:t>
      </w:r>
    </w:p>
    <w:p w:rsidR="00425A4D" w:rsidRPr="00F205CF" w:rsidRDefault="00425A4D" w:rsidP="00F205CF">
      <w:pPr>
        <w:pStyle w:val="a8"/>
        <w:spacing w:after="0" w:line="240" w:lineRule="auto"/>
        <w:ind w:left="450"/>
        <w:jc w:val="both"/>
        <w:rPr>
          <w:rFonts w:ascii="Times New Roman" w:hAnsi="Times New Roman" w:cs="Times New Roman"/>
          <w:sz w:val="28"/>
          <w:szCs w:val="28"/>
          <w:lang w:val="kk-KZ"/>
        </w:rPr>
      </w:pPr>
    </w:p>
    <w:p w:rsidR="00F205CF" w:rsidRDefault="00F205CF" w:rsidP="00D2348D">
      <w:pPr>
        <w:spacing w:after="0" w:line="240" w:lineRule="auto"/>
        <w:jc w:val="right"/>
        <w:rPr>
          <w:rFonts w:ascii="Times New Roman" w:hAnsi="Times New Roman" w:cs="Times New Roman"/>
          <w:sz w:val="28"/>
          <w:szCs w:val="28"/>
          <w:lang w:val="kk-KZ"/>
        </w:rPr>
      </w:pPr>
    </w:p>
    <w:p w:rsidR="00F205CF" w:rsidRDefault="00F205CF" w:rsidP="00D2348D">
      <w:pPr>
        <w:spacing w:after="0" w:line="240" w:lineRule="auto"/>
        <w:jc w:val="right"/>
        <w:rPr>
          <w:rFonts w:ascii="Times New Roman" w:hAnsi="Times New Roman" w:cs="Times New Roman"/>
          <w:sz w:val="28"/>
          <w:szCs w:val="28"/>
          <w:lang w:val="kk-KZ"/>
        </w:rPr>
      </w:pPr>
    </w:p>
    <w:p w:rsidR="00F205CF" w:rsidRDefault="00F205CF" w:rsidP="00D2348D">
      <w:pPr>
        <w:spacing w:after="0" w:line="240" w:lineRule="auto"/>
        <w:jc w:val="right"/>
        <w:rPr>
          <w:rFonts w:ascii="Times New Roman" w:hAnsi="Times New Roman" w:cs="Times New Roman"/>
          <w:sz w:val="28"/>
          <w:szCs w:val="28"/>
          <w:lang w:val="kk-KZ"/>
        </w:rPr>
      </w:pPr>
    </w:p>
    <w:p w:rsidR="00F205CF" w:rsidRDefault="00F205CF" w:rsidP="00D2348D">
      <w:pPr>
        <w:spacing w:after="0" w:line="240" w:lineRule="auto"/>
        <w:jc w:val="right"/>
        <w:rPr>
          <w:rFonts w:ascii="Times New Roman" w:hAnsi="Times New Roman" w:cs="Times New Roman"/>
          <w:sz w:val="28"/>
          <w:szCs w:val="28"/>
          <w:lang w:val="kk-KZ"/>
        </w:rPr>
      </w:pPr>
    </w:p>
    <w:p w:rsidR="00F205CF" w:rsidRDefault="00F205CF" w:rsidP="00D2348D">
      <w:pPr>
        <w:spacing w:after="0" w:line="240" w:lineRule="auto"/>
        <w:jc w:val="right"/>
        <w:rPr>
          <w:rFonts w:ascii="Times New Roman" w:hAnsi="Times New Roman" w:cs="Times New Roman"/>
          <w:sz w:val="28"/>
          <w:szCs w:val="28"/>
          <w:lang w:val="kk-KZ"/>
        </w:rPr>
      </w:pPr>
    </w:p>
    <w:p w:rsidR="00F205CF" w:rsidRDefault="00F205CF" w:rsidP="00D2348D">
      <w:pPr>
        <w:spacing w:after="0" w:line="240" w:lineRule="auto"/>
        <w:jc w:val="right"/>
        <w:rPr>
          <w:rFonts w:ascii="Times New Roman" w:hAnsi="Times New Roman" w:cs="Times New Roman"/>
          <w:sz w:val="28"/>
          <w:szCs w:val="28"/>
          <w:lang w:val="kk-KZ"/>
        </w:rPr>
      </w:pPr>
    </w:p>
    <w:p w:rsidR="00F205CF" w:rsidRDefault="00F205CF" w:rsidP="00D2348D">
      <w:pPr>
        <w:spacing w:after="0" w:line="240" w:lineRule="auto"/>
        <w:jc w:val="right"/>
        <w:rPr>
          <w:rFonts w:ascii="Times New Roman" w:hAnsi="Times New Roman" w:cs="Times New Roman"/>
          <w:sz w:val="28"/>
          <w:szCs w:val="28"/>
          <w:lang w:val="kk-KZ"/>
        </w:rPr>
      </w:pPr>
    </w:p>
    <w:p w:rsidR="00D2348D" w:rsidRDefault="002444BE" w:rsidP="00D2348D">
      <w:pPr>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lastRenderedPageBreak/>
        <w:t>ПРИЛОЖЕНИЕ</w:t>
      </w:r>
    </w:p>
    <w:p w:rsidR="00D2348D" w:rsidRDefault="00D2348D" w:rsidP="00D2348D">
      <w:pPr>
        <w:spacing w:after="0" w:line="240" w:lineRule="auto"/>
        <w:jc w:val="right"/>
        <w:rPr>
          <w:rFonts w:ascii="Times New Roman" w:hAnsi="Times New Roman" w:cs="Times New Roman"/>
          <w:sz w:val="28"/>
          <w:szCs w:val="28"/>
          <w:lang w:val="kk-KZ"/>
        </w:rPr>
      </w:pPr>
    </w:p>
    <w:p w:rsidR="004E2191" w:rsidRPr="004E2191" w:rsidRDefault="004E2191" w:rsidP="004E2191">
      <w:pPr>
        <w:spacing w:after="0" w:line="240" w:lineRule="auto"/>
        <w:jc w:val="center"/>
        <w:rPr>
          <w:rFonts w:ascii="Times New Roman" w:hAnsi="Times New Roman" w:cs="Times New Roman"/>
          <w:b/>
          <w:sz w:val="28"/>
          <w:szCs w:val="28"/>
          <w:lang w:val="kk-KZ"/>
        </w:rPr>
      </w:pPr>
      <w:r w:rsidRPr="004E2191">
        <w:rPr>
          <w:rFonts w:ascii="Times New Roman" w:hAnsi="Times New Roman" w:cs="Times New Roman"/>
          <w:b/>
          <w:sz w:val="28"/>
          <w:szCs w:val="28"/>
          <w:lang w:val="kk-KZ"/>
        </w:rPr>
        <w:t>Перечень групп синтетических счетов Рабочего плана</w:t>
      </w:r>
    </w:p>
    <w:p w:rsidR="00D2348D" w:rsidRPr="004E2191" w:rsidRDefault="004E2191" w:rsidP="004E2191">
      <w:pPr>
        <w:spacing w:after="0" w:line="240" w:lineRule="auto"/>
        <w:jc w:val="center"/>
        <w:rPr>
          <w:rFonts w:ascii="Times New Roman" w:hAnsi="Times New Roman" w:cs="Times New Roman"/>
          <w:b/>
          <w:sz w:val="28"/>
          <w:szCs w:val="28"/>
          <w:lang w:val="kk-KZ"/>
        </w:rPr>
      </w:pPr>
      <w:r w:rsidRPr="004E2191">
        <w:rPr>
          <w:rFonts w:ascii="Times New Roman" w:hAnsi="Times New Roman" w:cs="Times New Roman"/>
          <w:b/>
          <w:sz w:val="28"/>
          <w:szCs w:val="28"/>
          <w:lang w:val="kk-KZ"/>
        </w:rPr>
        <w:t xml:space="preserve"> счетов бухгалтерского учета в соотвествии с МСФО</w:t>
      </w:r>
    </w:p>
    <w:p w:rsidR="004E2191" w:rsidRDefault="004E2191" w:rsidP="00D2348D">
      <w:pPr>
        <w:spacing w:after="0" w:line="240" w:lineRule="auto"/>
        <w:jc w:val="both"/>
        <w:rPr>
          <w:rFonts w:ascii="Times New Roman" w:hAnsi="Times New Roman" w:cs="Times New Roman"/>
          <w:sz w:val="28"/>
          <w:szCs w:val="28"/>
          <w:lang w:val="kk-KZ"/>
        </w:rPr>
      </w:pPr>
    </w:p>
    <w:tbl>
      <w:tblPr>
        <w:tblW w:w="9345" w:type="dxa"/>
        <w:tblCellSpacing w:w="0" w:type="dxa"/>
        <w:tblCellMar>
          <w:left w:w="0" w:type="dxa"/>
          <w:right w:w="0" w:type="dxa"/>
        </w:tblCellMar>
        <w:tblLook w:val="04A0"/>
      </w:tblPr>
      <w:tblGrid>
        <w:gridCol w:w="910"/>
        <w:gridCol w:w="8435"/>
      </w:tblGrid>
      <w:tr w:rsidR="00E7217A" w:rsidRPr="00E7217A" w:rsidTr="00A6646C">
        <w:trPr>
          <w:trHeight w:val="254"/>
          <w:tblCellSpacing w:w="0" w:type="dxa"/>
        </w:trPr>
        <w:tc>
          <w:tcPr>
            <w:tcW w:w="910" w:type="dxa"/>
            <w:vAlign w:val="center"/>
            <w:hideMark/>
          </w:tcPr>
          <w:p w:rsidR="00E7217A" w:rsidRPr="00E7217A" w:rsidRDefault="00E7217A" w:rsidP="00E7217A">
            <w:pPr>
              <w:rPr>
                <w:rFonts w:ascii="Times New Roman" w:eastAsia="Times New Roman" w:hAnsi="Times New Roman" w:cs="Times New Roman"/>
                <w:sz w:val="28"/>
                <w:szCs w:val="28"/>
              </w:rPr>
            </w:pP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sz w:val="28"/>
                <w:szCs w:val="28"/>
              </w:rPr>
            </w:pPr>
            <w:r w:rsidRPr="00E7217A">
              <w:rPr>
                <w:rFonts w:ascii="Times New Roman" w:hAnsi="Times New Roman" w:cs="Times New Roman"/>
                <w:b/>
                <w:sz w:val="28"/>
                <w:szCs w:val="28"/>
              </w:rPr>
              <w:t>Раздел 1. Краткосрочные активы</w:t>
            </w:r>
          </w:p>
        </w:tc>
      </w:tr>
      <w:tr w:rsidR="00E7217A" w:rsidRPr="00E7217A" w:rsidTr="00A6646C">
        <w:trPr>
          <w:trHeight w:val="317"/>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i/>
                <w:sz w:val="28"/>
                <w:szCs w:val="28"/>
              </w:rPr>
            </w:pPr>
            <w:r w:rsidRPr="00E7217A">
              <w:rPr>
                <w:rFonts w:ascii="Times New Roman" w:hAnsi="Times New Roman" w:cs="Times New Roman"/>
                <w:b/>
                <w:i/>
                <w:sz w:val="28"/>
                <w:szCs w:val="28"/>
              </w:rPr>
              <w:t>1000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i/>
                <w:sz w:val="28"/>
                <w:szCs w:val="28"/>
              </w:rPr>
            </w:pPr>
            <w:r w:rsidRPr="00E7217A">
              <w:rPr>
                <w:rFonts w:ascii="Times New Roman" w:hAnsi="Times New Roman" w:cs="Times New Roman"/>
                <w:b/>
                <w:i/>
                <w:sz w:val="28"/>
                <w:szCs w:val="28"/>
              </w:rPr>
              <w:t>Денежные средства</w:t>
            </w:r>
          </w:p>
        </w:tc>
      </w:tr>
      <w:tr w:rsidR="00E7217A" w:rsidRPr="00E7217A" w:rsidTr="00A6646C">
        <w:trPr>
          <w:trHeight w:val="312"/>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1010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Денежные средства в кассе</w:t>
            </w:r>
          </w:p>
        </w:tc>
      </w:tr>
      <w:tr w:rsidR="00E7217A" w:rsidRPr="00E7217A" w:rsidTr="00A6646C">
        <w:trPr>
          <w:trHeight w:val="312"/>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1020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Денежные средства в пути</w:t>
            </w:r>
          </w:p>
        </w:tc>
      </w:tr>
      <w:tr w:rsidR="00E7217A" w:rsidRPr="00E7217A" w:rsidTr="00A6646C">
        <w:trPr>
          <w:trHeight w:val="317"/>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1030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Денежные средства на текущих банковских счетах</w:t>
            </w:r>
          </w:p>
        </w:tc>
      </w:tr>
      <w:tr w:rsidR="00E7217A" w:rsidRPr="00E7217A" w:rsidTr="00A6646C">
        <w:trPr>
          <w:trHeight w:val="307"/>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1040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Денежные средства на корреспондентских счетах</w:t>
            </w:r>
          </w:p>
        </w:tc>
      </w:tr>
      <w:tr w:rsidR="00E7217A" w:rsidRPr="00E7217A" w:rsidTr="00A6646C">
        <w:trPr>
          <w:trHeight w:val="317"/>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1050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Денежные средства на сберегательных счетах</w:t>
            </w:r>
          </w:p>
        </w:tc>
      </w:tr>
      <w:tr w:rsidR="00E7217A" w:rsidRPr="00E7217A" w:rsidTr="00A6646C">
        <w:trPr>
          <w:trHeight w:val="312"/>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1060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Денежные средства, ограниченные в использовании</w:t>
            </w:r>
          </w:p>
        </w:tc>
      </w:tr>
      <w:tr w:rsidR="00E7217A" w:rsidRPr="00E7217A" w:rsidTr="00A6646C">
        <w:trPr>
          <w:trHeight w:val="307"/>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1070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Учет электронных денег</w:t>
            </w:r>
          </w:p>
        </w:tc>
      </w:tr>
      <w:tr w:rsidR="00E7217A" w:rsidRPr="00E7217A" w:rsidTr="00A6646C">
        <w:trPr>
          <w:trHeight w:val="302"/>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1080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Прочие денежные средства</w:t>
            </w:r>
          </w:p>
        </w:tc>
      </w:tr>
      <w:tr w:rsidR="00E7217A" w:rsidRPr="00E7217A" w:rsidTr="00A6646C">
        <w:trPr>
          <w:trHeight w:val="302"/>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1090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Оценочный резерв под убытки от обесценения денежных средств</w:t>
            </w:r>
          </w:p>
        </w:tc>
      </w:tr>
      <w:tr w:rsidR="00E7217A" w:rsidRPr="00E7217A" w:rsidTr="00A6646C">
        <w:trPr>
          <w:trHeight w:val="317"/>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i/>
                <w:sz w:val="28"/>
                <w:szCs w:val="28"/>
              </w:rPr>
            </w:pPr>
            <w:r w:rsidRPr="00E7217A">
              <w:rPr>
                <w:rFonts w:ascii="Times New Roman" w:hAnsi="Times New Roman" w:cs="Times New Roman"/>
                <w:b/>
                <w:i/>
                <w:sz w:val="28"/>
                <w:szCs w:val="28"/>
              </w:rPr>
              <w:t>1100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i/>
                <w:sz w:val="28"/>
                <w:szCs w:val="28"/>
              </w:rPr>
            </w:pPr>
            <w:r w:rsidRPr="00E7217A">
              <w:rPr>
                <w:rFonts w:ascii="Times New Roman" w:hAnsi="Times New Roman" w:cs="Times New Roman"/>
                <w:b/>
                <w:i/>
                <w:sz w:val="28"/>
                <w:szCs w:val="28"/>
              </w:rPr>
              <w:t>Краткосрочные финансовые активы</w:t>
            </w:r>
          </w:p>
        </w:tc>
      </w:tr>
      <w:tr w:rsidR="00E7217A" w:rsidRPr="00E7217A" w:rsidTr="00A6646C">
        <w:trPr>
          <w:trHeight w:val="312"/>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1110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Краткосрочные финансовые активы, оцениваемые по амортизированной стоимости</w:t>
            </w:r>
          </w:p>
        </w:tc>
      </w:tr>
      <w:tr w:rsidR="00E7217A" w:rsidRPr="00E7217A" w:rsidTr="00A6646C">
        <w:trPr>
          <w:trHeight w:val="312"/>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1120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 xml:space="preserve">Краткосрочные финансовые активы, оцениваемые по справедливой стоимости через прочий совокупный доход </w:t>
            </w:r>
          </w:p>
        </w:tc>
      </w:tr>
      <w:tr w:rsidR="00E7217A" w:rsidRPr="00E7217A" w:rsidTr="00A6646C">
        <w:trPr>
          <w:trHeight w:val="307"/>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1130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Краткосрочные финансовые активы, оцениваемые по справедливой стоимости через прибыль или убыток</w:t>
            </w:r>
          </w:p>
        </w:tc>
      </w:tr>
      <w:tr w:rsidR="00E7217A" w:rsidRPr="00E7217A" w:rsidTr="00A6646C">
        <w:trPr>
          <w:trHeight w:val="322"/>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1140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Производные финансовые инструменты</w:t>
            </w:r>
          </w:p>
        </w:tc>
      </w:tr>
      <w:tr w:rsidR="00E7217A" w:rsidRPr="00E7217A" w:rsidTr="00A6646C">
        <w:trPr>
          <w:trHeight w:val="307"/>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1150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Краткосрочные вознаграждения к получению</w:t>
            </w:r>
          </w:p>
        </w:tc>
      </w:tr>
      <w:tr w:rsidR="00E7217A" w:rsidRPr="00E7217A" w:rsidTr="00A6646C">
        <w:trPr>
          <w:trHeight w:val="312"/>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1160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Прочие краткосрочные финансовые активы</w:t>
            </w:r>
          </w:p>
        </w:tc>
      </w:tr>
      <w:tr w:rsidR="00E7217A" w:rsidRPr="00E7217A" w:rsidTr="00A6646C">
        <w:trPr>
          <w:trHeight w:val="312"/>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1170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Оценочный резерв под убытки от обесценения краткосрочных финансовых активов</w:t>
            </w:r>
          </w:p>
        </w:tc>
      </w:tr>
      <w:tr w:rsidR="00E7217A" w:rsidRPr="00E7217A" w:rsidTr="00A6646C">
        <w:trPr>
          <w:trHeight w:val="312"/>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i/>
                <w:sz w:val="28"/>
                <w:szCs w:val="28"/>
              </w:rPr>
            </w:pPr>
            <w:r w:rsidRPr="00E7217A">
              <w:rPr>
                <w:rFonts w:ascii="Times New Roman" w:hAnsi="Times New Roman" w:cs="Times New Roman"/>
                <w:b/>
                <w:i/>
                <w:sz w:val="28"/>
                <w:szCs w:val="28"/>
              </w:rPr>
              <w:t>1200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i/>
                <w:sz w:val="28"/>
                <w:szCs w:val="28"/>
              </w:rPr>
            </w:pPr>
            <w:r w:rsidRPr="00E7217A">
              <w:rPr>
                <w:rFonts w:ascii="Times New Roman" w:hAnsi="Times New Roman" w:cs="Times New Roman"/>
                <w:b/>
                <w:i/>
                <w:sz w:val="28"/>
                <w:szCs w:val="28"/>
              </w:rPr>
              <w:t>Краткосрочная дебиторская задолженность</w:t>
            </w:r>
          </w:p>
        </w:tc>
      </w:tr>
      <w:tr w:rsidR="00E7217A" w:rsidRPr="00E7217A" w:rsidTr="00A6646C">
        <w:trPr>
          <w:trHeight w:val="312"/>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1210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Краткосрочная дебиторская задолженность покупателей и заказчиков</w:t>
            </w:r>
          </w:p>
        </w:tc>
      </w:tr>
      <w:tr w:rsidR="00E7217A" w:rsidRPr="00E7217A" w:rsidTr="00A6646C">
        <w:trPr>
          <w:trHeight w:val="317"/>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1220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Краткосрочная дебиторская задолженность дочерних организаций</w:t>
            </w:r>
          </w:p>
        </w:tc>
      </w:tr>
      <w:tr w:rsidR="00E7217A" w:rsidRPr="00E7217A" w:rsidTr="00A6646C">
        <w:trPr>
          <w:trHeight w:val="298"/>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1230</w:t>
            </w:r>
          </w:p>
        </w:tc>
        <w:tc>
          <w:tcPr>
            <w:tcW w:w="8435" w:type="dxa"/>
            <w:vAlign w:val="center"/>
            <w:hideMark/>
          </w:tcPr>
          <w:p w:rsidR="00E7217A" w:rsidRPr="00E7217A" w:rsidRDefault="00E7217A" w:rsidP="00E7217A">
            <w:pPr>
              <w:rPr>
                <w:rFonts w:ascii="Times New Roman" w:eastAsia="Times New Roman" w:hAnsi="Times New Roman" w:cs="Times New Roman"/>
                <w:sz w:val="28"/>
                <w:szCs w:val="28"/>
              </w:rPr>
            </w:pPr>
            <w:r w:rsidRPr="00E7217A">
              <w:rPr>
                <w:rFonts w:ascii="Times New Roman" w:eastAsia="Times New Roman" w:hAnsi="Times New Roman" w:cs="Times New Roman"/>
                <w:sz w:val="28"/>
                <w:szCs w:val="28"/>
              </w:rPr>
              <w:t>Краткосрочная дебиторская задолженность ассоциированных и совместных организаций</w:t>
            </w:r>
          </w:p>
        </w:tc>
      </w:tr>
      <w:tr w:rsidR="00E7217A" w:rsidRPr="00E7217A" w:rsidTr="00A6646C">
        <w:trPr>
          <w:trHeight w:val="307"/>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1240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Краткосрочная дебиторская задолженность филиалов и структурных подразделений</w:t>
            </w:r>
          </w:p>
        </w:tc>
      </w:tr>
      <w:tr w:rsidR="00E7217A" w:rsidRPr="00E7217A" w:rsidTr="00A6646C">
        <w:trPr>
          <w:trHeight w:val="312"/>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1250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Краткосрочная дебиторская задолженность работников</w:t>
            </w:r>
          </w:p>
        </w:tc>
      </w:tr>
      <w:tr w:rsidR="00E7217A" w:rsidRPr="00E7217A" w:rsidTr="00A6646C">
        <w:trPr>
          <w:trHeight w:val="312"/>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1260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Краткосрочная дебиторская задолженность по аренде</w:t>
            </w:r>
          </w:p>
        </w:tc>
      </w:tr>
      <w:tr w:rsidR="00E7217A" w:rsidRPr="00E7217A" w:rsidTr="00A6646C">
        <w:trPr>
          <w:trHeight w:val="312"/>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1270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Прочая краткосрочная дебиторская задолженность</w:t>
            </w:r>
          </w:p>
        </w:tc>
      </w:tr>
      <w:tr w:rsidR="00E7217A" w:rsidRPr="00E7217A" w:rsidTr="00A6646C">
        <w:trPr>
          <w:trHeight w:val="307"/>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1280</w:t>
            </w:r>
          </w:p>
        </w:tc>
        <w:tc>
          <w:tcPr>
            <w:tcW w:w="8435" w:type="dxa"/>
            <w:vAlign w:val="center"/>
            <w:hideMark/>
          </w:tcPr>
          <w:p w:rsidR="00E7217A" w:rsidRPr="00E7217A" w:rsidRDefault="00E7217A" w:rsidP="00E7217A">
            <w:pPr>
              <w:rPr>
                <w:rFonts w:ascii="Times New Roman" w:eastAsia="Times New Roman" w:hAnsi="Times New Roman" w:cs="Times New Roman"/>
                <w:sz w:val="28"/>
                <w:szCs w:val="28"/>
              </w:rPr>
            </w:pPr>
            <w:r w:rsidRPr="00E7217A">
              <w:rPr>
                <w:rFonts w:ascii="Times New Roman" w:eastAsia="Times New Roman" w:hAnsi="Times New Roman" w:cs="Times New Roman"/>
                <w:sz w:val="28"/>
                <w:szCs w:val="28"/>
              </w:rPr>
              <w:t>Оценочный резерв под убытки от обесценения краткосрочной дебиторской задолженности</w:t>
            </w:r>
          </w:p>
        </w:tc>
      </w:tr>
      <w:tr w:rsidR="00E7217A" w:rsidRPr="00E7217A" w:rsidTr="00A6646C">
        <w:trPr>
          <w:trHeight w:val="302"/>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i/>
                <w:sz w:val="28"/>
                <w:szCs w:val="28"/>
              </w:rPr>
            </w:pPr>
            <w:r w:rsidRPr="00E7217A">
              <w:rPr>
                <w:rFonts w:ascii="Times New Roman" w:hAnsi="Times New Roman" w:cs="Times New Roman"/>
                <w:b/>
                <w:i/>
                <w:sz w:val="28"/>
                <w:szCs w:val="28"/>
              </w:rPr>
              <w:t>1300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i/>
                <w:sz w:val="28"/>
                <w:szCs w:val="28"/>
              </w:rPr>
            </w:pPr>
            <w:r w:rsidRPr="00E7217A">
              <w:rPr>
                <w:rFonts w:ascii="Times New Roman" w:hAnsi="Times New Roman" w:cs="Times New Roman"/>
                <w:b/>
                <w:i/>
                <w:sz w:val="28"/>
                <w:szCs w:val="28"/>
              </w:rPr>
              <w:t>Запасы</w:t>
            </w:r>
          </w:p>
        </w:tc>
      </w:tr>
      <w:tr w:rsidR="00E7217A" w:rsidRPr="00E7217A" w:rsidTr="00A6646C">
        <w:trPr>
          <w:trHeight w:val="326"/>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1310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Сырье и материалы</w:t>
            </w:r>
          </w:p>
        </w:tc>
      </w:tr>
      <w:tr w:rsidR="00E7217A" w:rsidRPr="00E7217A" w:rsidTr="00A6646C">
        <w:trPr>
          <w:trHeight w:val="307"/>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1320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Готовая продукция</w:t>
            </w:r>
          </w:p>
        </w:tc>
      </w:tr>
      <w:tr w:rsidR="00E7217A" w:rsidRPr="00E7217A" w:rsidTr="00A6646C">
        <w:trPr>
          <w:trHeight w:val="317"/>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lastRenderedPageBreak/>
              <w:t>1330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Товары</w:t>
            </w:r>
          </w:p>
        </w:tc>
      </w:tr>
      <w:tr w:rsidR="00E7217A" w:rsidRPr="00E7217A" w:rsidTr="00A6646C">
        <w:trPr>
          <w:trHeight w:val="312"/>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1340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Незавершенное производство</w:t>
            </w:r>
          </w:p>
        </w:tc>
      </w:tr>
      <w:tr w:rsidR="00E7217A" w:rsidRPr="00E7217A" w:rsidTr="00A6646C">
        <w:trPr>
          <w:trHeight w:val="307"/>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1350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Прочие запасы</w:t>
            </w:r>
          </w:p>
        </w:tc>
      </w:tr>
      <w:tr w:rsidR="00E7217A" w:rsidRPr="00E7217A" w:rsidTr="00A6646C">
        <w:trPr>
          <w:trHeight w:val="307"/>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1360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Оценочный резерв под убытки от обесценения запасов</w:t>
            </w:r>
          </w:p>
        </w:tc>
      </w:tr>
      <w:tr w:rsidR="00E7217A" w:rsidRPr="00E7217A" w:rsidTr="00A6646C">
        <w:trPr>
          <w:trHeight w:val="302"/>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1370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Актив по праву на возврат запасов</w:t>
            </w:r>
          </w:p>
        </w:tc>
      </w:tr>
      <w:tr w:rsidR="00E7217A" w:rsidRPr="00E7217A" w:rsidTr="00A6646C">
        <w:trPr>
          <w:trHeight w:val="307"/>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i/>
                <w:sz w:val="28"/>
                <w:szCs w:val="28"/>
              </w:rPr>
            </w:pPr>
            <w:r w:rsidRPr="00E7217A">
              <w:rPr>
                <w:rFonts w:ascii="Times New Roman" w:hAnsi="Times New Roman" w:cs="Times New Roman"/>
                <w:b/>
                <w:i/>
                <w:sz w:val="28"/>
                <w:szCs w:val="28"/>
              </w:rPr>
              <w:t>1400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i/>
                <w:sz w:val="28"/>
                <w:szCs w:val="28"/>
              </w:rPr>
            </w:pPr>
            <w:r w:rsidRPr="00E7217A">
              <w:rPr>
                <w:rFonts w:ascii="Times New Roman" w:hAnsi="Times New Roman" w:cs="Times New Roman"/>
                <w:b/>
                <w:i/>
                <w:sz w:val="28"/>
                <w:szCs w:val="28"/>
              </w:rPr>
              <w:t>Текущие налоговые активы</w:t>
            </w:r>
          </w:p>
        </w:tc>
      </w:tr>
      <w:tr w:rsidR="00E7217A" w:rsidRPr="00E7217A" w:rsidTr="00A6646C">
        <w:trPr>
          <w:trHeight w:val="312"/>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1410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Корпоративный подоходный налог</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1420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Налог на добавленную стоимость</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1430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Прочие налоги и другие обязательные платежи в бюджет</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i/>
                <w:sz w:val="28"/>
                <w:szCs w:val="28"/>
              </w:rPr>
            </w:pPr>
            <w:r w:rsidRPr="00E7217A">
              <w:rPr>
                <w:rFonts w:ascii="Times New Roman" w:hAnsi="Times New Roman" w:cs="Times New Roman"/>
                <w:b/>
                <w:i/>
                <w:sz w:val="28"/>
                <w:szCs w:val="28"/>
              </w:rPr>
              <w:t>1500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i/>
                <w:sz w:val="28"/>
                <w:szCs w:val="28"/>
              </w:rPr>
            </w:pPr>
            <w:r w:rsidRPr="00E7217A">
              <w:rPr>
                <w:rFonts w:ascii="Times New Roman" w:hAnsi="Times New Roman" w:cs="Times New Roman"/>
                <w:b/>
                <w:i/>
                <w:sz w:val="28"/>
                <w:szCs w:val="28"/>
              </w:rPr>
              <w:t>Долгосрочные активы, предназначенные для продажи</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1510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Долгосрочные активы, предназначенные для продажи</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1520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Группы на выбытие, предназначенные для продажи</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1530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Оценочный резерв под убытки от обесценения долгосрочных активов (или выбывающих групп), предназначенных для продажи</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i/>
                <w:sz w:val="28"/>
                <w:szCs w:val="28"/>
              </w:rPr>
            </w:pPr>
            <w:r w:rsidRPr="00E7217A">
              <w:rPr>
                <w:rFonts w:ascii="Times New Roman" w:hAnsi="Times New Roman" w:cs="Times New Roman"/>
                <w:b/>
                <w:i/>
                <w:sz w:val="28"/>
                <w:szCs w:val="28"/>
              </w:rPr>
              <w:t>1600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i/>
                <w:sz w:val="28"/>
                <w:szCs w:val="28"/>
              </w:rPr>
            </w:pPr>
            <w:r w:rsidRPr="00E7217A">
              <w:rPr>
                <w:rFonts w:ascii="Times New Roman" w:hAnsi="Times New Roman" w:cs="Times New Roman"/>
                <w:b/>
                <w:i/>
                <w:sz w:val="28"/>
                <w:szCs w:val="28"/>
              </w:rPr>
              <w:t>Биологические активы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1610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Растения</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1620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Животные</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1630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p>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Оценочный резерв под убытки от обесценения биологических активов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i/>
                <w:sz w:val="28"/>
                <w:szCs w:val="28"/>
              </w:rPr>
            </w:pPr>
            <w:r w:rsidRPr="00E7217A">
              <w:rPr>
                <w:rFonts w:ascii="Times New Roman" w:hAnsi="Times New Roman" w:cs="Times New Roman"/>
                <w:b/>
                <w:i/>
                <w:sz w:val="28"/>
                <w:szCs w:val="28"/>
              </w:rPr>
              <w:t>1700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i/>
                <w:sz w:val="28"/>
                <w:szCs w:val="28"/>
              </w:rPr>
            </w:pPr>
            <w:r w:rsidRPr="00E7217A">
              <w:rPr>
                <w:rFonts w:ascii="Times New Roman" w:hAnsi="Times New Roman" w:cs="Times New Roman"/>
                <w:b/>
                <w:i/>
                <w:sz w:val="28"/>
                <w:szCs w:val="28"/>
              </w:rPr>
              <w:t>Прочие краткосрочные активы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1710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Краткосрочные авансы выданные</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1720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Расходы будущих периодов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1730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Краткосрочные активы по договорам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1740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Оценочный резерв под убытки от обесценения краткосрочных активов по договорам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1750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p>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Прочие краткосрочные активы.</w:t>
            </w:r>
          </w:p>
          <w:p w:rsidR="00E7217A" w:rsidRPr="00E7217A" w:rsidRDefault="00E7217A" w:rsidP="00E7217A">
            <w:pPr>
              <w:pStyle w:val="a6"/>
              <w:spacing w:before="0" w:beforeAutospacing="0" w:after="0" w:afterAutospacing="0"/>
              <w:rPr>
                <w:rFonts w:ascii="Times New Roman" w:hAnsi="Times New Roman" w:cs="Times New Roman"/>
                <w:b/>
                <w:sz w:val="28"/>
                <w:szCs w:val="28"/>
              </w:rPr>
            </w:pPr>
            <w:r w:rsidRPr="00E7217A">
              <w:rPr>
                <w:rFonts w:ascii="Times New Roman" w:hAnsi="Times New Roman" w:cs="Times New Roman"/>
                <w:b/>
                <w:sz w:val="28"/>
                <w:szCs w:val="28"/>
              </w:rPr>
              <w:t>Раздел 2. «Долгосрочные активы»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i/>
                <w:sz w:val="28"/>
                <w:szCs w:val="28"/>
              </w:rPr>
            </w:pPr>
            <w:r w:rsidRPr="00E7217A">
              <w:rPr>
                <w:rFonts w:ascii="Times New Roman" w:hAnsi="Times New Roman" w:cs="Times New Roman"/>
                <w:b/>
                <w:i/>
                <w:sz w:val="28"/>
                <w:szCs w:val="28"/>
              </w:rPr>
              <w:t>2000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i/>
                <w:sz w:val="28"/>
                <w:szCs w:val="28"/>
              </w:rPr>
            </w:pPr>
            <w:r w:rsidRPr="00E7217A">
              <w:rPr>
                <w:rFonts w:ascii="Times New Roman" w:hAnsi="Times New Roman" w:cs="Times New Roman"/>
                <w:b/>
                <w:i/>
                <w:sz w:val="28"/>
                <w:szCs w:val="28"/>
              </w:rPr>
              <w:t>Долгосрочные финансовые активы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2010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Долгосрочные финансовые активы, оцениваемые по амортизированной стоимости</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2020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Долгосрочные финансовые активы, оцениваемые по справедливой стоимости через прочий совокупный доход</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2030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Долгосрочные финансовые активы, оцениваемые по справедливой стоимости через прибыль или убыток</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2040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Производные финансовые инструменты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2050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Долгосрочные вознаграждения к получению</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2060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Долевые инструменты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2070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Прочие долгосрочные финансовые активы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2080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Оценочный резерв под убытки от обесценения долгосрочных финансовых активов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i/>
                <w:sz w:val="28"/>
                <w:szCs w:val="28"/>
              </w:rPr>
            </w:pPr>
            <w:r w:rsidRPr="00E7217A">
              <w:rPr>
                <w:rFonts w:ascii="Times New Roman" w:hAnsi="Times New Roman" w:cs="Times New Roman"/>
                <w:b/>
                <w:i/>
                <w:sz w:val="28"/>
                <w:szCs w:val="28"/>
              </w:rPr>
              <w:t>2100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i/>
                <w:sz w:val="28"/>
                <w:szCs w:val="28"/>
              </w:rPr>
            </w:pPr>
            <w:r w:rsidRPr="00E7217A">
              <w:rPr>
                <w:rFonts w:ascii="Times New Roman" w:hAnsi="Times New Roman" w:cs="Times New Roman"/>
                <w:b/>
                <w:i/>
                <w:sz w:val="28"/>
                <w:szCs w:val="28"/>
              </w:rPr>
              <w:t>Долгосрочная дебиторская задолженность</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2110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Долгосрочная задолженность покупателей и заказчиков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lastRenderedPageBreak/>
              <w:t>2120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Долгосрочная дебиторская задолженность дочерних организаций</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2130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Долгосрочная дебиторская задолженность ассоциированных и совместных организаций</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2140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Долгосрочная дебиторская задолженность филиалов и структурных подразделений</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2150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Долгосрочная дебиторская задолженность работников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2160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Долгосрочная дебиторская задолженность по аренде</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2170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Прочая долгосрочная дебиторская задолженность</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2180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Оценочный резерв под убытки от обесценения долгосрочной дебиторской задолженности</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i/>
                <w:sz w:val="28"/>
                <w:szCs w:val="28"/>
              </w:rPr>
            </w:pPr>
            <w:r w:rsidRPr="00E7217A">
              <w:rPr>
                <w:rFonts w:ascii="Times New Roman" w:hAnsi="Times New Roman" w:cs="Times New Roman"/>
                <w:b/>
                <w:i/>
                <w:sz w:val="28"/>
                <w:szCs w:val="28"/>
              </w:rPr>
              <w:t>2200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b/>
                <w:i/>
                <w:sz w:val="28"/>
                <w:szCs w:val="28"/>
              </w:rPr>
            </w:pPr>
            <w:r w:rsidRPr="00E7217A">
              <w:rPr>
                <w:rFonts w:ascii="Times New Roman" w:hAnsi="Times New Roman" w:cs="Times New Roman"/>
                <w:b/>
                <w:i/>
                <w:sz w:val="28"/>
                <w:szCs w:val="28"/>
              </w:rPr>
              <w:t>Инвестиции</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2210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Инвестиции, учитываемые методом долевого участия</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2220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Инвестиции, учитываемые по первоначальной стоимости</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2230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Оценочный резерв под убытки от обесценения инвестиций</w:t>
            </w:r>
          </w:p>
        </w:tc>
      </w:tr>
      <w:tr w:rsidR="00E7217A" w:rsidRPr="00E7217A" w:rsidTr="00A6646C">
        <w:trPr>
          <w:trHeight w:val="264"/>
          <w:tblCellSpacing w:w="0" w:type="dxa"/>
        </w:trPr>
        <w:tc>
          <w:tcPr>
            <w:tcW w:w="910" w:type="dxa"/>
            <w:vAlign w:val="center"/>
            <w:hideMark/>
          </w:tcPr>
          <w:p w:rsidR="00E7217A" w:rsidRPr="00737360" w:rsidRDefault="00E7217A" w:rsidP="00E7217A">
            <w:pPr>
              <w:pStyle w:val="a6"/>
              <w:spacing w:before="0" w:beforeAutospacing="0" w:after="0" w:afterAutospacing="0"/>
              <w:rPr>
                <w:rFonts w:ascii="Times New Roman" w:hAnsi="Times New Roman" w:cs="Times New Roman"/>
                <w:b/>
                <w:i/>
                <w:sz w:val="28"/>
                <w:szCs w:val="28"/>
              </w:rPr>
            </w:pPr>
            <w:r w:rsidRPr="00737360">
              <w:rPr>
                <w:rFonts w:ascii="Times New Roman" w:hAnsi="Times New Roman" w:cs="Times New Roman"/>
                <w:b/>
                <w:i/>
                <w:sz w:val="28"/>
                <w:szCs w:val="28"/>
              </w:rPr>
              <w:t>2300</w:t>
            </w:r>
          </w:p>
        </w:tc>
        <w:tc>
          <w:tcPr>
            <w:tcW w:w="8435" w:type="dxa"/>
            <w:vAlign w:val="center"/>
            <w:hideMark/>
          </w:tcPr>
          <w:p w:rsidR="00E7217A" w:rsidRPr="00737360" w:rsidRDefault="00E7217A" w:rsidP="00E7217A">
            <w:pPr>
              <w:pStyle w:val="a6"/>
              <w:spacing w:before="0" w:beforeAutospacing="0" w:after="0" w:afterAutospacing="0"/>
              <w:rPr>
                <w:rFonts w:ascii="Times New Roman" w:hAnsi="Times New Roman" w:cs="Times New Roman"/>
                <w:b/>
                <w:i/>
                <w:sz w:val="28"/>
                <w:szCs w:val="28"/>
              </w:rPr>
            </w:pPr>
            <w:r w:rsidRPr="00737360">
              <w:rPr>
                <w:rFonts w:ascii="Times New Roman" w:hAnsi="Times New Roman" w:cs="Times New Roman"/>
                <w:b/>
                <w:i/>
                <w:sz w:val="28"/>
                <w:szCs w:val="28"/>
              </w:rPr>
              <w:t>Инвестиционное имущество</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2310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Инвестиционное имущество</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2320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Амортизация инвестиционного имущества</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2330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Оценочный резерв под убытки от обесценения инвестиционного имущества</w:t>
            </w:r>
          </w:p>
        </w:tc>
      </w:tr>
      <w:tr w:rsidR="00E7217A" w:rsidRPr="00E7217A" w:rsidTr="00A6646C">
        <w:trPr>
          <w:trHeight w:val="264"/>
          <w:tblCellSpacing w:w="0" w:type="dxa"/>
        </w:trPr>
        <w:tc>
          <w:tcPr>
            <w:tcW w:w="910" w:type="dxa"/>
            <w:vAlign w:val="center"/>
            <w:hideMark/>
          </w:tcPr>
          <w:p w:rsidR="00E7217A" w:rsidRPr="00737360" w:rsidRDefault="00E7217A" w:rsidP="00E7217A">
            <w:pPr>
              <w:pStyle w:val="a6"/>
              <w:spacing w:before="0" w:beforeAutospacing="0" w:after="0" w:afterAutospacing="0"/>
              <w:rPr>
                <w:rFonts w:ascii="Times New Roman" w:hAnsi="Times New Roman" w:cs="Times New Roman"/>
                <w:b/>
                <w:i/>
                <w:sz w:val="28"/>
                <w:szCs w:val="28"/>
              </w:rPr>
            </w:pPr>
            <w:r w:rsidRPr="00737360">
              <w:rPr>
                <w:rFonts w:ascii="Times New Roman" w:hAnsi="Times New Roman" w:cs="Times New Roman"/>
                <w:b/>
                <w:i/>
                <w:sz w:val="28"/>
                <w:szCs w:val="28"/>
              </w:rPr>
              <w:t>2400</w:t>
            </w:r>
          </w:p>
        </w:tc>
        <w:tc>
          <w:tcPr>
            <w:tcW w:w="8435" w:type="dxa"/>
            <w:vAlign w:val="center"/>
            <w:hideMark/>
          </w:tcPr>
          <w:p w:rsidR="00E7217A" w:rsidRPr="00737360" w:rsidRDefault="00E7217A" w:rsidP="00E7217A">
            <w:pPr>
              <w:pStyle w:val="a6"/>
              <w:spacing w:before="0" w:beforeAutospacing="0" w:after="0" w:afterAutospacing="0"/>
              <w:rPr>
                <w:rFonts w:ascii="Times New Roman" w:hAnsi="Times New Roman" w:cs="Times New Roman"/>
                <w:b/>
                <w:i/>
                <w:sz w:val="28"/>
                <w:szCs w:val="28"/>
              </w:rPr>
            </w:pPr>
            <w:r w:rsidRPr="00737360">
              <w:rPr>
                <w:rFonts w:ascii="Times New Roman" w:hAnsi="Times New Roman" w:cs="Times New Roman"/>
                <w:b/>
                <w:i/>
                <w:sz w:val="28"/>
                <w:szCs w:val="28"/>
              </w:rPr>
              <w:t>Основные средства</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2410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Основные средства</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2420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Амортизация основных средств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2430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Оценочный резерв под убытки от обесценения основных средств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2440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Право пользования активом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2450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Амортизация права пользования активом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2460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Убыток от обесценения права пользования активом</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2500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Биологические активы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2510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Растения</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2520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Животные</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2530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Амортизация биологических активов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2540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Оценочный резерв под убытки от обесценения биологических активов</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2600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Разведочные и оценочные активы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2610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Разведочные и оценочные активы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2620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Амортизация разведочных и оценочных активов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2630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Оценочный резерв под убытки от обесценения разведочных и оценочных активов</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2700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Нематериальные активы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2710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Гудвилл</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2720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Обесценение гудвилла</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2730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Прочие нематериальные активы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2740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Амортизация прочих нематериальных активов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2750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Оценочный резерв под убытки от обесценения прочих нематериальных активов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lastRenderedPageBreak/>
              <w:t>2760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Право пользования активом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2770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Амортизация права пользования активом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2780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Оценочный резерв под убытки от обесценения права пользования активом</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2800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Отложенные налоговые активы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2810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Отложенные налоговые активы по корпоративному подоходному налогу</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2900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Прочие долгосрочные активы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2910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Долгосрочные авансы выданные</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2920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Расходы будущих периодов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2930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Незавершенное строительство</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2940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Долгосрочные активы по договорам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2950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Оценочный резерв под убытки от обесценения долгосрочных активов по договорам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2960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Затраты по договорам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2970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Амортизация затрат по договорам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2980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Оценочный резерв под убытки от обесценения затрат по договорам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2990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p>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Прочие долгосрочные активы», где учитываются прочие группы долгосрочных активов, не указанные в предыдущих груп</w:t>
            </w:r>
            <w:r w:rsidRPr="00E7217A">
              <w:rPr>
                <w:rFonts w:ascii="Times New Roman" w:hAnsi="Times New Roman" w:cs="Times New Roman"/>
                <w:sz w:val="28"/>
                <w:szCs w:val="28"/>
              </w:rPr>
              <w:softHyphen/>
              <w:t>пах.</w:t>
            </w:r>
          </w:p>
          <w:p w:rsidR="00E7217A" w:rsidRPr="00A6646C" w:rsidRDefault="00E7217A" w:rsidP="00E7217A">
            <w:pPr>
              <w:pStyle w:val="a6"/>
              <w:spacing w:before="0" w:beforeAutospacing="0" w:after="0" w:afterAutospacing="0"/>
              <w:rPr>
                <w:rFonts w:ascii="Times New Roman" w:hAnsi="Times New Roman" w:cs="Times New Roman"/>
                <w:b/>
                <w:sz w:val="28"/>
                <w:szCs w:val="28"/>
              </w:rPr>
            </w:pPr>
            <w:r w:rsidRPr="00A6646C">
              <w:rPr>
                <w:rFonts w:ascii="Times New Roman" w:hAnsi="Times New Roman" w:cs="Times New Roman"/>
                <w:b/>
                <w:sz w:val="28"/>
                <w:szCs w:val="28"/>
              </w:rPr>
              <w:t>Раздел 3. «Краткосрочные обязательства»</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3000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Краткосрочные финансовые обязательства</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3010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Краткосрочные финансовые обязательства, оцениваемые по амортизированной стоимости</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3020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Краткосрочные финансовые обязательства, оцениваемые по справедливой стоимости через прибыль или убыток</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3030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Производные финансовые инструменты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3040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Краткосрочная кредиторская задолженность по дивидендам и доходам участников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3050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Краткосрочные вознаграждения к выплате</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3060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Текущая часть долгосрочных финансовых обязательств, оцениваемых по амортизированной стоимости</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3070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Текущая часть долгосрочных финансовых обязательств, оцениваемых по справедливой стоимости через прибыль или убыт</w:t>
            </w:r>
            <w:r w:rsidRPr="00E7217A">
              <w:rPr>
                <w:rFonts w:ascii="Times New Roman" w:hAnsi="Times New Roman" w:cs="Times New Roman"/>
                <w:sz w:val="28"/>
                <w:szCs w:val="28"/>
              </w:rPr>
              <w:softHyphen/>
              <w:t>ки</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3080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Прочие краткосрочные финансовые обязательства</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3100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Обязательства по налогам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3110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Корпоративный подоходный налог, подлежащий уплате</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3120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Индивидуальный подоходный налог</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3130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Налог на добавленную стоимость</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3140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Акцизы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3150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Социальный налог</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3160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Земельный налог</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3170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Налог на транспортные средства</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3180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Налог на имущество</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lastRenderedPageBreak/>
              <w:t>3190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Прочие налоги</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3200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Обязательства по другим обязательным и добровольным платежам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3210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Обязательства по социальному страхованию</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3220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Обязательства по пенсионным отчислениям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3230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Прочие обязательства по другим обязательным платежам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3240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Прочие обязательства по другим добровольным платежам</w:t>
            </w:r>
          </w:p>
        </w:tc>
      </w:tr>
      <w:tr w:rsidR="00E7217A" w:rsidRPr="00A6646C"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3300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Краткосрочная кредиторская задолженность</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3310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Краткосрочная кредиторская задолженность поставщикам и подрядчикам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3320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Краткосрочная кредиторская задолженность дочерним организациям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3330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Краткосрочная кредиторская задолженность ассоциированным и совместным организациям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3340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Краткосрочная кредиторская задолженность филиалам и структурным подразделениям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3350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Краткосрочная задолженность по оплате труда</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3360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Краткосрочная задолженность по аренде</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3370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Текущая часть долгосрочной кредиторской задолженности</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3380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Прочая краткосрочная кредиторская задолженность</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3400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Краткосрочные оценочные обязательства</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3410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Краткосрочные гарантийные обязательства</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3420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Краткосрочные обязательства по юридическим претензиям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3430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Краткосрочные оценочные обязательства по вознаграждениям работникам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3440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Прочие краткосрочные оценочные обязательства</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3500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Прочие краткосрочные обязательства</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3510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Краткосрочные авансы полученные</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3520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Доходы будущих периодов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3530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Обязательства группы на выбытие, предназначенной для продажи</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3540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Краткосрочные обязательства по договорам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3550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Долговой компонент комбинированного краткосрочного финансового инструмента</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3560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p>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Прочие краткосрочные обязательства.</w:t>
            </w:r>
          </w:p>
          <w:p w:rsidR="00E7217A" w:rsidRPr="00A6646C" w:rsidRDefault="00E7217A" w:rsidP="00E7217A">
            <w:pPr>
              <w:pStyle w:val="a6"/>
              <w:spacing w:before="0" w:beforeAutospacing="0" w:after="0" w:afterAutospacing="0"/>
              <w:rPr>
                <w:rFonts w:ascii="Times New Roman" w:hAnsi="Times New Roman" w:cs="Times New Roman"/>
                <w:b/>
                <w:sz w:val="28"/>
                <w:szCs w:val="28"/>
              </w:rPr>
            </w:pPr>
            <w:r w:rsidRPr="00A6646C">
              <w:rPr>
                <w:rFonts w:ascii="Times New Roman" w:hAnsi="Times New Roman" w:cs="Times New Roman"/>
                <w:b/>
                <w:sz w:val="28"/>
                <w:szCs w:val="28"/>
              </w:rPr>
              <w:t>Раздел 4. «Долгосрочные обязательства»</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4000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Долгосрочные финансовые обязательства</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4010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Долгосрочные финансовые обязательства, оцениваемые по амортизированной стоимости</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4020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Долгосрочные финансовые обязательства, оцениваемые по справедливой стоимости через прибыль или убыток</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4030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Производные финансовые инструменты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4040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Долгосрочная задолженность по дивидендам и доходам участников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4050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Долгосрочные вознаграждения к выплате</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4060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Прочие долгосрочные финансовые обязательства</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lastRenderedPageBreak/>
              <w:t>4100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Долгосрочная кредиторская задолженность</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4110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Долгосрочная кредиторская задолженность поставщикам и подрядчикам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4120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Долгосрочная кредиторская задолженность дочерним организациям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4130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Долгосрочная кредиторская задолженность ассоциированным и совместным организациям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4140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Долгосрочная кредиторская задолженность филиалам и структурным подразделениям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4150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Долгосрочная задолженность по аренде</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4160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Прочая долгосрочная кредиторская задолженность</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4200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Долгосрочные оценочные обязательства</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4210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Долгосрочные гарантийные обязательства</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4220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Долгосрочные оценочные обязательства по юридическим претензиям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4230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Долгосрочные оценочные обязательства по вознаграждениям работникам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4240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Прочие долгосрочные оценочные обязательства</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4300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Отложенные налоговые обязательства</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4310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Отложенные налоговые обязательства по корпоративному подоходному налогу</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4400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Прочие долгосрочные обязательства</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4410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Долгосрочные авансы полученные</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4420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Доходы будущих периодов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4430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Долгосрочные обязательства по договорам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4440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Долговой компонент комбинированного долгосрочного финансового инструмента</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4450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Прочие долгосрочные обязательства.</w:t>
            </w:r>
          </w:p>
        </w:tc>
      </w:tr>
      <w:tr w:rsidR="00E7217A" w:rsidRPr="00E7217A" w:rsidTr="00A6646C">
        <w:trPr>
          <w:trHeight w:val="264"/>
          <w:tblCellSpacing w:w="0" w:type="dxa"/>
        </w:trPr>
        <w:tc>
          <w:tcPr>
            <w:tcW w:w="910" w:type="dxa"/>
            <w:vAlign w:val="center"/>
            <w:hideMark/>
          </w:tcPr>
          <w:p w:rsidR="00E7217A" w:rsidRPr="00E7217A" w:rsidRDefault="00E7217A" w:rsidP="00E7217A">
            <w:pPr>
              <w:rPr>
                <w:rFonts w:ascii="Times New Roman" w:eastAsia="Times New Roman" w:hAnsi="Times New Roman" w:cs="Times New Roman"/>
                <w:sz w:val="28"/>
                <w:szCs w:val="28"/>
              </w:rPr>
            </w:pP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sz w:val="28"/>
                <w:szCs w:val="28"/>
              </w:rPr>
            </w:pPr>
            <w:r w:rsidRPr="00A6646C">
              <w:rPr>
                <w:rFonts w:ascii="Times New Roman" w:hAnsi="Times New Roman" w:cs="Times New Roman"/>
                <w:b/>
                <w:sz w:val="28"/>
                <w:szCs w:val="28"/>
              </w:rPr>
              <w:t>Раздел 5. «Капитал и резервы»</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5000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Уставный капитал</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5010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Привилегированные акции</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5020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Простые акции</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5030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Вклады и паи</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5100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Неоплаченный капитал</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5110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Неоплаченный капитал</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5200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Выкупленные собственные долевые инструменты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5210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Выкупленные собственные долевые инструменты</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5300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Эмиссионный доход</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5310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Эмиссионный доход</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5400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Дополнительно оплаченный капитал</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5410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Дополнительно оплаченный капитал по безвозмездным операциям с основной организацией</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5420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Дополнительно оплаченный капитал по прочим операциям</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5500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Резервы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5510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Резервный капитал, установленный учредительными документами</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5520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Резерв на переоценку основных средств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lastRenderedPageBreak/>
              <w:t>5530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Резерв на переоценку нематериальных активов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5540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Резерв на переоценку финансовых активов, учитываемых по справедливой стоимости через прочий совокупный доход</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5550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Резерв под убытки по финансовым активам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5560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Резерв на пересчет иностранной валюты по зарубежной деятельности</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5570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Прочие резервы</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5600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Нераспределенная прибыль (непокрытый убыток)</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5610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Нераспределенная прибыль (непокрытый убыток) отчетного года</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5620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Нераспределенная прибыль (непокрытый убыток) предыдущих лет</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5700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Итоговая прибыль (итоговый убыток)</w:t>
            </w:r>
          </w:p>
        </w:tc>
      </w:tr>
      <w:tr w:rsidR="00E7217A" w:rsidRPr="00E7217A" w:rsidTr="00A6646C">
        <w:trPr>
          <w:trHeight w:val="264"/>
          <w:tblCellSpacing w:w="0" w:type="dxa"/>
        </w:trPr>
        <w:tc>
          <w:tcPr>
            <w:tcW w:w="910" w:type="dxa"/>
            <w:hideMark/>
          </w:tcPr>
          <w:p w:rsidR="00E7217A" w:rsidRPr="00E7217A" w:rsidRDefault="00E7217A" w:rsidP="00A6646C">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5710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Итоговая прибыль (итоговый убыток).</w:t>
            </w:r>
          </w:p>
          <w:p w:rsidR="00E7217A" w:rsidRPr="00A6646C" w:rsidRDefault="00E7217A" w:rsidP="00E7217A">
            <w:pPr>
              <w:pStyle w:val="a6"/>
              <w:spacing w:before="0" w:beforeAutospacing="0" w:after="0" w:afterAutospacing="0"/>
              <w:rPr>
                <w:rFonts w:ascii="Times New Roman" w:hAnsi="Times New Roman" w:cs="Times New Roman"/>
                <w:b/>
                <w:sz w:val="28"/>
                <w:szCs w:val="28"/>
              </w:rPr>
            </w:pPr>
            <w:r w:rsidRPr="00A6646C">
              <w:rPr>
                <w:rFonts w:ascii="Times New Roman" w:hAnsi="Times New Roman" w:cs="Times New Roman"/>
                <w:b/>
                <w:sz w:val="28"/>
                <w:szCs w:val="28"/>
              </w:rPr>
              <w:t>Раздел 6. «Доходы»</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6000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Доход от реализации продукции и оказания услуг</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6010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Доход от реализации продукции и оказания услуг</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6020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Возврат проданной продукции</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6030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Скидки с цены и продаж</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6100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Доход от финансирования</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6110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Доходы по вознаграждениям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6120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Доходы по дивидендам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6130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Доходы от финансовой аренды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6140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Доходы от операций с инвестициями в недвижимость</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6150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Доходы от изменения справедливой стоимости финансовых инструментов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6160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Прочие доходы от финансирования</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6200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Прочие доходы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6210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Доходы от выбытия активов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6220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Доходы от безвозмездно полученных активов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6230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Доходы от государственных субсидий</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6240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Доходы от восстановления убытка от обесценения по нефинансовым активам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6250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Доходы от курсовой разницы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6260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Доходы от операционной аренды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6270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Доходы от изменения справедливой стоимости биологических активов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6280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Доходы от восстановления убытка от обесценения по финансовым активам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6290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Прочие доходы</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6300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Доходы, связанные с прекращаемой деятельностью</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6310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Доходы, связанные с прекращаемой деятельностью</w:t>
            </w:r>
          </w:p>
        </w:tc>
      </w:tr>
      <w:tr w:rsidR="00E7217A" w:rsidRPr="00E7217A" w:rsidTr="00A6646C">
        <w:trPr>
          <w:trHeight w:val="264"/>
          <w:tblCellSpacing w:w="0" w:type="dxa"/>
        </w:trPr>
        <w:tc>
          <w:tcPr>
            <w:tcW w:w="910" w:type="dxa"/>
            <w:hideMark/>
          </w:tcPr>
          <w:p w:rsidR="00E7217A" w:rsidRPr="00A6646C" w:rsidRDefault="00E7217A" w:rsidP="00A6646C">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6400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Доля прибыли организаций, учитываемых по методу долевого участия</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6410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Доля прибыли ассоциированных организаций</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6420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p>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Доля прибыли совместных организаций.</w:t>
            </w:r>
          </w:p>
          <w:p w:rsidR="00E7217A" w:rsidRPr="00A6646C" w:rsidRDefault="00E7217A" w:rsidP="00E7217A">
            <w:pPr>
              <w:pStyle w:val="a6"/>
              <w:spacing w:before="0" w:beforeAutospacing="0" w:after="0" w:afterAutospacing="0"/>
              <w:rPr>
                <w:rFonts w:ascii="Times New Roman" w:hAnsi="Times New Roman" w:cs="Times New Roman"/>
                <w:b/>
                <w:sz w:val="28"/>
                <w:szCs w:val="28"/>
              </w:rPr>
            </w:pPr>
            <w:r w:rsidRPr="00A6646C">
              <w:rPr>
                <w:rFonts w:ascii="Times New Roman" w:hAnsi="Times New Roman" w:cs="Times New Roman"/>
                <w:b/>
                <w:sz w:val="28"/>
                <w:szCs w:val="28"/>
              </w:rPr>
              <w:lastRenderedPageBreak/>
              <w:t>Раздел 7. «Расходы»</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lastRenderedPageBreak/>
              <w:t xml:space="preserve">7000      </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Себестоимость реализованной продукции и оказанных услуг</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7010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Себестоимость реализованной продукции и оказанных услуг</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7100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Расходы по реализации продукции и оказанию услуг</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7110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Расходы по реализации продукции и оказанию услуг</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7200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Административные расходы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7210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Административные расходы</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7300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Расходы на финансирование</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7310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Расходы по вознаграждениям</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7320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Расходы на выплату процентов по финансовой аренде</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7330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Расходы от изменения справедливой стоимости финансовых инструментов» стоимости</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7340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Прочие расходы на финансирование</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7400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Прочие расходы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7410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Расходы по выбытию активов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7420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Расходы от обесценения нефинансовых активов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7430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Расходы по курсовой разнице</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7440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Расходы по обесценению дебиторской задолженности</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7450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Расходы по операционной аренде</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7460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Расходы от изменения справедливой стоимости биологических активов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7470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Расходы от обесценения финансовых инструментов</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7480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Прочие расходы</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7500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Расходы, связанные с прекращаемой деятельностью</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7510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Расходы, связанные с прекращаемой деятельностью</w:t>
            </w:r>
          </w:p>
        </w:tc>
      </w:tr>
      <w:tr w:rsidR="00E7217A" w:rsidRPr="00E7217A" w:rsidTr="00A6646C">
        <w:trPr>
          <w:trHeight w:val="264"/>
          <w:tblCellSpacing w:w="0" w:type="dxa"/>
        </w:trPr>
        <w:tc>
          <w:tcPr>
            <w:tcW w:w="910" w:type="dxa"/>
            <w:hideMark/>
          </w:tcPr>
          <w:p w:rsidR="00E7217A" w:rsidRPr="00A6646C" w:rsidRDefault="00E7217A" w:rsidP="00A6646C">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7600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Доля в убытке организаций, учитываемых методом долевого участия</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7610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Доля в убытке ассоциированных организациях</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7620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Доля в убытке совместных организациях</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7700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Расходы по корпоративному подоходному налогу</w:t>
            </w:r>
          </w:p>
        </w:tc>
      </w:tr>
      <w:tr w:rsidR="00E7217A" w:rsidRPr="00E7217A" w:rsidTr="00A6646C">
        <w:trPr>
          <w:trHeight w:val="264"/>
          <w:tblCellSpacing w:w="0" w:type="dxa"/>
        </w:trPr>
        <w:tc>
          <w:tcPr>
            <w:tcW w:w="910" w:type="dxa"/>
            <w:hideMark/>
          </w:tcPr>
          <w:p w:rsidR="00E7217A" w:rsidRPr="00E7217A" w:rsidRDefault="00E7217A" w:rsidP="00A6646C">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7710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Расходы по корпоративному подоходному налогу.</w:t>
            </w:r>
          </w:p>
          <w:p w:rsidR="00E7217A" w:rsidRPr="00E7217A" w:rsidRDefault="00E7217A" w:rsidP="00E7217A">
            <w:pPr>
              <w:pStyle w:val="a6"/>
              <w:spacing w:before="0" w:beforeAutospacing="0" w:after="0" w:afterAutospacing="0"/>
              <w:rPr>
                <w:rFonts w:ascii="Times New Roman" w:hAnsi="Times New Roman" w:cs="Times New Roman"/>
                <w:sz w:val="28"/>
                <w:szCs w:val="28"/>
              </w:rPr>
            </w:pPr>
          </w:p>
          <w:p w:rsidR="00E7217A" w:rsidRPr="00A6646C" w:rsidRDefault="00E7217A" w:rsidP="00E7217A">
            <w:pPr>
              <w:pStyle w:val="a6"/>
              <w:spacing w:before="0" w:beforeAutospacing="0" w:after="0" w:afterAutospacing="0"/>
              <w:rPr>
                <w:rFonts w:ascii="Times New Roman" w:hAnsi="Times New Roman" w:cs="Times New Roman"/>
                <w:b/>
                <w:sz w:val="28"/>
                <w:szCs w:val="28"/>
              </w:rPr>
            </w:pPr>
            <w:r w:rsidRPr="00A6646C">
              <w:rPr>
                <w:rFonts w:ascii="Times New Roman" w:hAnsi="Times New Roman" w:cs="Times New Roman"/>
                <w:b/>
                <w:sz w:val="28"/>
                <w:szCs w:val="28"/>
              </w:rPr>
              <w:t>Раздел 8. «Счета производственного учета»</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8100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Основное производство</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8110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Основное производство</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8200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Полуфабрикаты собственного производства</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8210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Полуфабрикаты собственного производства</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8300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Вспомогательные производства</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8310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Вспомогательные производства</w:t>
            </w:r>
          </w:p>
        </w:tc>
      </w:tr>
      <w:tr w:rsidR="00E7217A" w:rsidRPr="00E7217A" w:rsidTr="00A6646C">
        <w:trPr>
          <w:trHeight w:val="264"/>
          <w:tblCellSpacing w:w="0" w:type="dxa"/>
        </w:trPr>
        <w:tc>
          <w:tcPr>
            <w:tcW w:w="910"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8400</w:t>
            </w:r>
          </w:p>
        </w:tc>
        <w:tc>
          <w:tcPr>
            <w:tcW w:w="8435" w:type="dxa"/>
            <w:vAlign w:val="center"/>
            <w:hideMark/>
          </w:tcPr>
          <w:p w:rsidR="00E7217A" w:rsidRPr="00A6646C" w:rsidRDefault="00E7217A" w:rsidP="00E7217A">
            <w:pPr>
              <w:pStyle w:val="a6"/>
              <w:spacing w:before="0" w:beforeAutospacing="0" w:after="0" w:afterAutospacing="0"/>
              <w:rPr>
                <w:rFonts w:ascii="Times New Roman" w:hAnsi="Times New Roman" w:cs="Times New Roman"/>
                <w:b/>
                <w:i/>
                <w:sz w:val="28"/>
                <w:szCs w:val="28"/>
              </w:rPr>
            </w:pPr>
            <w:r w:rsidRPr="00A6646C">
              <w:rPr>
                <w:rFonts w:ascii="Times New Roman" w:hAnsi="Times New Roman" w:cs="Times New Roman"/>
                <w:b/>
                <w:i/>
                <w:sz w:val="28"/>
                <w:szCs w:val="28"/>
              </w:rPr>
              <w:t>Накладные расходы</w:t>
            </w:r>
          </w:p>
        </w:tc>
      </w:tr>
      <w:tr w:rsidR="00E7217A" w:rsidRPr="00E7217A" w:rsidTr="00A6646C">
        <w:trPr>
          <w:trHeight w:val="264"/>
          <w:tblCellSpacing w:w="0" w:type="dxa"/>
        </w:trPr>
        <w:tc>
          <w:tcPr>
            <w:tcW w:w="910"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8410</w:t>
            </w:r>
          </w:p>
        </w:tc>
        <w:tc>
          <w:tcPr>
            <w:tcW w:w="8435" w:type="dxa"/>
            <w:vAlign w:val="center"/>
            <w:hideMark/>
          </w:tcPr>
          <w:p w:rsidR="00E7217A" w:rsidRPr="00E7217A" w:rsidRDefault="00E7217A" w:rsidP="00E7217A">
            <w:pPr>
              <w:pStyle w:val="a6"/>
              <w:spacing w:before="0" w:beforeAutospacing="0" w:after="0" w:afterAutospacing="0"/>
              <w:rPr>
                <w:rFonts w:ascii="Times New Roman" w:hAnsi="Times New Roman" w:cs="Times New Roman"/>
                <w:sz w:val="28"/>
                <w:szCs w:val="28"/>
              </w:rPr>
            </w:pPr>
            <w:r w:rsidRPr="00E7217A">
              <w:rPr>
                <w:rFonts w:ascii="Times New Roman" w:hAnsi="Times New Roman" w:cs="Times New Roman"/>
                <w:sz w:val="28"/>
                <w:szCs w:val="28"/>
              </w:rPr>
              <w:t>Накладные расходы</w:t>
            </w:r>
          </w:p>
        </w:tc>
      </w:tr>
    </w:tbl>
    <w:p w:rsidR="004E2191" w:rsidRPr="00BF3CB9" w:rsidRDefault="004E2191" w:rsidP="004E2191">
      <w:pPr>
        <w:rPr>
          <w:sz w:val="28"/>
          <w:szCs w:val="28"/>
        </w:rPr>
      </w:pPr>
    </w:p>
    <w:p w:rsidR="004E2191" w:rsidRDefault="004E2191" w:rsidP="00D2348D">
      <w:pPr>
        <w:spacing w:after="0" w:line="240" w:lineRule="auto"/>
        <w:jc w:val="both"/>
        <w:rPr>
          <w:rFonts w:ascii="Times New Roman" w:hAnsi="Times New Roman" w:cs="Times New Roman"/>
          <w:sz w:val="28"/>
          <w:szCs w:val="28"/>
          <w:lang w:val="kk-KZ"/>
        </w:rPr>
      </w:pPr>
    </w:p>
    <w:p w:rsidR="00FF2BA9" w:rsidRDefault="00FF2BA9" w:rsidP="00D2348D">
      <w:pPr>
        <w:spacing w:after="0" w:line="240" w:lineRule="auto"/>
        <w:jc w:val="both"/>
        <w:rPr>
          <w:rFonts w:ascii="Times New Roman" w:hAnsi="Times New Roman" w:cs="Times New Roman"/>
          <w:sz w:val="28"/>
          <w:szCs w:val="28"/>
          <w:lang w:val="kk-KZ"/>
        </w:rPr>
      </w:pPr>
    </w:p>
    <w:p w:rsidR="00B15555" w:rsidRPr="00B15555" w:rsidRDefault="00FF2BA9" w:rsidP="00B15555">
      <w:pPr>
        <w:pStyle w:val="1"/>
        <w:rPr>
          <w:lang w:val="kk-KZ"/>
        </w:rPr>
      </w:pPr>
      <w:r>
        <w:rPr>
          <w:lang w:val="kk-KZ"/>
        </w:rPr>
        <w:lastRenderedPageBreak/>
        <w:t>СОДЕРЖАНИЕ</w:t>
      </w:r>
    </w:p>
    <w:tbl>
      <w:tblPr>
        <w:tblStyle w:val="a7"/>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90"/>
        <w:gridCol w:w="741"/>
      </w:tblGrid>
      <w:tr w:rsidR="00B15555" w:rsidRPr="009D34DF" w:rsidTr="00F205CF">
        <w:tc>
          <w:tcPr>
            <w:tcW w:w="9290" w:type="dxa"/>
          </w:tcPr>
          <w:p w:rsidR="00B15555" w:rsidRPr="009D34DF" w:rsidRDefault="00B15555" w:rsidP="00B15555">
            <w:pPr>
              <w:tabs>
                <w:tab w:val="left" w:pos="2520"/>
              </w:tabs>
              <w:jc w:val="both"/>
              <w:rPr>
                <w:rFonts w:ascii="Times New Roman" w:hAnsi="Times New Roman" w:cs="Times New Roman"/>
                <w:sz w:val="28"/>
                <w:szCs w:val="28"/>
                <w:lang w:val="kk-KZ"/>
              </w:rPr>
            </w:pPr>
            <w:r w:rsidRPr="009D34DF">
              <w:rPr>
                <w:rFonts w:ascii="Times New Roman" w:hAnsi="Times New Roman" w:cs="Times New Roman"/>
                <w:sz w:val="28"/>
                <w:szCs w:val="28"/>
                <w:lang w:val="kk-KZ"/>
              </w:rPr>
              <w:t>ВВЕДЕНИЕ</w:t>
            </w:r>
          </w:p>
          <w:p w:rsidR="00B15555" w:rsidRPr="009D34DF" w:rsidRDefault="00B15555" w:rsidP="00FF2BA9">
            <w:pPr>
              <w:rPr>
                <w:lang w:val="kk-KZ" w:eastAsia="ru-RU"/>
              </w:rPr>
            </w:pPr>
          </w:p>
        </w:tc>
        <w:tc>
          <w:tcPr>
            <w:tcW w:w="741" w:type="dxa"/>
          </w:tcPr>
          <w:p w:rsidR="00B15555" w:rsidRPr="002444BE" w:rsidRDefault="002444BE" w:rsidP="002444BE">
            <w:pPr>
              <w:jc w:val="center"/>
              <w:rPr>
                <w:rFonts w:ascii="Times New Roman" w:hAnsi="Times New Roman" w:cs="Times New Roman"/>
                <w:sz w:val="28"/>
                <w:szCs w:val="28"/>
                <w:lang w:val="kk-KZ" w:eastAsia="ru-RU"/>
              </w:rPr>
            </w:pPr>
            <w:r w:rsidRPr="002444BE">
              <w:rPr>
                <w:rFonts w:ascii="Times New Roman" w:hAnsi="Times New Roman" w:cs="Times New Roman"/>
                <w:sz w:val="28"/>
                <w:szCs w:val="28"/>
                <w:lang w:val="kk-KZ" w:eastAsia="ru-RU"/>
              </w:rPr>
              <w:t>5</w:t>
            </w:r>
          </w:p>
        </w:tc>
      </w:tr>
      <w:tr w:rsidR="00B15555" w:rsidRPr="009D34DF" w:rsidTr="00F205CF">
        <w:tc>
          <w:tcPr>
            <w:tcW w:w="9290" w:type="dxa"/>
          </w:tcPr>
          <w:p w:rsidR="00B15555" w:rsidRPr="009D34DF" w:rsidRDefault="00B15555" w:rsidP="00B15555">
            <w:pPr>
              <w:jc w:val="both"/>
              <w:rPr>
                <w:rFonts w:ascii="Times New Roman" w:hAnsi="Times New Roman" w:cs="Times New Roman"/>
                <w:sz w:val="28"/>
                <w:szCs w:val="28"/>
                <w:lang w:eastAsia="ru-RU"/>
              </w:rPr>
            </w:pPr>
            <w:r w:rsidRPr="009D34DF">
              <w:rPr>
                <w:rFonts w:ascii="Times New Roman" w:hAnsi="Times New Roman" w:cs="Times New Roman"/>
                <w:sz w:val="28"/>
                <w:szCs w:val="28"/>
                <w:lang w:eastAsia="ru-RU"/>
              </w:rPr>
              <w:t xml:space="preserve">ГЛАВА 1. Теоретические аспекты перспектив развития учетной </w:t>
            </w:r>
          </w:p>
          <w:p w:rsidR="00B15555" w:rsidRPr="009D34DF" w:rsidRDefault="00B15555" w:rsidP="00B15555">
            <w:pPr>
              <w:tabs>
                <w:tab w:val="left" w:pos="2520"/>
              </w:tabs>
              <w:jc w:val="both"/>
              <w:rPr>
                <w:rFonts w:ascii="Times New Roman" w:hAnsi="Times New Roman" w:cs="Times New Roman"/>
                <w:sz w:val="28"/>
                <w:szCs w:val="28"/>
                <w:lang w:val="kk-KZ"/>
              </w:rPr>
            </w:pPr>
            <w:r w:rsidRPr="009D34DF">
              <w:rPr>
                <w:rFonts w:ascii="Times New Roman" w:hAnsi="Times New Roman" w:cs="Times New Roman"/>
                <w:sz w:val="28"/>
                <w:szCs w:val="28"/>
                <w:lang w:eastAsia="ru-RU"/>
              </w:rPr>
              <w:t xml:space="preserve">                   политики компании…………………………………………</w:t>
            </w:r>
            <w:r w:rsidR="009D34DF">
              <w:rPr>
                <w:rFonts w:ascii="Times New Roman" w:hAnsi="Times New Roman" w:cs="Times New Roman"/>
                <w:sz w:val="28"/>
                <w:szCs w:val="28"/>
                <w:lang w:eastAsia="ru-RU"/>
              </w:rPr>
              <w:t>……..</w:t>
            </w:r>
          </w:p>
        </w:tc>
        <w:tc>
          <w:tcPr>
            <w:tcW w:w="741" w:type="dxa"/>
          </w:tcPr>
          <w:p w:rsidR="00B15555" w:rsidRDefault="00B15555" w:rsidP="002444BE">
            <w:pPr>
              <w:jc w:val="center"/>
              <w:rPr>
                <w:rFonts w:ascii="Times New Roman" w:hAnsi="Times New Roman" w:cs="Times New Roman"/>
                <w:sz w:val="28"/>
                <w:szCs w:val="28"/>
                <w:lang w:val="kk-KZ" w:eastAsia="ru-RU"/>
              </w:rPr>
            </w:pPr>
          </w:p>
          <w:p w:rsidR="002444BE" w:rsidRPr="002444BE" w:rsidRDefault="002444BE" w:rsidP="002444BE">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6</w:t>
            </w:r>
          </w:p>
        </w:tc>
      </w:tr>
      <w:tr w:rsidR="00B15555" w:rsidRPr="009D34DF" w:rsidTr="00F205CF">
        <w:trPr>
          <w:trHeight w:val="535"/>
        </w:trPr>
        <w:tc>
          <w:tcPr>
            <w:tcW w:w="9290" w:type="dxa"/>
          </w:tcPr>
          <w:p w:rsidR="00B15555" w:rsidRPr="009D34DF" w:rsidRDefault="00B15555" w:rsidP="00E14253">
            <w:pPr>
              <w:pStyle w:val="a8"/>
              <w:numPr>
                <w:ilvl w:val="1"/>
                <w:numId w:val="46"/>
              </w:numPr>
              <w:jc w:val="both"/>
              <w:rPr>
                <w:rFonts w:ascii="Times New Roman" w:hAnsi="Times New Roman" w:cs="Times New Roman"/>
                <w:sz w:val="28"/>
                <w:szCs w:val="28"/>
                <w:lang w:eastAsia="ru-RU"/>
              </w:rPr>
            </w:pPr>
            <w:r w:rsidRPr="009D34DF">
              <w:rPr>
                <w:rFonts w:ascii="Times New Roman" w:eastAsia="Calibri" w:hAnsi="Times New Roman" w:cs="Times New Roman"/>
                <w:sz w:val="28"/>
                <w:szCs w:val="28"/>
              </w:rPr>
              <w:t>Классификация счетов как основа систематизации учетной информации</w:t>
            </w:r>
            <w:r w:rsidR="009D34DF">
              <w:rPr>
                <w:rFonts w:ascii="Times New Roman" w:eastAsia="Calibri" w:hAnsi="Times New Roman" w:cs="Times New Roman"/>
                <w:sz w:val="28"/>
                <w:szCs w:val="28"/>
              </w:rPr>
              <w:t>………………………………………………………………</w:t>
            </w:r>
          </w:p>
        </w:tc>
        <w:tc>
          <w:tcPr>
            <w:tcW w:w="741" w:type="dxa"/>
          </w:tcPr>
          <w:p w:rsidR="00B15555" w:rsidRDefault="00B15555" w:rsidP="002444BE">
            <w:pPr>
              <w:jc w:val="center"/>
              <w:rPr>
                <w:rFonts w:ascii="Times New Roman" w:hAnsi="Times New Roman" w:cs="Times New Roman"/>
                <w:sz w:val="28"/>
                <w:szCs w:val="28"/>
                <w:lang w:val="kk-KZ" w:eastAsia="ru-RU"/>
              </w:rPr>
            </w:pPr>
          </w:p>
          <w:p w:rsidR="002444BE" w:rsidRPr="002444BE" w:rsidRDefault="002444BE" w:rsidP="002444BE">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6</w:t>
            </w:r>
          </w:p>
        </w:tc>
      </w:tr>
      <w:tr w:rsidR="00B15555" w:rsidRPr="009D34DF" w:rsidTr="00F205CF">
        <w:trPr>
          <w:trHeight w:val="535"/>
        </w:trPr>
        <w:tc>
          <w:tcPr>
            <w:tcW w:w="9290" w:type="dxa"/>
          </w:tcPr>
          <w:p w:rsidR="00B15555" w:rsidRPr="009D34DF" w:rsidRDefault="009932E0" w:rsidP="00E14253">
            <w:pPr>
              <w:pStyle w:val="a8"/>
              <w:numPr>
                <w:ilvl w:val="1"/>
                <w:numId w:val="46"/>
              </w:numPr>
              <w:jc w:val="both"/>
              <w:rPr>
                <w:rFonts w:ascii="Times New Roman" w:eastAsia="Calibri" w:hAnsi="Times New Roman" w:cs="Times New Roman"/>
                <w:sz w:val="28"/>
                <w:szCs w:val="28"/>
              </w:rPr>
            </w:pPr>
            <w:r w:rsidRPr="009D34DF">
              <w:rPr>
                <w:rFonts w:ascii="Times New Roman" w:eastAsia="Calibri" w:hAnsi="Times New Roman" w:cs="Times New Roman"/>
                <w:sz w:val="28"/>
                <w:szCs w:val="28"/>
              </w:rPr>
              <w:t>Методика накопления учетной информации посредством счетов</w:t>
            </w:r>
            <w:r w:rsidR="009D34DF">
              <w:rPr>
                <w:rFonts w:ascii="Times New Roman" w:eastAsia="Calibri" w:hAnsi="Times New Roman" w:cs="Times New Roman"/>
                <w:sz w:val="28"/>
                <w:szCs w:val="28"/>
              </w:rPr>
              <w:t>…..</w:t>
            </w:r>
            <w:r w:rsidRPr="009D34DF">
              <w:rPr>
                <w:rFonts w:ascii="Times New Roman" w:eastAsia="Calibri" w:hAnsi="Times New Roman" w:cs="Times New Roman"/>
                <w:sz w:val="28"/>
                <w:szCs w:val="28"/>
              </w:rPr>
              <w:t xml:space="preserve"> </w:t>
            </w:r>
          </w:p>
        </w:tc>
        <w:tc>
          <w:tcPr>
            <w:tcW w:w="741" w:type="dxa"/>
          </w:tcPr>
          <w:p w:rsidR="00B15555" w:rsidRPr="002444BE" w:rsidRDefault="00AB58AE" w:rsidP="002444BE">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9</w:t>
            </w:r>
          </w:p>
        </w:tc>
      </w:tr>
      <w:tr w:rsidR="009932E0" w:rsidRPr="009D34DF" w:rsidTr="00F205CF">
        <w:trPr>
          <w:trHeight w:val="535"/>
        </w:trPr>
        <w:tc>
          <w:tcPr>
            <w:tcW w:w="9290" w:type="dxa"/>
          </w:tcPr>
          <w:p w:rsidR="009932E0" w:rsidRPr="009D34DF" w:rsidRDefault="009932E0" w:rsidP="00E14253">
            <w:pPr>
              <w:pStyle w:val="a8"/>
              <w:numPr>
                <w:ilvl w:val="1"/>
                <w:numId w:val="46"/>
              </w:numPr>
              <w:jc w:val="both"/>
              <w:rPr>
                <w:rFonts w:ascii="Times New Roman" w:eastAsia="Calibri" w:hAnsi="Times New Roman" w:cs="Times New Roman"/>
                <w:sz w:val="28"/>
                <w:szCs w:val="28"/>
              </w:rPr>
            </w:pPr>
            <w:r w:rsidRPr="009D34DF">
              <w:rPr>
                <w:rFonts w:ascii="Times New Roman" w:eastAsia="Calibri" w:hAnsi="Times New Roman" w:cs="Times New Roman"/>
                <w:sz w:val="28"/>
                <w:szCs w:val="28"/>
              </w:rPr>
              <w:t>Накопление и систематизация учетной информации с помощью двойной записи</w:t>
            </w:r>
            <w:r w:rsidR="009D34DF">
              <w:rPr>
                <w:rFonts w:ascii="Times New Roman" w:eastAsia="Calibri" w:hAnsi="Times New Roman" w:cs="Times New Roman"/>
                <w:sz w:val="28"/>
                <w:szCs w:val="28"/>
              </w:rPr>
              <w:t>…………………………………………………………..</w:t>
            </w:r>
            <w:r w:rsidRPr="009D34DF">
              <w:rPr>
                <w:rFonts w:ascii="Times New Roman" w:eastAsia="Calibri" w:hAnsi="Times New Roman" w:cs="Times New Roman"/>
                <w:sz w:val="28"/>
                <w:szCs w:val="28"/>
              </w:rPr>
              <w:t xml:space="preserve"> </w:t>
            </w:r>
            <w:r w:rsidRPr="009D34DF">
              <w:rPr>
                <w:rFonts w:ascii="Times New Roman" w:eastAsia="Calibri" w:hAnsi="Times New Roman" w:cs="Times New Roman"/>
                <w:sz w:val="28"/>
                <w:szCs w:val="28"/>
                <w:lang w:val="kk-KZ"/>
              </w:rPr>
              <w:t xml:space="preserve"> </w:t>
            </w:r>
          </w:p>
        </w:tc>
        <w:tc>
          <w:tcPr>
            <w:tcW w:w="741" w:type="dxa"/>
          </w:tcPr>
          <w:p w:rsidR="009932E0" w:rsidRDefault="009932E0" w:rsidP="002444BE">
            <w:pPr>
              <w:jc w:val="center"/>
              <w:rPr>
                <w:rFonts w:ascii="Times New Roman" w:hAnsi="Times New Roman" w:cs="Times New Roman"/>
                <w:sz w:val="28"/>
                <w:szCs w:val="28"/>
                <w:lang w:val="kk-KZ" w:eastAsia="ru-RU"/>
              </w:rPr>
            </w:pPr>
          </w:p>
          <w:p w:rsidR="00AB58AE" w:rsidRPr="002444BE" w:rsidRDefault="00AB58AE" w:rsidP="002444BE">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11</w:t>
            </w:r>
          </w:p>
        </w:tc>
      </w:tr>
      <w:tr w:rsidR="009932E0" w:rsidRPr="009D34DF" w:rsidTr="00F205CF">
        <w:trPr>
          <w:trHeight w:val="535"/>
        </w:trPr>
        <w:tc>
          <w:tcPr>
            <w:tcW w:w="9290" w:type="dxa"/>
          </w:tcPr>
          <w:p w:rsidR="009932E0" w:rsidRPr="009D34DF" w:rsidRDefault="009932E0" w:rsidP="00E14253">
            <w:pPr>
              <w:pStyle w:val="a6"/>
              <w:numPr>
                <w:ilvl w:val="1"/>
                <w:numId w:val="46"/>
              </w:numPr>
              <w:spacing w:before="0" w:beforeAutospacing="0" w:after="0" w:afterAutospacing="0"/>
              <w:jc w:val="both"/>
              <w:rPr>
                <w:rFonts w:ascii="Times New Roman" w:eastAsia="Calibri" w:hAnsi="Times New Roman" w:cs="Times New Roman"/>
                <w:sz w:val="28"/>
                <w:szCs w:val="28"/>
              </w:rPr>
            </w:pPr>
            <w:r w:rsidRPr="009D34DF">
              <w:rPr>
                <w:rFonts w:ascii="Times New Roman" w:hAnsi="Times New Roman" w:cs="Times New Roman"/>
                <w:sz w:val="28"/>
                <w:szCs w:val="28"/>
              </w:rPr>
              <w:t>Этапы формирования учетной информации с использованием мирового опыта</w:t>
            </w:r>
            <w:r w:rsidR="009D34DF">
              <w:rPr>
                <w:rFonts w:ascii="Times New Roman" w:hAnsi="Times New Roman" w:cs="Times New Roman"/>
                <w:sz w:val="28"/>
                <w:szCs w:val="28"/>
              </w:rPr>
              <w:t>…………………………………………………………..</w:t>
            </w:r>
          </w:p>
        </w:tc>
        <w:tc>
          <w:tcPr>
            <w:tcW w:w="741" w:type="dxa"/>
          </w:tcPr>
          <w:p w:rsidR="009932E0" w:rsidRDefault="009932E0" w:rsidP="002444BE">
            <w:pPr>
              <w:jc w:val="center"/>
              <w:rPr>
                <w:rFonts w:ascii="Times New Roman" w:hAnsi="Times New Roman" w:cs="Times New Roman"/>
                <w:sz w:val="28"/>
                <w:szCs w:val="28"/>
                <w:lang w:val="kk-KZ" w:eastAsia="ru-RU"/>
              </w:rPr>
            </w:pPr>
          </w:p>
          <w:p w:rsidR="00AB58AE" w:rsidRPr="002444BE" w:rsidRDefault="00AB58AE" w:rsidP="002444BE">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13</w:t>
            </w:r>
          </w:p>
        </w:tc>
      </w:tr>
      <w:tr w:rsidR="009932E0" w:rsidRPr="009D34DF" w:rsidTr="00F205CF">
        <w:trPr>
          <w:trHeight w:val="535"/>
        </w:trPr>
        <w:tc>
          <w:tcPr>
            <w:tcW w:w="9290" w:type="dxa"/>
          </w:tcPr>
          <w:p w:rsidR="009932E0" w:rsidRPr="009D34DF" w:rsidRDefault="009932E0" w:rsidP="00E14253">
            <w:pPr>
              <w:pStyle w:val="a8"/>
              <w:numPr>
                <w:ilvl w:val="1"/>
                <w:numId w:val="46"/>
              </w:numPr>
              <w:jc w:val="both"/>
              <w:rPr>
                <w:rFonts w:ascii="Times New Roman" w:hAnsi="Times New Roman" w:cs="Times New Roman"/>
                <w:sz w:val="28"/>
                <w:szCs w:val="28"/>
              </w:rPr>
            </w:pPr>
            <w:r w:rsidRPr="009D34DF">
              <w:rPr>
                <w:rFonts w:ascii="Times New Roman" w:hAnsi="Times New Roman" w:cs="Times New Roman"/>
                <w:sz w:val="28"/>
                <w:szCs w:val="28"/>
              </w:rPr>
              <w:t>Новые методологические подходы к формированию учетной и отчетной информации. Этапы накопления учетной информации</w:t>
            </w:r>
            <w:r w:rsidR="009D34DF">
              <w:rPr>
                <w:rFonts w:ascii="Times New Roman" w:hAnsi="Times New Roman" w:cs="Times New Roman"/>
                <w:sz w:val="28"/>
                <w:szCs w:val="28"/>
              </w:rPr>
              <w:t>……</w:t>
            </w:r>
          </w:p>
        </w:tc>
        <w:tc>
          <w:tcPr>
            <w:tcW w:w="741" w:type="dxa"/>
          </w:tcPr>
          <w:p w:rsidR="009932E0" w:rsidRDefault="009932E0" w:rsidP="002444BE">
            <w:pPr>
              <w:jc w:val="center"/>
              <w:rPr>
                <w:rFonts w:ascii="Times New Roman" w:hAnsi="Times New Roman" w:cs="Times New Roman"/>
                <w:sz w:val="28"/>
                <w:szCs w:val="28"/>
                <w:lang w:val="kk-KZ" w:eastAsia="ru-RU"/>
              </w:rPr>
            </w:pPr>
          </w:p>
          <w:p w:rsidR="00AB58AE" w:rsidRPr="002444BE" w:rsidRDefault="00AB58AE" w:rsidP="002444BE">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14</w:t>
            </w:r>
          </w:p>
        </w:tc>
      </w:tr>
      <w:tr w:rsidR="00D2562D" w:rsidRPr="009D34DF" w:rsidTr="00F205CF">
        <w:trPr>
          <w:trHeight w:val="535"/>
        </w:trPr>
        <w:tc>
          <w:tcPr>
            <w:tcW w:w="9290" w:type="dxa"/>
          </w:tcPr>
          <w:p w:rsidR="00D2562D" w:rsidRPr="009D34DF" w:rsidRDefault="00D2562D" w:rsidP="00D2562D">
            <w:pPr>
              <w:jc w:val="both"/>
              <w:rPr>
                <w:rFonts w:ascii="Times New Roman" w:hAnsi="Times New Roman" w:cs="Times New Roman"/>
                <w:sz w:val="28"/>
                <w:szCs w:val="28"/>
              </w:rPr>
            </w:pPr>
            <w:r w:rsidRPr="009D34DF">
              <w:rPr>
                <w:rFonts w:ascii="Times New Roman" w:hAnsi="Times New Roman" w:cs="Times New Roman"/>
                <w:sz w:val="28"/>
                <w:szCs w:val="28"/>
                <w:lang w:eastAsia="ru-RU"/>
              </w:rPr>
              <w:t xml:space="preserve">ГЛАВА 2. </w:t>
            </w:r>
            <w:r w:rsidRPr="009D34DF">
              <w:rPr>
                <w:rFonts w:ascii="Times New Roman" w:hAnsi="Times New Roman" w:cs="Times New Roman"/>
                <w:sz w:val="28"/>
                <w:szCs w:val="28"/>
              </w:rPr>
              <w:t>Формирование показателей финансовой отчетности</w:t>
            </w:r>
            <w:r w:rsidR="009D34DF">
              <w:rPr>
                <w:rFonts w:ascii="Times New Roman" w:hAnsi="Times New Roman" w:cs="Times New Roman"/>
                <w:sz w:val="28"/>
                <w:szCs w:val="28"/>
              </w:rPr>
              <w:t>……………</w:t>
            </w:r>
          </w:p>
        </w:tc>
        <w:tc>
          <w:tcPr>
            <w:tcW w:w="741" w:type="dxa"/>
          </w:tcPr>
          <w:p w:rsidR="00D2562D" w:rsidRPr="002444BE" w:rsidRDefault="00AB58AE" w:rsidP="002444BE">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16</w:t>
            </w:r>
          </w:p>
        </w:tc>
      </w:tr>
      <w:tr w:rsidR="00D2562D" w:rsidRPr="009D34DF" w:rsidTr="00F205CF">
        <w:trPr>
          <w:trHeight w:val="535"/>
        </w:trPr>
        <w:tc>
          <w:tcPr>
            <w:tcW w:w="9290" w:type="dxa"/>
          </w:tcPr>
          <w:p w:rsidR="00D2562D" w:rsidRPr="009D34DF" w:rsidRDefault="00D2562D" w:rsidP="00E14253">
            <w:pPr>
              <w:pStyle w:val="a8"/>
              <w:numPr>
                <w:ilvl w:val="1"/>
                <w:numId w:val="47"/>
              </w:numPr>
              <w:jc w:val="both"/>
              <w:rPr>
                <w:rFonts w:ascii="Times New Roman" w:hAnsi="Times New Roman" w:cs="Times New Roman"/>
                <w:sz w:val="28"/>
                <w:szCs w:val="28"/>
                <w:lang w:eastAsia="ru-RU"/>
              </w:rPr>
            </w:pPr>
            <w:r w:rsidRPr="009D34DF">
              <w:rPr>
                <w:rFonts w:ascii="Times New Roman" w:eastAsia="Calibri" w:hAnsi="Times New Roman" w:cs="Times New Roman"/>
                <w:sz w:val="28"/>
                <w:szCs w:val="28"/>
              </w:rPr>
              <w:t>Информационная база текущего учета</w:t>
            </w:r>
            <w:r w:rsidR="009D34DF">
              <w:rPr>
                <w:rFonts w:ascii="Times New Roman" w:eastAsia="Calibri" w:hAnsi="Times New Roman" w:cs="Times New Roman"/>
                <w:sz w:val="28"/>
                <w:szCs w:val="28"/>
              </w:rPr>
              <w:t>…………………………………</w:t>
            </w:r>
          </w:p>
        </w:tc>
        <w:tc>
          <w:tcPr>
            <w:tcW w:w="741" w:type="dxa"/>
          </w:tcPr>
          <w:p w:rsidR="00D2562D" w:rsidRPr="002444BE" w:rsidRDefault="00AB58AE" w:rsidP="002444BE">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16</w:t>
            </w:r>
          </w:p>
        </w:tc>
      </w:tr>
      <w:tr w:rsidR="00D2562D" w:rsidRPr="009D34DF" w:rsidTr="00F205CF">
        <w:trPr>
          <w:trHeight w:val="535"/>
        </w:trPr>
        <w:tc>
          <w:tcPr>
            <w:tcW w:w="9290" w:type="dxa"/>
          </w:tcPr>
          <w:p w:rsidR="00D2562D" w:rsidRPr="009D34DF" w:rsidRDefault="00D2562D" w:rsidP="00E14253">
            <w:pPr>
              <w:pStyle w:val="a8"/>
              <w:numPr>
                <w:ilvl w:val="1"/>
                <w:numId w:val="47"/>
              </w:numPr>
              <w:jc w:val="both"/>
              <w:rPr>
                <w:rFonts w:ascii="Times New Roman" w:eastAsia="Calibri" w:hAnsi="Times New Roman" w:cs="Times New Roman"/>
                <w:sz w:val="28"/>
                <w:szCs w:val="28"/>
              </w:rPr>
            </w:pPr>
            <w:r w:rsidRPr="009D34DF">
              <w:rPr>
                <w:rFonts w:ascii="Times New Roman" w:eastAsia="Calibri" w:hAnsi="Times New Roman" w:cs="Times New Roman"/>
                <w:sz w:val="28"/>
                <w:szCs w:val="28"/>
              </w:rPr>
              <w:t xml:space="preserve">Использование данных текущего бухгалтерского учета для </w:t>
            </w:r>
            <w:r w:rsidR="0054744D" w:rsidRPr="009D34DF">
              <w:rPr>
                <w:rFonts w:ascii="Times New Roman" w:eastAsia="Calibri" w:hAnsi="Times New Roman" w:cs="Times New Roman"/>
                <w:sz w:val="28"/>
                <w:szCs w:val="28"/>
              </w:rPr>
              <w:t xml:space="preserve">                     </w:t>
            </w:r>
            <w:r w:rsidRPr="009D34DF">
              <w:rPr>
                <w:rFonts w:ascii="Times New Roman" w:eastAsia="Calibri" w:hAnsi="Times New Roman" w:cs="Times New Roman"/>
                <w:sz w:val="28"/>
                <w:szCs w:val="28"/>
              </w:rPr>
              <w:t>контроля и финансового анализа</w:t>
            </w:r>
            <w:r w:rsidR="009D34DF">
              <w:rPr>
                <w:rFonts w:ascii="Times New Roman" w:eastAsia="Calibri" w:hAnsi="Times New Roman" w:cs="Times New Roman"/>
                <w:sz w:val="28"/>
                <w:szCs w:val="28"/>
              </w:rPr>
              <w:t>……………………………………….</w:t>
            </w:r>
          </w:p>
        </w:tc>
        <w:tc>
          <w:tcPr>
            <w:tcW w:w="741" w:type="dxa"/>
          </w:tcPr>
          <w:p w:rsidR="00D2562D" w:rsidRDefault="00D2562D" w:rsidP="002444BE">
            <w:pPr>
              <w:jc w:val="center"/>
              <w:rPr>
                <w:rFonts w:ascii="Times New Roman" w:hAnsi="Times New Roman" w:cs="Times New Roman"/>
                <w:sz w:val="28"/>
                <w:szCs w:val="28"/>
                <w:lang w:val="kk-KZ" w:eastAsia="ru-RU"/>
              </w:rPr>
            </w:pPr>
          </w:p>
          <w:p w:rsidR="00AB58AE" w:rsidRPr="002444BE" w:rsidRDefault="00AB58AE" w:rsidP="002444BE">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19</w:t>
            </w:r>
          </w:p>
        </w:tc>
      </w:tr>
      <w:tr w:rsidR="00D2562D" w:rsidRPr="009D34DF" w:rsidTr="00F205CF">
        <w:trPr>
          <w:trHeight w:val="535"/>
        </w:trPr>
        <w:tc>
          <w:tcPr>
            <w:tcW w:w="9290" w:type="dxa"/>
          </w:tcPr>
          <w:p w:rsidR="00D2562D" w:rsidRPr="009D34DF" w:rsidRDefault="00D2562D" w:rsidP="00E14253">
            <w:pPr>
              <w:pStyle w:val="a8"/>
              <w:numPr>
                <w:ilvl w:val="1"/>
                <w:numId w:val="47"/>
              </w:numPr>
              <w:jc w:val="both"/>
              <w:rPr>
                <w:rFonts w:ascii="Times New Roman" w:eastAsia="Calibri" w:hAnsi="Times New Roman" w:cs="Times New Roman"/>
                <w:sz w:val="28"/>
                <w:szCs w:val="28"/>
              </w:rPr>
            </w:pPr>
            <w:r w:rsidRPr="009D34DF">
              <w:rPr>
                <w:rFonts w:ascii="Times New Roman" w:eastAsia="Calibri" w:hAnsi="Times New Roman" w:cs="Times New Roman"/>
                <w:sz w:val="28"/>
                <w:szCs w:val="28"/>
              </w:rPr>
              <w:t>Роль промежуточного (пробного) баланса</w:t>
            </w:r>
            <w:r w:rsidRPr="009D34DF">
              <w:rPr>
                <w:rFonts w:ascii="Times New Roman" w:eastAsia="Calibri" w:hAnsi="Times New Roman" w:cs="Times New Roman"/>
                <w:sz w:val="28"/>
                <w:szCs w:val="28"/>
                <w:lang w:val="kk-KZ"/>
              </w:rPr>
              <w:t>.</w:t>
            </w:r>
            <w:r w:rsidR="009D34DF">
              <w:rPr>
                <w:rFonts w:ascii="Times New Roman" w:eastAsia="Calibri" w:hAnsi="Times New Roman" w:cs="Times New Roman"/>
                <w:sz w:val="28"/>
                <w:szCs w:val="28"/>
                <w:lang w:val="kk-KZ"/>
              </w:rPr>
              <w:t>.............................................</w:t>
            </w:r>
          </w:p>
        </w:tc>
        <w:tc>
          <w:tcPr>
            <w:tcW w:w="741" w:type="dxa"/>
          </w:tcPr>
          <w:p w:rsidR="00AB58AE" w:rsidRPr="002444BE" w:rsidRDefault="00AB58AE" w:rsidP="00AB58AE">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23</w:t>
            </w:r>
          </w:p>
        </w:tc>
      </w:tr>
      <w:tr w:rsidR="00D2562D" w:rsidRPr="009D34DF" w:rsidTr="00F205CF">
        <w:trPr>
          <w:trHeight w:val="535"/>
        </w:trPr>
        <w:tc>
          <w:tcPr>
            <w:tcW w:w="9290" w:type="dxa"/>
          </w:tcPr>
          <w:p w:rsidR="00D2562D" w:rsidRPr="009D34DF" w:rsidRDefault="00D2562D" w:rsidP="00D2562D">
            <w:pPr>
              <w:jc w:val="both"/>
              <w:rPr>
                <w:rFonts w:ascii="Times New Roman" w:eastAsia="Calibri" w:hAnsi="Times New Roman" w:cs="Times New Roman"/>
                <w:sz w:val="28"/>
                <w:szCs w:val="28"/>
              </w:rPr>
            </w:pPr>
            <w:r w:rsidRPr="009D34DF">
              <w:rPr>
                <w:rFonts w:ascii="Times New Roman" w:eastAsia="Calibri" w:hAnsi="Times New Roman" w:cs="Times New Roman"/>
                <w:sz w:val="28"/>
                <w:szCs w:val="28"/>
              </w:rPr>
              <w:t>ГЛАВА 3. Проблемы организации финансового учета и отчетности в соответствии с международной практикой</w:t>
            </w:r>
            <w:r w:rsidRPr="009D34DF">
              <w:rPr>
                <w:rFonts w:ascii="Times New Roman" w:eastAsia="Calibri" w:hAnsi="Times New Roman" w:cs="Times New Roman"/>
                <w:sz w:val="28"/>
                <w:szCs w:val="28"/>
                <w:lang w:val="kk-KZ"/>
              </w:rPr>
              <w:t>.</w:t>
            </w:r>
            <w:r w:rsidR="009D34DF">
              <w:rPr>
                <w:rFonts w:ascii="Times New Roman" w:eastAsia="Calibri" w:hAnsi="Times New Roman" w:cs="Times New Roman"/>
                <w:sz w:val="28"/>
                <w:szCs w:val="28"/>
                <w:lang w:val="kk-KZ"/>
              </w:rPr>
              <w:t>......................................................</w:t>
            </w:r>
          </w:p>
        </w:tc>
        <w:tc>
          <w:tcPr>
            <w:tcW w:w="741" w:type="dxa"/>
          </w:tcPr>
          <w:p w:rsidR="00D2562D" w:rsidRDefault="00D2562D" w:rsidP="002444BE">
            <w:pPr>
              <w:jc w:val="center"/>
              <w:rPr>
                <w:rFonts w:ascii="Times New Roman" w:hAnsi="Times New Roman" w:cs="Times New Roman"/>
                <w:sz w:val="28"/>
                <w:szCs w:val="28"/>
                <w:lang w:val="kk-KZ" w:eastAsia="ru-RU"/>
              </w:rPr>
            </w:pPr>
          </w:p>
          <w:p w:rsidR="00AB58AE" w:rsidRPr="002444BE" w:rsidRDefault="00AB58AE" w:rsidP="002444BE">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26</w:t>
            </w:r>
          </w:p>
        </w:tc>
      </w:tr>
      <w:tr w:rsidR="00D2562D" w:rsidRPr="009D34DF" w:rsidTr="00F205CF">
        <w:trPr>
          <w:trHeight w:val="535"/>
        </w:trPr>
        <w:tc>
          <w:tcPr>
            <w:tcW w:w="9290" w:type="dxa"/>
          </w:tcPr>
          <w:p w:rsidR="00D2562D" w:rsidRPr="009D34DF" w:rsidRDefault="0054744D" w:rsidP="00D2562D">
            <w:pPr>
              <w:jc w:val="both"/>
              <w:rPr>
                <w:rFonts w:ascii="Times New Roman" w:eastAsia="Calibri" w:hAnsi="Times New Roman" w:cs="Times New Roman"/>
                <w:sz w:val="28"/>
                <w:szCs w:val="28"/>
              </w:rPr>
            </w:pPr>
            <w:r w:rsidRPr="009D34DF">
              <w:rPr>
                <w:rFonts w:ascii="Times New Roman" w:eastAsia="Calibri" w:hAnsi="Times New Roman" w:cs="Times New Roman"/>
                <w:sz w:val="28"/>
                <w:szCs w:val="28"/>
              </w:rPr>
              <w:t xml:space="preserve">3.1. </w:t>
            </w:r>
            <w:r w:rsidR="00D2562D" w:rsidRPr="009D34DF">
              <w:rPr>
                <w:rFonts w:ascii="Times New Roman" w:eastAsia="Calibri" w:hAnsi="Times New Roman" w:cs="Times New Roman"/>
                <w:sz w:val="28"/>
                <w:szCs w:val="28"/>
              </w:rPr>
              <w:t>Регламентация финансового учета и отчетности</w:t>
            </w:r>
            <w:r w:rsidR="009D34DF">
              <w:rPr>
                <w:rFonts w:ascii="Times New Roman" w:eastAsia="Calibri" w:hAnsi="Times New Roman" w:cs="Times New Roman"/>
                <w:sz w:val="28"/>
                <w:szCs w:val="28"/>
              </w:rPr>
              <w:t>………………………..</w:t>
            </w:r>
            <w:r w:rsidR="00D2562D" w:rsidRPr="009D34DF">
              <w:rPr>
                <w:rFonts w:ascii="Times New Roman" w:eastAsia="Calibri" w:hAnsi="Times New Roman" w:cs="Times New Roman"/>
                <w:sz w:val="28"/>
                <w:szCs w:val="28"/>
              </w:rPr>
              <w:t xml:space="preserve"> </w:t>
            </w:r>
          </w:p>
        </w:tc>
        <w:tc>
          <w:tcPr>
            <w:tcW w:w="741" w:type="dxa"/>
          </w:tcPr>
          <w:p w:rsidR="00D2562D" w:rsidRPr="002444BE" w:rsidRDefault="00AB58AE" w:rsidP="002444BE">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26</w:t>
            </w:r>
          </w:p>
        </w:tc>
      </w:tr>
      <w:tr w:rsidR="00D2562D" w:rsidRPr="009D34DF" w:rsidTr="00F205CF">
        <w:trPr>
          <w:trHeight w:val="535"/>
        </w:trPr>
        <w:tc>
          <w:tcPr>
            <w:tcW w:w="9290" w:type="dxa"/>
          </w:tcPr>
          <w:p w:rsidR="0054744D" w:rsidRPr="009D34DF" w:rsidRDefault="0054744D" w:rsidP="00D2562D">
            <w:pPr>
              <w:jc w:val="both"/>
              <w:rPr>
                <w:rFonts w:ascii="Times New Roman" w:eastAsia="Calibri" w:hAnsi="Times New Roman" w:cs="Times New Roman"/>
                <w:sz w:val="28"/>
                <w:szCs w:val="28"/>
              </w:rPr>
            </w:pPr>
            <w:r w:rsidRPr="009D34DF">
              <w:rPr>
                <w:rFonts w:ascii="Times New Roman" w:eastAsia="Calibri" w:hAnsi="Times New Roman" w:cs="Times New Roman"/>
                <w:sz w:val="28"/>
                <w:szCs w:val="28"/>
              </w:rPr>
              <w:t xml:space="preserve">3.2. </w:t>
            </w:r>
            <w:r w:rsidR="00D2562D" w:rsidRPr="009D34DF">
              <w:rPr>
                <w:rFonts w:ascii="Times New Roman" w:eastAsia="Calibri" w:hAnsi="Times New Roman" w:cs="Times New Roman"/>
                <w:sz w:val="28"/>
                <w:szCs w:val="28"/>
              </w:rPr>
              <w:t xml:space="preserve">Основы организации учетных и отчетных работ. </w:t>
            </w:r>
          </w:p>
          <w:p w:rsidR="00D2562D" w:rsidRPr="009D34DF" w:rsidRDefault="0054744D" w:rsidP="00D2562D">
            <w:pPr>
              <w:jc w:val="both"/>
              <w:rPr>
                <w:rFonts w:ascii="Times New Roman" w:eastAsia="Calibri" w:hAnsi="Times New Roman" w:cs="Times New Roman"/>
                <w:sz w:val="28"/>
                <w:szCs w:val="28"/>
                <w:lang w:val="kk-KZ"/>
              </w:rPr>
            </w:pPr>
            <w:r w:rsidRPr="009D34DF">
              <w:rPr>
                <w:rFonts w:ascii="Times New Roman" w:eastAsia="Calibri" w:hAnsi="Times New Roman" w:cs="Times New Roman"/>
                <w:sz w:val="28"/>
                <w:szCs w:val="28"/>
              </w:rPr>
              <w:t xml:space="preserve">       </w:t>
            </w:r>
            <w:r w:rsidR="00D2562D" w:rsidRPr="009D34DF">
              <w:rPr>
                <w:rFonts w:ascii="Times New Roman" w:eastAsia="Calibri" w:hAnsi="Times New Roman" w:cs="Times New Roman"/>
                <w:sz w:val="28"/>
                <w:szCs w:val="28"/>
              </w:rPr>
              <w:t>Электронная обработка учетной и отчетной информации</w:t>
            </w:r>
            <w:r w:rsidR="00D2562D" w:rsidRPr="009D34DF">
              <w:rPr>
                <w:rFonts w:ascii="Times New Roman" w:eastAsia="Calibri" w:hAnsi="Times New Roman" w:cs="Times New Roman"/>
                <w:sz w:val="28"/>
                <w:szCs w:val="28"/>
                <w:lang w:val="kk-KZ"/>
              </w:rPr>
              <w:t>.</w:t>
            </w:r>
            <w:r w:rsidR="009D34DF">
              <w:rPr>
                <w:rFonts w:ascii="Times New Roman" w:eastAsia="Calibri" w:hAnsi="Times New Roman" w:cs="Times New Roman"/>
                <w:sz w:val="28"/>
                <w:szCs w:val="28"/>
                <w:lang w:val="kk-KZ"/>
              </w:rPr>
              <w:t>......................</w:t>
            </w:r>
          </w:p>
        </w:tc>
        <w:tc>
          <w:tcPr>
            <w:tcW w:w="741" w:type="dxa"/>
          </w:tcPr>
          <w:p w:rsidR="00D2562D" w:rsidRDefault="00D2562D" w:rsidP="002444BE">
            <w:pPr>
              <w:jc w:val="center"/>
              <w:rPr>
                <w:rFonts w:ascii="Times New Roman" w:hAnsi="Times New Roman" w:cs="Times New Roman"/>
                <w:sz w:val="28"/>
                <w:szCs w:val="28"/>
                <w:lang w:val="kk-KZ" w:eastAsia="ru-RU"/>
              </w:rPr>
            </w:pPr>
          </w:p>
          <w:p w:rsidR="00AB58AE" w:rsidRPr="002444BE" w:rsidRDefault="00AB58AE" w:rsidP="002444BE">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29</w:t>
            </w:r>
          </w:p>
        </w:tc>
      </w:tr>
      <w:tr w:rsidR="00D2562D" w:rsidRPr="009D34DF" w:rsidTr="00F205CF">
        <w:trPr>
          <w:trHeight w:val="535"/>
        </w:trPr>
        <w:tc>
          <w:tcPr>
            <w:tcW w:w="9290" w:type="dxa"/>
          </w:tcPr>
          <w:p w:rsidR="00D2562D" w:rsidRPr="009D34DF" w:rsidRDefault="00D2562D" w:rsidP="00D2562D">
            <w:pPr>
              <w:jc w:val="both"/>
              <w:rPr>
                <w:rFonts w:ascii="Times New Roman" w:eastAsia="Calibri" w:hAnsi="Times New Roman" w:cs="Times New Roman"/>
                <w:sz w:val="28"/>
                <w:szCs w:val="28"/>
              </w:rPr>
            </w:pPr>
            <w:r w:rsidRPr="009D34DF">
              <w:rPr>
                <w:rFonts w:ascii="Times New Roman" w:eastAsia="Calibri" w:hAnsi="Times New Roman" w:cs="Times New Roman"/>
                <w:bCs/>
                <w:sz w:val="28"/>
                <w:szCs w:val="28"/>
              </w:rPr>
              <w:t>ГЛАВА 4. Прибыль: концепции отражения в финансовой отчетности</w:t>
            </w:r>
            <w:r w:rsidR="009D34DF">
              <w:rPr>
                <w:rFonts w:ascii="Times New Roman" w:eastAsia="Calibri" w:hAnsi="Times New Roman" w:cs="Times New Roman"/>
                <w:bCs/>
                <w:sz w:val="28"/>
                <w:szCs w:val="28"/>
              </w:rPr>
              <w:t>…….</w:t>
            </w:r>
          </w:p>
        </w:tc>
        <w:tc>
          <w:tcPr>
            <w:tcW w:w="741" w:type="dxa"/>
          </w:tcPr>
          <w:p w:rsidR="00D2562D" w:rsidRPr="002444BE" w:rsidRDefault="00AB58AE" w:rsidP="002444BE">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34</w:t>
            </w:r>
          </w:p>
        </w:tc>
      </w:tr>
      <w:tr w:rsidR="00D2562D" w:rsidRPr="009D34DF" w:rsidTr="00F205CF">
        <w:trPr>
          <w:trHeight w:val="535"/>
        </w:trPr>
        <w:tc>
          <w:tcPr>
            <w:tcW w:w="9290" w:type="dxa"/>
          </w:tcPr>
          <w:p w:rsidR="0054744D" w:rsidRPr="009D34DF" w:rsidRDefault="0054744D" w:rsidP="00D2562D">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 xml:space="preserve">4.1. </w:t>
            </w:r>
            <w:r w:rsidR="00D2562D" w:rsidRPr="009D34DF">
              <w:rPr>
                <w:rFonts w:ascii="Times New Roman" w:eastAsia="Calibri" w:hAnsi="Times New Roman" w:cs="Times New Roman"/>
                <w:bCs/>
                <w:sz w:val="28"/>
                <w:szCs w:val="28"/>
              </w:rPr>
              <w:t>Концепции прибыли: синтаксическая, семантическая,</w:t>
            </w:r>
          </w:p>
          <w:p w:rsidR="00D2562D" w:rsidRPr="009D34DF" w:rsidRDefault="0054744D" w:rsidP="00D2562D">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 xml:space="preserve">      </w:t>
            </w:r>
            <w:r w:rsidR="00D2562D" w:rsidRPr="009D34DF">
              <w:rPr>
                <w:rFonts w:ascii="Times New Roman" w:eastAsia="Calibri" w:hAnsi="Times New Roman" w:cs="Times New Roman"/>
                <w:bCs/>
                <w:sz w:val="28"/>
                <w:szCs w:val="28"/>
              </w:rPr>
              <w:t xml:space="preserve"> прагматическая</w:t>
            </w:r>
            <w:r w:rsidR="009D34DF">
              <w:rPr>
                <w:rFonts w:ascii="Times New Roman" w:eastAsia="Calibri" w:hAnsi="Times New Roman" w:cs="Times New Roman"/>
                <w:bCs/>
                <w:sz w:val="28"/>
                <w:szCs w:val="28"/>
              </w:rPr>
              <w:t>……………………………………………………………..</w:t>
            </w:r>
            <w:r w:rsidR="00D2562D" w:rsidRPr="009D34DF">
              <w:rPr>
                <w:rFonts w:ascii="Times New Roman" w:eastAsia="Calibri" w:hAnsi="Times New Roman" w:cs="Times New Roman"/>
                <w:bCs/>
                <w:sz w:val="28"/>
                <w:szCs w:val="28"/>
              </w:rPr>
              <w:t xml:space="preserve"> </w:t>
            </w:r>
          </w:p>
        </w:tc>
        <w:tc>
          <w:tcPr>
            <w:tcW w:w="741" w:type="dxa"/>
          </w:tcPr>
          <w:p w:rsidR="00D2562D" w:rsidRDefault="00D2562D" w:rsidP="002444BE">
            <w:pPr>
              <w:jc w:val="center"/>
              <w:rPr>
                <w:rFonts w:ascii="Times New Roman" w:hAnsi="Times New Roman" w:cs="Times New Roman"/>
                <w:sz w:val="28"/>
                <w:szCs w:val="28"/>
                <w:lang w:val="kk-KZ" w:eastAsia="ru-RU"/>
              </w:rPr>
            </w:pPr>
          </w:p>
          <w:p w:rsidR="00AB58AE" w:rsidRPr="002444BE" w:rsidRDefault="00AB58AE" w:rsidP="002444BE">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34</w:t>
            </w:r>
          </w:p>
        </w:tc>
      </w:tr>
      <w:tr w:rsidR="00D2562D" w:rsidRPr="009D34DF" w:rsidTr="00F205CF">
        <w:trPr>
          <w:trHeight w:val="535"/>
        </w:trPr>
        <w:tc>
          <w:tcPr>
            <w:tcW w:w="9290" w:type="dxa"/>
          </w:tcPr>
          <w:p w:rsidR="0054744D" w:rsidRPr="009D34DF" w:rsidRDefault="0054744D" w:rsidP="0054744D">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4.2. Операционный подход к исчислению прибыли. Оценка прибыли</w:t>
            </w:r>
          </w:p>
          <w:p w:rsidR="00D2562D" w:rsidRPr="009D34DF" w:rsidRDefault="0054744D" w:rsidP="0054744D">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 xml:space="preserve">       по видам деятельности</w:t>
            </w:r>
            <w:r w:rsidR="009D34DF">
              <w:rPr>
                <w:rFonts w:ascii="Times New Roman" w:eastAsia="Calibri" w:hAnsi="Times New Roman" w:cs="Times New Roman"/>
                <w:bCs/>
                <w:sz w:val="28"/>
                <w:szCs w:val="28"/>
              </w:rPr>
              <w:t>…………………………………………………….</w:t>
            </w:r>
            <w:r w:rsidRPr="009D34DF">
              <w:rPr>
                <w:rFonts w:ascii="Times New Roman" w:eastAsia="Calibri" w:hAnsi="Times New Roman" w:cs="Times New Roman"/>
                <w:bCs/>
                <w:sz w:val="28"/>
                <w:szCs w:val="28"/>
              </w:rPr>
              <w:t xml:space="preserve"> </w:t>
            </w:r>
          </w:p>
        </w:tc>
        <w:tc>
          <w:tcPr>
            <w:tcW w:w="741" w:type="dxa"/>
          </w:tcPr>
          <w:p w:rsidR="00D2562D" w:rsidRDefault="00D2562D" w:rsidP="002444BE">
            <w:pPr>
              <w:jc w:val="center"/>
              <w:rPr>
                <w:rFonts w:ascii="Times New Roman" w:hAnsi="Times New Roman" w:cs="Times New Roman"/>
                <w:sz w:val="28"/>
                <w:szCs w:val="28"/>
                <w:lang w:val="kk-KZ" w:eastAsia="ru-RU"/>
              </w:rPr>
            </w:pPr>
          </w:p>
          <w:p w:rsidR="00AB58AE" w:rsidRPr="002444BE" w:rsidRDefault="00AB58AE" w:rsidP="002444BE">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39</w:t>
            </w:r>
          </w:p>
        </w:tc>
      </w:tr>
      <w:tr w:rsidR="0054744D" w:rsidRPr="009D34DF" w:rsidTr="00F205CF">
        <w:trPr>
          <w:trHeight w:val="535"/>
        </w:trPr>
        <w:tc>
          <w:tcPr>
            <w:tcW w:w="9290" w:type="dxa"/>
          </w:tcPr>
          <w:p w:rsidR="0054744D" w:rsidRPr="009D34DF" w:rsidRDefault="0054744D" w:rsidP="0054744D">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4.3. Прибыль как показатель эффективности. Отличие учетной</w:t>
            </w:r>
          </w:p>
          <w:p w:rsidR="0054744D" w:rsidRPr="009D34DF" w:rsidRDefault="0054744D" w:rsidP="0054744D">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 xml:space="preserve">       прибыли от экономической. Многовариантная прибыль</w:t>
            </w:r>
            <w:r w:rsidR="009D34DF">
              <w:rPr>
                <w:rFonts w:ascii="Times New Roman" w:eastAsia="Calibri" w:hAnsi="Times New Roman" w:cs="Times New Roman"/>
                <w:bCs/>
                <w:sz w:val="28"/>
                <w:szCs w:val="28"/>
              </w:rPr>
              <w:t>……………….</w:t>
            </w:r>
            <w:r w:rsidRPr="009D34DF">
              <w:rPr>
                <w:rFonts w:ascii="Times New Roman" w:eastAsia="Calibri" w:hAnsi="Times New Roman" w:cs="Times New Roman"/>
                <w:bCs/>
                <w:sz w:val="28"/>
                <w:szCs w:val="28"/>
              </w:rPr>
              <w:t xml:space="preserve"> </w:t>
            </w:r>
          </w:p>
        </w:tc>
        <w:tc>
          <w:tcPr>
            <w:tcW w:w="741" w:type="dxa"/>
          </w:tcPr>
          <w:p w:rsidR="0054744D" w:rsidRDefault="0054744D" w:rsidP="002444BE">
            <w:pPr>
              <w:jc w:val="center"/>
              <w:rPr>
                <w:rFonts w:ascii="Times New Roman" w:hAnsi="Times New Roman" w:cs="Times New Roman"/>
                <w:sz w:val="28"/>
                <w:szCs w:val="28"/>
                <w:lang w:val="kk-KZ" w:eastAsia="ru-RU"/>
              </w:rPr>
            </w:pPr>
          </w:p>
          <w:p w:rsidR="00AB58AE" w:rsidRPr="002444BE" w:rsidRDefault="00AB58AE" w:rsidP="002444BE">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42</w:t>
            </w:r>
          </w:p>
        </w:tc>
      </w:tr>
      <w:tr w:rsidR="0054744D" w:rsidRPr="009D34DF" w:rsidTr="00F205CF">
        <w:trPr>
          <w:trHeight w:val="535"/>
        </w:trPr>
        <w:tc>
          <w:tcPr>
            <w:tcW w:w="9290" w:type="dxa"/>
          </w:tcPr>
          <w:p w:rsidR="0054744D" w:rsidRPr="009D34DF" w:rsidRDefault="0054744D" w:rsidP="0054744D">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4.4. Прибыль как основа прогнозирования</w:t>
            </w:r>
            <w:r w:rsidR="009D34DF">
              <w:rPr>
                <w:rFonts w:ascii="Times New Roman" w:eastAsia="Calibri" w:hAnsi="Times New Roman" w:cs="Times New Roman"/>
                <w:bCs/>
                <w:sz w:val="28"/>
                <w:szCs w:val="28"/>
              </w:rPr>
              <w:t>…………………………………...</w:t>
            </w:r>
          </w:p>
        </w:tc>
        <w:tc>
          <w:tcPr>
            <w:tcW w:w="741" w:type="dxa"/>
          </w:tcPr>
          <w:p w:rsidR="0054744D" w:rsidRPr="002444BE" w:rsidRDefault="00AB58AE" w:rsidP="002444BE">
            <w:pPr>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43</w:t>
            </w:r>
          </w:p>
        </w:tc>
      </w:tr>
      <w:tr w:rsidR="0054744D" w:rsidRPr="009D34DF" w:rsidTr="00F205CF">
        <w:trPr>
          <w:trHeight w:val="535"/>
        </w:trPr>
        <w:tc>
          <w:tcPr>
            <w:tcW w:w="9290" w:type="dxa"/>
          </w:tcPr>
          <w:p w:rsidR="0054744D" w:rsidRPr="009D34DF" w:rsidRDefault="0054744D" w:rsidP="0054744D">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4.5. Рыночный и контрактный подход определения прибыли.</w:t>
            </w:r>
          </w:p>
          <w:p w:rsidR="0054744D" w:rsidRPr="009D34DF" w:rsidRDefault="0054744D" w:rsidP="0054744D">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 xml:space="preserve">      Концепция текущей операционной прибыли и общей прибыли</w:t>
            </w:r>
            <w:r w:rsidR="009D34DF">
              <w:rPr>
                <w:rFonts w:ascii="Times New Roman" w:eastAsia="Calibri" w:hAnsi="Times New Roman" w:cs="Times New Roman"/>
                <w:bCs/>
                <w:sz w:val="28"/>
                <w:szCs w:val="28"/>
              </w:rPr>
              <w:t>……….</w:t>
            </w:r>
          </w:p>
        </w:tc>
        <w:tc>
          <w:tcPr>
            <w:tcW w:w="741" w:type="dxa"/>
          </w:tcPr>
          <w:p w:rsidR="0054744D" w:rsidRDefault="0054744D"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47</w:t>
            </w:r>
          </w:p>
        </w:tc>
      </w:tr>
      <w:tr w:rsidR="0054744D" w:rsidRPr="009D34DF" w:rsidTr="00F205CF">
        <w:trPr>
          <w:trHeight w:val="535"/>
        </w:trPr>
        <w:tc>
          <w:tcPr>
            <w:tcW w:w="9290" w:type="dxa"/>
          </w:tcPr>
          <w:p w:rsidR="0054744D" w:rsidRPr="009D34DF" w:rsidRDefault="0054744D" w:rsidP="0054744D">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ГЛАВА 5. Доходы и расходы, внереализационные доходы и расходы</w:t>
            </w:r>
            <w:r w:rsidR="009D34DF">
              <w:rPr>
                <w:rFonts w:ascii="Times New Roman" w:eastAsia="Calibri" w:hAnsi="Times New Roman" w:cs="Times New Roman"/>
                <w:bCs/>
                <w:sz w:val="28"/>
                <w:szCs w:val="28"/>
              </w:rPr>
              <w:t>……</w:t>
            </w:r>
          </w:p>
        </w:tc>
        <w:tc>
          <w:tcPr>
            <w:tcW w:w="741" w:type="dxa"/>
          </w:tcPr>
          <w:p w:rsidR="0054744D"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52</w:t>
            </w:r>
          </w:p>
        </w:tc>
      </w:tr>
      <w:tr w:rsidR="0054744D" w:rsidRPr="009D34DF" w:rsidTr="00F205CF">
        <w:trPr>
          <w:trHeight w:val="535"/>
        </w:trPr>
        <w:tc>
          <w:tcPr>
            <w:tcW w:w="9290" w:type="dxa"/>
          </w:tcPr>
          <w:p w:rsidR="0054744D" w:rsidRPr="009D34DF" w:rsidRDefault="0054744D" w:rsidP="0054744D">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5.1. Сущность доходов. Состав дохода. Измерение дохода. Признание</w:t>
            </w:r>
          </w:p>
          <w:p w:rsidR="0054744D" w:rsidRPr="009D34DF" w:rsidRDefault="0054744D" w:rsidP="0054744D">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 xml:space="preserve">       доходов</w:t>
            </w:r>
            <w:r w:rsidR="009D34DF">
              <w:rPr>
                <w:rFonts w:ascii="Times New Roman" w:eastAsia="Calibri" w:hAnsi="Times New Roman" w:cs="Times New Roman"/>
                <w:bCs/>
                <w:sz w:val="28"/>
                <w:szCs w:val="28"/>
              </w:rPr>
              <w:t>…………………………………………………………………….</w:t>
            </w:r>
          </w:p>
        </w:tc>
        <w:tc>
          <w:tcPr>
            <w:tcW w:w="741" w:type="dxa"/>
          </w:tcPr>
          <w:p w:rsidR="0054744D" w:rsidRDefault="0054744D"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52</w:t>
            </w:r>
          </w:p>
        </w:tc>
      </w:tr>
      <w:tr w:rsidR="0054744D" w:rsidRPr="009D34DF" w:rsidTr="00F205CF">
        <w:trPr>
          <w:trHeight w:val="535"/>
        </w:trPr>
        <w:tc>
          <w:tcPr>
            <w:tcW w:w="9290" w:type="dxa"/>
          </w:tcPr>
          <w:p w:rsidR="00B404DA" w:rsidRPr="009D34DF" w:rsidRDefault="0054744D" w:rsidP="0054744D">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5.2. Отражение дохода в процессе производства. Отражение дохода на</w:t>
            </w:r>
          </w:p>
          <w:p w:rsidR="00B404DA" w:rsidRPr="009D34DF" w:rsidRDefault="00B404DA" w:rsidP="0054744D">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 xml:space="preserve">      </w:t>
            </w:r>
            <w:r w:rsidR="0054744D" w:rsidRPr="009D34DF">
              <w:rPr>
                <w:rFonts w:ascii="Times New Roman" w:eastAsia="Calibri" w:hAnsi="Times New Roman" w:cs="Times New Roman"/>
                <w:bCs/>
                <w:sz w:val="28"/>
                <w:szCs w:val="28"/>
              </w:rPr>
              <w:t xml:space="preserve"> момент завершения производства. Отражение дохода на момент</w:t>
            </w:r>
          </w:p>
          <w:p w:rsidR="0054744D" w:rsidRPr="009D34DF" w:rsidRDefault="00B404DA" w:rsidP="009D34DF">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lastRenderedPageBreak/>
              <w:t xml:space="preserve">      </w:t>
            </w:r>
            <w:r w:rsidR="0054744D" w:rsidRPr="009D34DF">
              <w:rPr>
                <w:rFonts w:ascii="Times New Roman" w:eastAsia="Calibri" w:hAnsi="Times New Roman" w:cs="Times New Roman"/>
                <w:bCs/>
                <w:sz w:val="28"/>
                <w:szCs w:val="28"/>
              </w:rPr>
              <w:t xml:space="preserve"> продажи. Отражение дохода после продажи.</w:t>
            </w:r>
            <w:r w:rsidR="009D34DF">
              <w:rPr>
                <w:rFonts w:ascii="Times New Roman" w:eastAsia="Calibri" w:hAnsi="Times New Roman" w:cs="Times New Roman"/>
                <w:bCs/>
                <w:sz w:val="28"/>
                <w:szCs w:val="28"/>
              </w:rPr>
              <w:t>……………………………</w:t>
            </w:r>
          </w:p>
        </w:tc>
        <w:tc>
          <w:tcPr>
            <w:tcW w:w="741" w:type="dxa"/>
          </w:tcPr>
          <w:p w:rsidR="0054744D" w:rsidRDefault="0054744D" w:rsidP="002444BE">
            <w:pPr>
              <w:jc w:val="center"/>
              <w:rPr>
                <w:rFonts w:ascii="Times New Roman" w:hAnsi="Times New Roman" w:cs="Times New Roman"/>
                <w:sz w:val="28"/>
                <w:szCs w:val="28"/>
                <w:lang w:eastAsia="ru-RU"/>
              </w:rPr>
            </w:pPr>
          </w:p>
          <w:p w:rsidR="00AB58AE" w:rsidRDefault="00AB58AE"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56</w:t>
            </w:r>
          </w:p>
        </w:tc>
      </w:tr>
      <w:tr w:rsidR="00B404DA" w:rsidRPr="009D34DF" w:rsidTr="00F205CF">
        <w:trPr>
          <w:trHeight w:val="535"/>
        </w:trPr>
        <w:tc>
          <w:tcPr>
            <w:tcW w:w="9290" w:type="dxa"/>
          </w:tcPr>
          <w:p w:rsidR="00B404DA" w:rsidRPr="009D34DF" w:rsidRDefault="00B404DA" w:rsidP="00B404DA">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lastRenderedPageBreak/>
              <w:t>5.3. Сущность и состав расходов. Измерение расходов. Возникновение</w:t>
            </w:r>
          </w:p>
          <w:p w:rsidR="00B404DA" w:rsidRPr="009D34DF" w:rsidRDefault="00B404DA" w:rsidP="00B404DA">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 xml:space="preserve">       расходов</w:t>
            </w:r>
            <w:r w:rsidR="009D34DF">
              <w:rPr>
                <w:rFonts w:ascii="Times New Roman" w:eastAsia="Calibri" w:hAnsi="Times New Roman" w:cs="Times New Roman"/>
                <w:bCs/>
                <w:sz w:val="28"/>
                <w:szCs w:val="28"/>
              </w:rPr>
              <w:t>…………………………………………………………………….</w:t>
            </w:r>
          </w:p>
        </w:tc>
        <w:tc>
          <w:tcPr>
            <w:tcW w:w="741" w:type="dxa"/>
          </w:tcPr>
          <w:p w:rsidR="00B404DA" w:rsidRDefault="00B404DA"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60</w:t>
            </w:r>
          </w:p>
        </w:tc>
      </w:tr>
      <w:tr w:rsidR="00B404DA" w:rsidRPr="009D34DF" w:rsidTr="00F205CF">
        <w:trPr>
          <w:trHeight w:val="535"/>
        </w:trPr>
        <w:tc>
          <w:tcPr>
            <w:tcW w:w="9290" w:type="dxa"/>
          </w:tcPr>
          <w:p w:rsidR="00B404DA" w:rsidRPr="009D34DF" w:rsidRDefault="00B404DA" w:rsidP="00B404DA">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5.4.Отражение расходов в отчетности</w:t>
            </w:r>
            <w:r w:rsidR="009D34DF">
              <w:rPr>
                <w:rFonts w:ascii="Times New Roman" w:eastAsia="Calibri" w:hAnsi="Times New Roman" w:cs="Times New Roman"/>
                <w:bCs/>
                <w:sz w:val="28"/>
                <w:szCs w:val="28"/>
              </w:rPr>
              <w:t>………………………………………...</w:t>
            </w:r>
          </w:p>
        </w:tc>
        <w:tc>
          <w:tcPr>
            <w:tcW w:w="741" w:type="dxa"/>
          </w:tcPr>
          <w:p w:rsidR="00B404DA"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64</w:t>
            </w:r>
          </w:p>
        </w:tc>
      </w:tr>
      <w:tr w:rsidR="00B404DA" w:rsidRPr="009D34DF" w:rsidTr="00F205CF">
        <w:trPr>
          <w:trHeight w:val="535"/>
        </w:trPr>
        <w:tc>
          <w:tcPr>
            <w:tcW w:w="9290" w:type="dxa"/>
          </w:tcPr>
          <w:p w:rsidR="00B404DA" w:rsidRPr="009D34DF" w:rsidRDefault="00B404DA" w:rsidP="00B404DA">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5.5. Внереализационные доходы и расходы</w:t>
            </w:r>
            <w:r w:rsidR="009D34DF">
              <w:rPr>
                <w:rFonts w:ascii="Times New Roman" w:eastAsia="Calibri" w:hAnsi="Times New Roman" w:cs="Times New Roman"/>
                <w:bCs/>
                <w:sz w:val="28"/>
                <w:szCs w:val="28"/>
              </w:rPr>
              <w:t>………………………………….</w:t>
            </w:r>
          </w:p>
        </w:tc>
        <w:tc>
          <w:tcPr>
            <w:tcW w:w="741" w:type="dxa"/>
          </w:tcPr>
          <w:p w:rsidR="00B404DA"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66</w:t>
            </w:r>
          </w:p>
        </w:tc>
      </w:tr>
      <w:tr w:rsidR="00B404DA" w:rsidRPr="009D34DF" w:rsidTr="00F205CF">
        <w:trPr>
          <w:trHeight w:val="535"/>
        </w:trPr>
        <w:tc>
          <w:tcPr>
            <w:tcW w:w="9290" w:type="dxa"/>
          </w:tcPr>
          <w:p w:rsidR="00B404DA" w:rsidRPr="009D34DF" w:rsidRDefault="00CE4A99" w:rsidP="00CE4A99">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ГЛАВА 6. Проблема расхождения между прибылью облагаемой налогом и прибылью, приводимой в отчете</w:t>
            </w:r>
            <w:r w:rsidRPr="009D34DF">
              <w:rPr>
                <w:rFonts w:ascii="Times New Roman" w:eastAsia="Calibri" w:hAnsi="Times New Roman" w:cs="Times New Roman"/>
                <w:bCs/>
                <w:sz w:val="28"/>
                <w:szCs w:val="28"/>
                <w:lang w:val="kk-KZ"/>
              </w:rPr>
              <w:t>.</w:t>
            </w:r>
            <w:r w:rsidR="009D34DF">
              <w:rPr>
                <w:rFonts w:ascii="Times New Roman" w:eastAsia="Calibri" w:hAnsi="Times New Roman" w:cs="Times New Roman"/>
                <w:bCs/>
                <w:sz w:val="28"/>
                <w:szCs w:val="28"/>
                <w:lang w:val="kk-KZ"/>
              </w:rPr>
              <w:t>...................................................................</w:t>
            </w:r>
          </w:p>
        </w:tc>
        <w:tc>
          <w:tcPr>
            <w:tcW w:w="741" w:type="dxa"/>
          </w:tcPr>
          <w:p w:rsidR="00B404DA" w:rsidRDefault="00B404DA"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70</w:t>
            </w:r>
          </w:p>
        </w:tc>
      </w:tr>
      <w:tr w:rsidR="00CE4A99" w:rsidRPr="009D34DF" w:rsidTr="00F205CF">
        <w:trPr>
          <w:trHeight w:val="535"/>
        </w:trPr>
        <w:tc>
          <w:tcPr>
            <w:tcW w:w="9290" w:type="dxa"/>
          </w:tcPr>
          <w:p w:rsidR="00CE4A99" w:rsidRPr="009D34DF" w:rsidRDefault="00CE4A99" w:rsidP="00CE4A99">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6.1. Различие постоянных и эпизодических отклонений отчетной прибыли от налогооблагаемой</w:t>
            </w:r>
            <w:r w:rsidR="009D34DF">
              <w:rPr>
                <w:rFonts w:ascii="Times New Roman" w:eastAsia="Calibri" w:hAnsi="Times New Roman" w:cs="Times New Roman"/>
                <w:bCs/>
                <w:sz w:val="28"/>
                <w:szCs w:val="28"/>
              </w:rPr>
              <w:t>……………………………………………………………</w:t>
            </w:r>
            <w:r w:rsidRPr="009D34DF">
              <w:rPr>
                <w:rFonts w:ascii="Times New Roman" w:eastAsia="Calibri" w:hAnsi="Times New Roman" w:cs="Times New Roman"/>
                <w:bCs/>
                <w:sz w:val="28"/>
                <w:szCs w:val="28"/>
              </w:rPr>
              <w:t xml:space="preserve"> </w:t>
            </w:r>
          </w:p>
        </w:tc>
        <w:tc>
          <w:tcPr>
            <w:tcW w:w="741" w:type="dxa"/>
          </w:tcPr>
          <w:p w:rsidR="00CE4A99" w:rsidRDefault="00CE4A99"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70</w:t>
            </w:r>
          </w:p>
        </w:tc>
      </w:tr>
      <w:tr w:rsidR="00CE4A99" w:rsidRPr="009D34DF" w:rsidTr="00F205CF">
        <w:trPr>
          <w:trHeight w:val="535"/>
        </w:trPr>
        <w:tc>
          <w:tcPr>
            <w:tcW w:w="9290" w:type="dxa"/>
          </w:tcPr>
          <w:p w:rsidR="00CE4A99" w:rsidRPr="009D34DF" w:rsidRDefault="00CE4A99" w:rsidP="00CE4A99">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hAnsi="Times New Roman" w:cs="Times New Roman"/>
                <w:sz w:val="28"/>
                <w:szCs w:val="28"/>
              </w:rPr>
              <w:t>6.</w:t>
            </w:r>
            <w:r w:rsidRPr="009D34DF">
              <w:rPr>
                <w:rFonts w:ascii="Times New Roman" w:eastAsia="Calibri" w:hAnsi="Times New Roman" w:cs="Times New Roman"/>
                <w:bCs/>
                <w:sz w:val="28"/>
                <w:szCs w:val="28"/>
              </w:rPr>
              <w:t>2. Необходимость и сущность методов распределения корпоративного подоходного налога между отчетными периодами</w:t>
            </w:r>
            <w:r w:rsidR="009D34DF">
              <w:rPr>
                <w:rFonts w:ascii="Times New Roman" w:eastAsia="Calibri" w:hAnsi="Times New Roman" w:cs="Times New Roman"/>
                <w:bCs/>
                <w:sz w:val="28"/>
                <w:szCs w:val="28"/>
              </w:rPr>
              <w:t>………………………….</w:t>
            </w:r>
            <w:r w:rsidRPr="009D34DF">
              <w:rPr>
                <w:rFonts w:ascii="Times New Roman" w:eastAsia="Calibri" w:hAnsi="Times New Roman" w:cs="Times New Roman"/>
                <w:bCs/>
                <w:sz w:val="28"/>
                <w:szCs w:val="28"/>
              </w:rPr>
              <w:t xml:space="preserve"> </w:t>
            </w:r>
          </w:p>
        </w:tc>
        <w:tc>
          <w:tcPr>
            <w:tcW w:w="741" w:type="dxa"/>
          </w:tcPr>
          <w:p w:rsidR="00CE4A99" w:rsidRDefault="00CE4A99"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76</w:t>
            </w:r>
          </w:p>
        </w:tc>
      </w:tr>
      <w:tr w:rsidR="00CE4A99" w:rsidRPr="009D34DF" w:rsidTr="00F205CF">
        <w:trPr>
          <w:trHeight w:val="535"/>
        </w:trPr>
        <w:tc>
          <w:tcPr>
            <w:tcW w:w="9290" w:type="dxa"/>
          </w:tcPr>
          <w:p w:rsidR="00CE4A99" w:rsidRPr="009D34DF" w:rsidRDefault="00CE4A99" w:rsidP="00CE4A99">
            <w:pPr>
              <w:pStyle w:val="a6"/>
              <w:spacing w:before="0" w:beforeAutospacing="0" w:after="0" w:afterAutospacing="0"/>
              <w:jc w:val="both"/>
              <w:rPr>
                <w:rFonts w:ascii="Times New Roman" w:hAnsi="Times New Roman" w:cs="Times New Roman"/>
                <w:sz w:val="28"/>
                <w:szCs w:val="28"/>
              </w:rPr>
            </w:pPr>
            <w:r w:rsidRPr="009D34DF">
              <w:rPr>
                <w:rFonts w:ascii="Times New Roman" w:eastAsia="Calibri" w:hAnsi="Times New Roman" w:cs="Times New Roman"/>
                <w:bCs/>
                <w:sz w:val="28"/>
                <w:szCs w:val="28"/>
              </w:rPr>
              <w:t>6.3. Сущность чистого операционного убытка</w:t>
            </w:r>
            <w:r w:rsidR="009D34DF">
              <w:rPr>
                <w:rFonts w:ascii="Times New Roman" w:eastAsia="Calibri" w:hAnsi="Times New Roman" w:cs="Times New Roman"/>
                <w:bCs/>
                <w:sz w:val="28"/>
                <w:szCs w:val="28"/>
              </w:rPr>
              <w:t>……………………………….</w:t>
            </w:r>
            <w:r w:rsidRPr="009D34DF">
              <w:rPr>
                <w:rFonts w:ascii="Times New Roman" w:eastAsia="Calibri" w:hAnsi="Times New Roman" w:cs="Times New Roman"/>
                <w:bCs/>
                <w:sz w:val="28"/>
                <w:szCs w:val="28"/>
              </w:rPr>
              <w:t xml:space="preserve"> </w:t>
            </w:r>
          </w:p>
        </w:tc>
        <w:tc>
          <w:tcPr>
            <w:tcW w:w="741" w:type="dxa"/>
          </w:tcPr>
          <w:p w:rsidR="00CE4A99"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80</w:t>
            </w:r>
          </w:p>
        </w:tc>
      </w:tr>
      <w:tr w:rsidR="00CE4A99" w:rsidRPr="009D34DF" w:rsidTr="00F205CF">
        <w:trPr>
          <w:trHeight w:val="535"/>
        </w:trPr>
        <w:tc>
          <w:tcPr>
            <w:tcW w:w="9290" w:type="dxa"/>
          </w:tcPr>
          <w:p w:rsidR="00CE4A99" w:rsidRPr="009D34DF" w:rsidRDefault="00CE4A99" w:rsidP="00CE4A99">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6.4. Необходимость раскрытия в отчетности используемого метода учета корпоративного подоходного налога. Методика распределения корпоративного подоходного налога внутри отчетного периода</w:t>
            </w:r>
            <w:r w:rsidR="009D34DF">
              <w:rPr>
                <w:rFonts w:ascii="Times New Roman" w:eastAsia="Calibri" w:hAnsi="Times New Roman" w:cs="Times New Roman"/>
                <w:bCs/>
                <w:sz w:val="28"/>
                <w:szCs w:val="28"/>
              </w:rPr>
              <w:t>………….</w:t>
            </w:r>
          </w:p>
        </w:tc>
        <w:tc>
          <w:tcPr>
            <w:tcW w:w="741" w:type="dxa"/>
          </w:tcPr>
          <w:p w:rsidR="00CE4A99" w:rsidRDefault="00CE4A99" w:rsidP="002444BE">
            <w:pPr>
              <w:jc w:val="center"/>
              <w:rPr>
                <w:rFonts w:ascii="Times New Roman" w:hAnsi="Times New Roman" w:cs="Times New Roman"/>
                <w:sz w:val="28"/>
                <w:szCs w:val="28"/>
                <w:lang w:eastAsia="ru-RU"/>
              </w:rPr>
            </w:pPr>
          </w:p>
          <w:p w:rsidR="00AB58AE" w:rsidRDefault="00AB58AE"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81</w:t>
            </w:r>
          </w:p>
        </w:tc>
      </w:tr>
      <w:tr w:rsidR="00CE4A99" w:rsidRPr="009D34DF" w:rsidTr="00F205CF">
        <w:trPr>
          <w:trHeight w:val="535"/>
        </w:trPr>
        <w:tc>
          <w:tcPr>
            <w:tcW w:w="9290" w:type="dxa"/>
          </w:tcPr>
          <w:p w:rsidR="00CE4A99" w:rsidRPr="009D34DF" w:rsidRDefault="00CE4A99" w:rsidP="00CE4A99">
            <w:pPr>
              <w:pStyle w:val="ae"/>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ГЛАВА 7. Влияние изменения цен на финансовую отчетность</w:t>
            </w:r>
            <w:r w:rsidR="009D34DF">
              <w:rPr>
                <w:rFonts w:ascii="Times New Roman" w:eastAsia="Calibri" w:hAnsi="Times New Roman" w:cs="Times New Roman"/>
                <w:bCs/>
                <w:sz w:val="28"/>
                <w:szCs w:val="28"/>
              </w:rPr>
              <w:t>……………</w:t>
            </w:r>
          </w:p>
        </w:tc>
        <w:tc>
          <w:tcPr>
            <w:tcW w:w="741" w:type="dxa"/>
          </w:tcPr>
          <w:p w:rsidR="00CE4A99"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89</w:t>
            </w:r>
          </w:p>
        </w:tc>
      </w:tr>
      <w:tr w:rsidR="00CE4A99" w:rsidRPr="009D34DF" w:rsidTr="00F205CF">
        <w:trPr>
          <w:trHeight w:val="535"/>
        </w:trPr>
        <w:tc>
          <w:tcPr>
            <w:tcW w:w="9290" w:type="dxa"/>
          </w:tcPr>
          <w:p w:rsidR="00CE4A99" w:rsidRPr="009D34DF" w:rsidRDefault="00CE4A99" w:rsidP="00CE4A99">
            <w:pPr>
              <w:pStyle w:val="ae"/>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7.1. Сущность изменения цен. Общее изменение уровня цен. Частные изменения цен. Относительное изменение цен</w:t>
            </w:r>
            <w:r w:rsidR="009D34DF">
              <w:rPr>
                <w:rFonts w:ascii="Times New Roman" w:eastAsia="Calibri" w:hAnsi="Times New Roman" w:cs="Times New Roman"/>
                <w:bCs/>
                <w:sz w:val="28"/>
                <w:szCs w:val="28"/>
              </w:rPr>
              <w:t>………………………………</w:t>
            </w:r>
            <w:r w:rsidRPr="009D34DF">
              <w:rPr>
                <w:rFonts w:ascii="Times New Roman" w:eastAsia="Calibri" w:hAnsi="Times New Roman" w:cs="Times New Roman"/>
                <w:bCs/>
                <w:sz w:val="28"/>
                <w:szCs w:val="28"/>
              </w:rPr>
              <w:t xml:space="preserve"> </w:t>
            </w:r>
          </w:p>
        </w:tc>
        <w:tc>
          <w:tcPr>
            <w:tcW w:w="741" w:type="dxa"/>
          </w:tcPr>
          <w:p w:rsidR="00CE4A99" w:rsidRDefault="00CE4A99"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89</w:t>
            </w:r>
          </w:p>
        </w:tc>
      </w:tr>
      <w:tr w:rsidR="00CE4A99" w:rsidRPr="009D34DF" w:rsidTr="00F205CF">
        <w:trPr>
          <w:trHeight w:val="535"/>
        </w:trPr>
        <w:tc>
          <w:tcPr>
            <w:tcW w:w="9290" w:type="dxa"/>
          </w:tcPr>
          <w:p w:rsidR="00CE4A99" w:rsidRPr="009D34DF" w:rsidRDefault="00CE4A99" w:rsidP="00CE4A99">
            <w:pPr>
              <w:pStyle w:val="ae"/>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7.2.Монетарные и немонетарные категории активов. Внереализационные прибыли и убытки по монетарным статьям</w:t>
            </w:r>
            <w:r w:rsidR="009D34DF">
              <w:rPr>
                <w:rFonts w:ascii="Times New Roman" w:eastAsia="Calibri" w:hAnsi="Times New Roman" w:cs="Times New Roman"/>
                <w:bCs/>
                <w:sz w:val="28"/>
                <w:szCs w:val="28"/>
              </w:rPr>
              <w:t>…………………………………..</w:t>
            </w:r>
          </w:p>
        </w:tc>
        <w:tc>
          <w:tcPr>
            <w:tcW w:w="741" w:type="dxa"/>
          </w:tcPr>
          <w:p w:rsidR="00CE4A99" w:rsidRDefault="00CE4A99"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91</w:t>
            </w:r>
          </w:p>
        </w:tc>
      </w:tr>
      <w:tr w:rsidR="00CE4A99" w:rsidRPr="009D34DF" w:rsidTr="00F205CF">
        <w:trPr>
          <w:trHeight w:val="535"/>
        </w:trPr>
        <w:tc>
          <w:tcPr>
            <w:tcW w:w="9290" w:type="dxa"/>
          </w:tcPr>
          <w:p w:rsidR="00CE4A99" w:rsidRPr="009D34DF" w:rsidRDefault="00CE4A99" w:rsidP="00CE4A99">
            <w:pPr>
              <w:pStyle w:val="ae"/>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7.3. Переоценка немонетарных статей.  Анализ переоценки ценностей на изменение уровня цен</w:t>
            </w:r>
            <w:r w:rsidR="009D34DF">
              <w:rPr>
                <w:rFonts w:ascii="Times New Roman" w:eastAsia="Calibri" w:hAnsi="Times New Roman" w:cs="Times New Roman"/>
                <w:bCs/>
                <w:sz w:val="28"/>
                <w:szCs w:val="28"/>
              </w:rPr>
              <w:t>…………………………………………………………..</w:t>
            </w:r>
            <w:r w:rsidRPr="009D34DF">
              <w:rPr>
                <w:rFonts w:ascii="Times New Roman" w:eastAsia="Calibri" w:hAnsi="Times New Roman" w:cs="Times New Roman"/>
                <w:bCs/>
                <w:sz w:val="28"/>
                <w:szCs w:val="28"/>
              </w:rPr>
              <w:t xml:space="preserve"> </w:t>
            </w:r>
          </w:p>
        </w:tc>
        <w:tc>
          <w:tcPr>
            <w:tcW w:w="741" w:type="dxa"/>
          </w:tcPr>
          <w:p w:rsidR="00CE4A99" w:rsidRDefault="00CE4A99"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93</w:t>
            </w:r>
          </w:p>
        </w:tc>
      </w:tr>
      <w:tr w:rsidR="00CE4A99" w:rsidRPr="009D34DF" w:rsidTr="00F205CF">
        <w:trPr>
          <w:trHeight w:val="535"/>
        </w:trPr>
        <w:tc>
          <w:tcPr>
            <w:tcW w:w="9290" w:type="dxa"/>
          </w:tcPr>
          <w:p w:rsidR="00CE4A99" w:rsidRPr="009D34DF" w:rsidRDefault="00CE4A99" w:rsidP="00CE4A99">
            <w:pPr>
              <w:pStyle w:val="ae"/>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7.4. Текущая стоимость. Анализ финансового учета текущих стоимостей. Пересчет оценок, выраженных в иностранной валюте</w:t>
            </w:r>
            <w:r w:rsidR="009D34DF">
              <w:rPr>
                <w:rFonts w:ascii="Times New Roman" w:eastAsia="Calibri" w:hAnsi="Times New Roman" w:cs="Times New Roman"/>
                <w:bCs/>
                <w:sz w:val="28"/>
                <w:szCs w:val="28"/>
              </w:rPr>
              <w:t>………………………</w:t>
            </w:r>
          </w:p>
        </w:tc>
        <w:tc>
          <w:tcPr>
            <w:tcW w:w="741" w:type="dxa"/>
          </w:tcPr>
          <w:p w:rsidR="00CE4A99" w:rsidRDefault="00CE4A99"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95</w:t>
            </w:r>
          </w:p>
        </w:tc>
      </w:tr>
      <w:tr w:rsidR="00CE4A99" w:rsidRPr="009D34DF" w:rsidTr="00F205CF">
        <w:trPr>
          <w:trHeight w:val="535"/>
        </w:trPr>
        <w:tc>
          <w:tcPr>
            <w:tcW w:w="9290" w:type="dxa"/>
          </w:tcPr>
          <w:p w:rsidR="00CE4A99" w:rsidRPr="009D34DF" w:rsidRDefault="00CE4A99" w:rsidP="00CE4A99">
            <w:pPr>
              <w:jc w:val="both"/>
              <w:rPr>
                <w:rFonts w:ascii="Times New Roman" w:eastAsia="Calibri" w:hAnsi="Times New Roman" w:cs="Times New Roman"/>
                <w:bCs/>
                <w:sz w:val="28"/>
                <w:szCs w:val="28"/>
              </w:rPr>
            </w:pPr>
            <w:r w:rsidRPr="009D34DF">
              <w:rPr>
                <w:rFonts w:ascii="Times New Roman" w:eastAsia="Calibri" w:hAnsi="Times New Roman" w:cs="Times New Roman"/>
                <w:bCs/>
                <w:sz w:val="28"/>
                <w:szCs w:val="28"/>
              </w:rPr>
              <w:t xml:space="preserve">ГЛАВА 8.  Отчет о финансовом положении. </w:t>
            </w:r>
            <w:r w:rsidRPr="009D34DF">
              <w:rPr>
                <w:rFonts w:ascii="Times New Roman" w:eastAsia="Calibri" w:hAnsi="Times New Roman" w:cs="Times New Roman"/>
                <w:sz w:val="28"/>
                <w:szCs w:val="28"/>
              </w:rPr>
              <w:t>Раскрытие финансовой информации</w:t>
            </w:r>
            <w:r w:rsidR="009D34DF">
              <w:rPr>
                <w:rFonts w:ascii="Times New Roman" w:eastAsia="Calibri" w:hAnsi="Times New Roman" w:cs="Times New Roman"/>
                <w:sz w:val="28"/>
                <w:szCs w:val="28"/>
              </w:rPr>
              <w:t>………………………………………………………………………</w:t>
            </w:r>
          </w:p>
        </w:tc>
        <w:tc>
          <w:tcPr>
            <w:tcW w:w="741" w:type="dxa"/>
          </w:tcPr>
          <w:p w:rsidR="00CE4A99" w:rsidRDefault="00CE4A99"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107</w:t>
            </w:r>
          </w:p>
        </w:tc>
      </w:tr>
      <w:tr w:rsidR="00CE4A99" w:rsidRPr="009D34DF" w:rsidTr="00F205CF">
        <w:trPr>
          <w:trHeight w:val="535"/>
        </w:trPr>
        <w:tc>
          <w:tcPr>
            <w:tcW w:w="9290" w:type="dxa"/>
          </w:tcPr>
          <w:p w:rsidR="00CE4A99" w:rsidRPr="009D34DF" w:rsidRDefault="00CE4A99" w:rsidP="00CE4A99">
            <w:pPr>
              <w:pStyle w:val="ae"/>
              <w:jc w:val="both"/>
              <w:rPr>
                <w:rFonts w:ascii="Times New Roman" w:eastAsia="Calibri" w:hAnsi="Times New Roman" w:cs="Times New Roman"/>
                <w:bCs/>
                <w:sz w:val="28"/>
                <w:szCs w:val="28"/>
              </w:rPr>
            </w:pPr>
            <w:r w:rsidRPr="009D34DF">
              <w:rPr>
                <w:rFonts w:ascii="Times New Roman" w:hAnsi="Times New Roman" w:cs="Times New Roman"/>
                <w:sz w:val="28"/>
                <w:szCs w:val="28"/>
              </w:rPr>
              <w:t>8.1. Существенные особенности активов и кредиторской задолженности. Отличие активов от экономических ресурсов. Отличие кредиторской задолженности от экономических обязательств. Отличие кредиторской задолженности от капитала</w:t>
            </w:r>
            <w:r w:rsidR="009D34DF">
              <w:rPr>
                <w:rFonts w:ascii="Times New Roman" w:hAnsi="Times New Roman" w:cs="Times New Roman"/>
                <w:sz w:val="28"/>
                <w:szCs w:val="28"/>
              </w:rPr>
              <w:t>……………………………………………………..</w:t>
            </w:r>
          </w:p>
        </w:tc>
        <w:tc>
          <w:tcPr>
            <w:tcW w:w="741" w:type="dxa"/>
          </w:tcPr>
          <w:p w:rsidR="00CE4A99" w:rsidRDefault="00CE4A99" w:rsidP="002444BE">
            <w:pPr>
              <w:jc w:val="center"/>
              <w:rPr>
                <w:rFonts w:ascii="Times New Roman" w:hAnsi="Times New Roman" w:cs="Times New Roman"/>
                <w:sz w:val="28"/>
                <w:szCs w:val="28"/>
                <w:lang w:eastAsia="ru-RU"/>
              </w:rPr>
            </w:pPr>
          </w:p>
          <w:p w:rsidR="00AB58AE" w:rsidRDefault="00AB58AE" w:rsidP="002444BE">
            <w:pPr>
              <w:jc w:val="center"/>
              <w:rPr>
                <w:rFonts w:ascii="Times New Roman" w:hAnsi="Times New Roman" w:cs="Times New Roman"/>
                <w:sz w:val="28"/>
                <w:szCs w:val="28"/>
                <w:lang w:eastAsia="ru-RU"/>
              </w:rPr>
            </w:pPr>
          </w:p>
          <w:p w:rsidR="00AB58AE" w:rsidRDefault="00AB58AE"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107</w:t>
            </w:r>
          </w:p>
        </w:tc>
      </w:tr>
      <w:tr w:rsidR="00CE4A99" w:rsidRPr="009D34DF" w:rsidTr="00F205CF">
        <w:trPr>
          <w:trHeight w:val="535"/>
        </w:trPr>
        <w:tc>
          <w:tcPr>
            <w:tcW w:w="9290" w:type="dxa"/>
          </w:tcPr>
          <w:p w:rsidR="00CE4A99" w:rsidRPr="009D34DF" w:rsidRDefault="00CE4A99" w:rsidP="00CE4A99">
            <w:pPr>
              <w:pStyle w:val="ae"/>
              <w:jc w:val="both"/>
              <w:rPr>
                <w:rFonts w:ascii="Times New Roman" w:hAnsi="Times New Roman" w:cs="Times New Roman"/>
                <w:sz w:val="28"/>
                <w:szCs w:val="28"/>
              </w:rPr>
            </w:pPr>
            <w:r w:rsidRPr="009D34DF">
              <w:rPr>
                <w:rFonts w:ascii="Times New Roman" w:hAnsi="Times New Roman" w:cs="Times New Roman"/>
                <w:sz w:val="28"/>
                <w:szCs w:val="28"/>
              </w:rPr>
              <w:t>8.2. Уровни, формы, методы раскрытия информации. Назначение, состав и содержание бухгалтерской отчетности</w:t>
            </w:r>
            <w:r w:rsidR="009D34DF">
              <w:rPr>
                <w:rFonts w:ascii="Times New Roman" w:hAnsi="Times New Roman" w:cs="Times New Roman"/>
                <w:sz w:val="28"/>
                <w:szCs w:val="28"/>
              </w:rPr>
              <w:t>………………………………………..</w:t>
            </w:r>
          </w:p>
        </w:tc>
        <w:tc>
          <w:tcPr>
            <w:tcW w:w="741" w:type="dxa"/>
          </w:tcPr>
          <w:p w:rsidR="00CE4A99" w:rsidRDefault="00CE4A99"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109</w:t>
            </w:r>
          </w:p>
        </w:tc>
      </w:tr>
      <w:tr w:rsidR="00CE4A99" w:rsidRPr="009D34DF" w:rsidTr="00F205CF">
        <w:trPr>
          <w:trHeight w:val="535"/>
        </w:trPr>
        <w:tc>
          <w:tcPr>
            <w:tcW w:w="9290" w:type="dxa"/>
          </w:tcPr>
          <w:p w:rsidR="00CE4A99" w:rsidRPr="009D34DF" w:rsidRDefault="00F416D3" w:rsidP="00F416D3">
            <w:pPr>
              <w:pStyle w:val="ae"/>
              <w:jc w:val="both"/>
              <w:rPr>
                <w:rFonts w:ascii="Times New Roman" w:hAnsi="Times New Roman" w:cs="Times New Roman"/>
                <w:sz w:val="28"/>
                <w:szCs w:val="28"/>
              </w:rPr>
            </w:pPr>
            <w:r w:rsidRPr="009D34DF">
              <w:rPr>
                <w:rFonts w:ascii="Times New Roman" w:hAnsi="Times New Roman" w:cs="Times New Roman"/>
                <w:sz w:val="28"/>
                <w:szCs w:val="28"/>
              </w:rPr>
              <w:t>8.3. Дополнительные формы раскрытия финансовой информации</w:t>
            </w:r>
            <w:r w:rsidR="009D34DF">
              <w:rPr>
                <w:rFonts w:ascii="Times New Roman" w:hAnsi="Times New Roman" w:cs="Times New Roman"/>
                <w:sz w:val="28"/>
                <w:szCs w:val="28"/>
              </w:rPr>
              <w:t>………….</w:t>
            </w:r>
          </w:p>
        </w:tc>
        <w:tc>
          <w:tcPr>
            <w:tcW w:w="741" w:type="dxa"/>
          </w:tcPr>
          <w:p w:rsidR="00CE4A99"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113</w:t>
            </w:r>
          </w:p>
        </w:tc>
      </w:tr>
      <w:tr w:rsidR="00F416D3" w:rsidRPr="009D34DF" w:rsidTr="00F205CF">
        <w:trPr>
          <w:trHeight w:val="535"/>
        </w:trPr>
        <w:tc>
          <w:tcPr>
            <w:tcW w:w="9290" w:type="dxa"/>
          </w:tcPr>
          <w:p w:rsidR="00F416D3" w:rsidRPr="009D34DF" w:rsidRDefault="00F416D3" w:rsidP="00F416D3">
            <w:pPr>
              <w:jc w:val="both"/>
              <w:rPr>
                <w:rFonts w:ascii="Times New Roman" w:hAnsi="Times New Roman" w:cs="Times New Roman"/>
                <w:sz w:val="28"/>
                <w:szCs w:val="28"/>
              </w:rPr>
            </w:pPr>
            <w:r w:rsidRPr="009D34DF">
              <w:rPr>
                <w:rFonts w:ascii="Times New Roman" w:eastAsia="Calibri" w:hAnsi="Times New Roman" w:cs="Times New Roman"/>
                <w:sz w:val="28"/>
                <w:szCs w:val="28"/>
              </w:rPr>
              <w:t>ГЛАВА 9. Теория принятия решений как аспект управленческого учета</w:t>
            </w:r>
            <w:r w:rsidR="009D34DF">
              <w:rPr>
                <w:rFonts w:ascii="Times New Roman" w:eastAsia="Calibri" w:hAnsi="Times New Roman" w:cs="Times New Roman"/>
                <w:sz w:val="28"/>
                <w:szCs w:val="28"/>
              </w:rPr>
              <w:t>…..</w:t>
            </w:r>
          </w:p>
        </w:tc>
        <w:tc>
          <w:tcPr>
            <w:tcW w:w="741" w:type="dxa"/>
          </w:tcPr>
          <w:p w:rsidR="00F416D3"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117</w:t>
            </w:r>
          </w:p>
        </w:tc>
      </w:tr>
      <w:tr w:rsidR="00F416D3" w:rsidRPr="009D34DF" w:rsidTr="00F205CF">
        <w:trPr>
          <w:trHeight w:val="535"/>
        </w:trPr>
        <w:tc>
          <w:tcPr>
            <w:tcW w:w="9290" w:type="dxa"/>
          </w:tcPr>
          <w:p w:rsidR="00F416D3" w:rsidRPr="009D34DF" w:rsidRDefault="00F416D3" w:rsidP="00F416D3">
            <w:pPr>
              <w:pStyle w:val="ae"/>
              <w:jc w:val="both"/>
              <w:rPr>
                <w:rFonts w:ascii="Times New Roman" w:eastAsia="Calibri" w:hAnsi="Times New Roman" w:cs="Times New Roman"/>
                <w:sz w:val="28"/>
                <w:szCs w:val="28"/>
              </w:rPr>
            </w:pPr>
            <w:r w:rsidRPr="009D34DF">
              <w:rPr>
                <w:rFonts w:ascii="Times New Roman" w:hAnsi="Times New Roman" w:cs="Times New Roman"/>
                <w:sz w:val="28"/>
                <w:szCs w:val="28"/>
              </w:rPr>
              <w:t xml:space="preserve">9.1. Подходы определения полезности информации для принятия решений. </w:t>
            </w:r>
          </w:p>
        </w:tc>
        <w:tc>
          <w:tcPr>
            <w:tcW w:w="741" w:type="dxa"/>
          </w:tcPr>
          <w:p w:rsidR="00F416D3"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117</w:t>
            </w:r>
          </w:p>
        </w:tc>
      </w:tr>
      <w:tr w:rsidR="00F416D3" w:rsidRPr="009D34DF" w:rsidTr="00F205CF">
        <w:trPr>
          <w:trHeight w:val="535"/>
        </w:trPr>
        <w:tc>
          <w:tcPr>
            <w:tcW w:w="9290" w:type="dxa"/>
          </w:tcPr>
          <w:p w:rsidR="00F416D3" w:rsidRPr="009D34DF" w:rsidRDefault="00F416D3" w:rsidP="00F416D3">
            <w:pPr>
              <w:pStyle w:val="ae"/>
              <w:jc w:val="both"/>
              <w:rPr>
                <w:rFonts w:ascii="Times New Roman" w:hAnsi="Times New Roman" w:cs="Times New Roman"/>
                <w:sz w:val="28"/>
                <w:szCs w:val="28"/>
              </w:rPr>
            </w:pPr>
            <w:r w:rsidRPr="009D34DF">
              <w:rPr>
                <w:rFonts w:ascii="Times New Roman" w:hAnsi="Times New Roman" w:cs="Times New Roman"/>
                <w:sz w:val="28"/>
                <w:szCs w:val="28"/>
              </w:rPr>
              <w:t>9.2. Предписывающий подход: теория представительства; теория группового решения</w:t>
            </w:r>
            <w:r w:rsidR="009D34DF">
              <w:rPr>
                <w:rFonts w:ascii="Times New Roman" w:hAnsi="Times New Roman" w:cs="Times New Roman"/>
                <w:sz w:val="28"/>
                <w:szCs w:val="28"/>
              </w:rPr>
              <w:t>……………………………………………………………..</w:t>
            </w:r>
            <w:r w:rsidRPr="009D34DF">
              <w:rPr>
                <w:rFonts w:ascii="Times New Roman" w:hAnsi="Times New Roman" w:cs="Times New Roman"/>
                <w:sz w:val="28"/>
                <w:szCs w:val="28"/>
              </w:rPr>
              <w:t xml:space="preserve"> </w:t>
            </w:r>
          </w:p>
        </w:tc>
        <w:tc>
          <w:tcPr>
            <w:tcW w:w="741" w:type="dxa"/>
          </w:tcPr>
          <w:p w:rsidR="00F416D3" w:rsidRDefault="00F416D3"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120</w:t>
            </w:r>
          </w:p>
        </w:tc>
      </w:tr>
      <w:tr w:rsidR="00F416D3" w:rsidRPr="009D34DF" w:rsidTr="00F205CF">
        <w:trPr>
          <w:trHeight w:val="535"/>
        </w:trPr>
        <w:tc>
          <w:tcPr>
            <w:tcW w:w="9290" w:type="dxa"/>
          </w:tcPr>
          <w:p w:rsidR="00F416D3" w:rsidRPr="009D34DF" w:rsidRDefault="00F416D3" w:rsidP="00F416D3">
            <w:pPr>
              <w:pStyle w:val="ae"/>
              <w:jc w:val="both"/>
              <w:rPr>
                <w:rFonts w:ascii="Times New Roman" w:hAnsi="Times New Roman" w:cs="Times New Roman"/>
                <w:sz w:val="28"/>
                <w:szCs w:val="28"/>
              </w:rPr>
            </w:pPr>
            <w:r w:rsidRPr="009D34DF">
              <w:rPr>
                <w:rFonts w:ascii="Times New Roman" w:hAnsi="Times New Roman" w:cs="Times New Roman"/>
                <w:sz w:val="28"/>
                <w:szCs w:val="28"/>
              </w:rPr>
              <w:t>9.3. Описательный подход: политика корпоративной отчетности; индивидуальный финансовый анализ</w:t>
            </w:r>
            <w:r w:rsidR="009D34DF">
              <w:rPr>
                <w:rFonts w:ascii="Times New Roman" w:hAnsi="Times New Roman" w:cs="Times New Roman"/>
                <w:sz w:val="28"/>
                <w:szCs w:val="28"/>
              </w:rPr>
              <w:t>………………………………………….</w:t>
            </w:r>
          </w:p>
        </w:tc>
        <w:tc>
          <w:tcPr>
            <w:tcW w:w="741" w:type="dxa"/>
          </w:tcPr>
          <w:p w:rsidR="00F416D3" w:rsidRDefault="00F416D3"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123</w:t>
            </w:r>
          </w:p>
        </w:tc>
      </w:tr>
      <w:tr w:rsidR="00F416D3" w:rsidRPr="009D34DF" w:rsidTr="00F205CF">
        <w:trPr>
          <w:trHeight w:val="535"/>
        </w:trPr>
        <w:tc>
          <w:tcPr>
            <w:tcW w:w="9290" w:type="dxa"/>
          </w:tcPr>
          <w:p w:rsidR="00F416D3" w:rsidRPr="009D34DF" w:rsidRDefault="00AD1EA3" w:rsidP="00AD1EA3">
            <w:pPr>
              <w:pStyle w:val="a6"/>
              <w:spacing w:before="0" w:beforeAutospacing="0" w:after="0" w:afterAutospacing="0"/>
              <w:jc w:val="both"/>
              <w:rPr>
                <w:rFonts w:ascii="Times New Roman" w:hAnsi="Times New Roman" w:cs="Times New Roman"/>
                <w:sz w:val="28"/>
                <w:szCs w:val="28"/>
              </w:rPr>
            </w:pPr>
            <w:r w:rsidRPr="009D34DF">
              <w:rPr>
                <w:rFonts w:ascii="Times New Roman" w:eastAsia="Calibri" w:hAnsi="Times New Roman" w:cs="Times New Roman"/>
                <w:bCs/>
                <w:sz w:val="28"/>
                <w:szCs w:val="28"/>
              </w:rPr>
              <w:lastRenderedPageBreak/>
              <w:t>ГЛАВА 10. Влияние учетной политики на принятие инвестиционных решений пользователями финансовой отчетности</w:t>
            </w:r>
            <w:r w:rsidR="009D34DF">
              <w:rPr>
                <w:rFonts w:ascii="Times New Roman" w:eastAsia="Calibri" w:hAnsi="Times New Roman" w:cs="Times New Roman"/>
                <w:bCs/>
                <w:sz w:val="28"/>
                <w:szCs w:val="28"/>
              </w:rPr>
              <w:t>……………………………</w:t>
            </w:r>
            <w:r w:rsidRPr="009D34DF">
              <w:rPr>
                <w:rFonts w:ascii="Times New Roman" w:eastAsia="Calibri" w:hAnsi="Times New Roman" w:cs="Times New Roman"/>
                <w:bCs/>
                <w:sz w:val="28"/>
                <w:szCs w:val="28"/>
              </w:rPr>
              <w:t xml:space="preserve"> </w:t>
            </w:r>
          </w:p>
        </w:tc>
        <w:tc>
          <w:tcPr>
            <w:tcW w:w="741" w:type="dxa"/>
          </w:tcPr>
          <w:p w:rsidR="00F416D3" w:rsidRDefault="00F416D3"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133</w:t>
            </w:r>
          </w:p>
        </w:tc>
      </w:tr>
      <w:tr w:rsidR="00AD1EA3" w:rsidRPr="009D34DF" w:rsidTr="00F205CF">
        <w:trPr>
          <w:trHeight w:val="535"/>
        </w:trPr>
        <w:tc>
          <w:tcPr>
            <w:tcW w:w="9290" w:type="dxa"/>
          </w:tcPr>
          <w:p w:rsidR="00AD1EA3" w:rsidRPr="009D34DF" w:rsidRDefault="00AD1EA3" w:rsidP="00AD1EA3">
            <w:pPr>
              <w:pStyle w:val="a6"/>
              <w:spacing w:before="0" w:beforeAutospacing="0" w:after="0" w:afterAutospacing="0"/>
              <w:jc w:val="both"/>
              <w:rPr>
                <w:rFonts w:ascii="Times New Roman" w:eastAsia="Calibri" w:hAnsi="Times New Roman" w:cs="Times New Roman"/>
                <w:bCs/>
                <w:sz w:val="28"/>
                <w:szCs w:val="28"/>
              </w:rPr>
            </w:pPr>
            <w:r w:rsidRPr="009D34DF">
              <w:rPr>
                <w:rFonts w:ascii="Times New Roman" w:hAnsi="Times New Roman" w:cs="Times New Roman"/>
                <w:sz w:val="28"/>
                <w:szCs w:val="28"/>
              </w:rPr>
              <w:t>10.1.</w:t>
            </w:r>
            <w:r w:rsidRPr="009D34DF">
              <w:rPr>
                <w:rFonts w:ascii="Times New Roman" w:hAnsi="Times New Roman" w:cs="Times New Roman"/>
                <w:sz w:val="28"/>
                <w:szCs w:val="28"/>
              </w:rPr>
              <w:tab/>
              <w:t>Сущность учетной политики: элементы и формирование. Проблемы регулирования учетной политики</w:t>
            </w:r>
            <w:r w:rsidR="009D34DF">
              <w:rPr>
                <w:rFonts w:ascii="Times New Roman" w:hAnsi="Times New Roman" w:cs="Times New Roman"/>
                <w:sz w:val="28"/>
                <w:szCs w:val="28"/>
              </w:rPr>
              <w:t>………………………………………………</w:t>
            </w:r>
          </w:p>
        </w:tc>
        <w:tc>
          <w:tcPr>
            <w:tcW w:w="741" w:type="dxa"/>
          </w:tcPr>
          <w:p w:rsidR="00AD1EA3" w:rsidRDefault="00AD1EA3"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133</w:t>
            </w:r>
          </w:p>
        </w:tc>
      </w:tr>
      <w:tr w:rsidR="00AD1EA3" w:rsidRPr="009D34DF" w:rsidTr="00F205CF">
        <w:trPr>
          <w:trHeight w:val="535"/>
        </w:trPr>
        <w:tc>
          <w:tcPr>
            <w:tcW w:w="9290" w:type="dxa"/>
          </w:tcPr>
          <w:p w:rsidR="00AD1EA3" w:rsidRPr="009D34DF" w:rsidRDefault="00AD1EA3" w:rsidP="00AD1EA3">
            <w:pPr>
              <w:pStyle w:val="ae"/>
              <w:jc w:val="both"/>
              <w:rPr>
                <w:rFonts w:ascii="Times New Roman" w:hAnsi="Times New Roman" w:cs="Times New Roman"/>
                <w:sz w:val="28"/>
                <w:szCs w:val="28"/>
              </w:rPr>
            </w:pPr>
            <w:r w:rsidRPr="009D34DF">
              <w:rPr>
                <w:rFonts w:ascii="Times New Roman" w:hAnsi="Times New Roman" w:cs="Times New Roman"/>
                <w:sz w:val="28"/>
                <w:szCs w:val="28"/>
              </w:rPr>
              <w:t>10.2. Факторы регулирования учетной политики. Социальные и экономические последствия учетной политики. Влияние позитивной теории учета на возможные последствия выбора учетной политики</w:t>
            </w:r>
            <w:r w:rsidR="009D34DF">
              <w:rPr>
                <w:rFonts w:ascii="Times New Roman" w:hAnsi="Times New Roman" w:cs="Times New Roman"/>
                <w:sz w:val="28"/>
                <w:szCs w:val="28"/>
              </w:rPr>
              <w:t>……….</w:t>
            </w:r>
          </w:p>
        </w:tc>
        <w:tc>
          <w:tcPr>
            <w:tcW w:w="741" w:type="dxa"/>
          </w:tcPr>
          <w:p w:rsidR="00AD1EA3" w:rsidRDefault="00AD1EA3" w:rsidP="002444BE">
            <w:pPr>
              <w:jc w:val="center"/>
              <w:rPr>
                <w:rFonts w:ascii="Times New Roman" w:hAnsi="Times New Roman" w:cs="Times New Roman"/>
                <w:sz w:val="28"/>
                <w:szCs w:val="28"/>
                <w:lang w:eastAsia="ru-RU"/>
              </w:rPr>
            </w:pPr>
          </w:p>
          <w:p w:rsidR="00AB58AE" w:rsidRDefault="00AB58AE"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135</w:t>
            </w:r>
          </w:p>
        </w:tc>
      </w:tr>
      <w:tr w:rsidR="00AD1EA3" w:rsidRPr="009D34DF" w:rsidTr="00F205CF">
        <w:trPr>
          <w:trHeight w:val="535"/>
        </w:trPr>
        <w:tc>
          <w:tcPr>
            <w:tcW w:w="9290" w:type="dxa"/>
          </w:tcPr>
          <w:p w:rsidR="00AD1EA3" w:rsidRPr="009D34DF" w:rsidRDefault="00AD1EA3" w:rsidP="00AD1EA3">
            <w:pPr>
              <w:pStyle w:val="ae"/>
              <w:jc w:val="both"/>
              <w:rPr>
                <w:rFonts w:ascii="Times New Roman" w:hAnsi="Times New Roman" w:cs="Times New Roman"/>
                <w:sz w:val="28"/>
                <w:szCs w:val="28"/>
              </w:rPr>
            </w:pPr>
            <w:r w:rsidRPr="009D34DF">
              <w:rPr>
                <w:rFonts w:ascii="Times New Roman" w:hAnsi="Times New Roman" w:cs="Times New Roman"/>
                <w:sz w:val="28"/>
                <w:szCs w:val="28"/>
              </w:rPr>
              <w:t>10.3. Проведение учетной политики. Роль регулирующих органов на политику и принципы формирование учетной политики</w:t>
            </w:r>
            <w:r w:rsidR="009D34DF">
              <w:rPr>
                <w:rFonts w:ascii="Times New Roman" w:hAnsi="Times New Roman" w:cs="Times New Roman"/>
                <w:sz w:val="28"/>
                <w:szCs w:val="28"/>
              </w:rPr>
              <w:t>…………………….</w:t>
            </w:r>
          </w:p>
        </w:tc>
        <w:tc>
          <w:tcPr>
            <w:tcW w:w="741" w:type="dxa"/>
          </w:tcPr>
          <w:p w:rsidR="00AD1EA3" w:rsidRDefault="00AD1EA3"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137</w:t>
            </w:r>
          </w:p>
        </w:tc>
      </w:tr>
      <w:tr w:rsidR="00AD1EA3" w:rsidRPr="009D34DF" w:rsidTr="00F205CF">
        <w:trPr>
          <w:trHeight w:val="535"/>
        </w:trPr>
        <w:tc>
          <w:tcPr>
            <w:tcW w:w="9290" w:type="dxa"/>
          </w:tcPr>
          <w:p w:rsidR="00AD1EA3" w:rsidRPr="009D34DF" w:rsidRDefault="00AD1EA3" w:rsidP="00AD1EA3">
            <w:pPr>
              <w:pStyle w:val="ae"/>
              <w:jc w:val="both"/>
              <w:rPr>
                <w:rFonts w:ascii="Times New Roman" w:hAnsi="Times New Roman" w:cs="Times New Roman"/>
                <w:sz w:val="28"/>
                <w:szCs w:val="28"/>
              </w:rPr>
            </w:pPr>
            <w:r w:rsidRPr="009D34DF">
              <w:rPr>
                <w:rFonts w:ascii="Times New Roman" w:hAnsi="Times New Roman" w:cs="Times New Roman"/>
                <w:sz w:val="28"/>
                <w:szCs w:val="28"/>
              </w:rPr>
              <w:t>10.4. Финансовый учет человеческих ресурсов. Креативный учет и факторы его развития. Социальный учет и его виды</w:t>
            </w:r>
            <w:r w:rsidR="009D34DF">
              <w:rPr>
                <w:rFonts w:ascii="Times New Roman" w:hAnsi="Times New Roman" w:cs="Times New Roman"/>
                <w:sz w:val="28"/>
                <w:szCs w:val="28"/>
              </w:rPr>
              <w:t>…………………………</w:t>
            </w:r>
            <w:r w:rsidRPr="009D34DF">
              <w:rPr>
                <w:rFonts w:ascii="Times New Roman" w:hAnsi="Times New Roman" w:cs="Times New Roman"/>
                <w:sz w:val="28"/>
                <w:szCs w:val="28"/>
              </w:rPr>
              <w:t xml:space="preserve"> </w:t>
            </w:r>
          </w:p>
        </w:tc>
        <w:tc>
          <w:tcPr>
            <w:tcW w:w="741" w:type="dxa"/>
          </w:tcPr>
          <w:p w:rsidR="00AD1EA3" w:rsidRDefault="00AD1EA3"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141</w:t>
            </w:r>
          </w:p>
        </w:tc>
      </w:tr>
      <w:tr w:rsidR="00AD1EA3" w:rsidRPr="009D34DF" w:rsidTr="00F205CF">
        <w:trPr>
          <w:trHeight w:val="535"/>
        </w:trPr>
        <w:tc>
          <w:tcPr>
            <w:tcW w:w="9290" w:type="dxa"/>
          </w:tcPr>
          <w:p w:rsidR="00AD1EA3" w:rsidRPr="009D34DF" w:rsidRDefault="00AD1EA3" w:rsidP="00AD1EA3">
            <w:pPr>
              <w:pStyle w:val="ae"/>
              <w:jc w:val="both"/>
              <w:rPr>
                <w:rFonts w:ascii="Times New Roman" w:hAnsi="Times New Roman" w:cs="Times New Roman"/>
                <w:sz w:val="28"/>
                <w:szCs w:val="28"/>
              </w:rPr>
            </w:pPr>
            <w:r w:rsidRPr="009D34DF">
              <w:rPr>
                <w:rFonts w:ascii="Times New Roman" w:hAnsi="Times New Roman" w:cs="Times New Roman"/>
                <w:sz w:val="28"/>
                <w:szCs w:val="28"/>
              </w:rPr>
              <w:t>10.5. Взаимосвязь содержания форм финансовой отчетности. Вопросы проведения контроля и финансового анализа по данным Отчетности</w:t>
            </w:r>
            <w:r w:rsidR="009D34DF">
              <w:rPr>
                <w:rFonts w:ascii="Times New Roman" w:hAnsi="Times New Roman" w:cs="Times New Roman"/>
                <w:sz w:val="28"/>
                <w:szCs w:val="28"/>
              </w:rPr>
              <w:t>………</w:t>
            </w:r>
          </w:p>
        </w:tc>
        <w:tc>
          <w:tcPr>
            <w:tcW w:w="741" w:type="dxa"/>
          </w:tcPr>
          <w:p w:rsidR="00AD1EA3" w:rsidRDefault="00AD1EA3" w:rsidP="002444BE">
            <w:pPr>
              <w:jc w:val="center"/>
              <w:rPr>
                <w:rFonts w:ascii="Times New Roman" w:hAnsi="Times New Roman" w:cs="Times New Roman"/>
                <w:sz w:val="28"/>
                <w:szCs w:val="28"/>
                <w:lang w:eastAsia="ru-RU"/>
              </w:rPr>
            </w:pPr>
          </w:p>
          <w:p w:rsidR="00AB58AE"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146</w:t>
            </w:r>
          </w:p>
        </w:tc>
      </w:tr>
      <w:tr w:rsidR="00AD1EA3" w:rsidRPr="009D34DF" w:rsidTr="00F205CF">
        <w:trPr>
          <w:trHeight w:val="535"/>
        </w:trPr>
        <w:tc>
          <w:tcPr>
            <w:tcW w:w="9290" w:type="dxa"/>
          </w:tcPr>
          <w:p w:rsidR="00AD1EA3" w:rsidRPr="009D34DF" w:rsidRDefault="00AD1EA3" w:rsidP="00AD1EA3">
            <w:pPr>
              <w:jc w:val="both"/>
              <w:rPr>
                <w:rFonts w:ascii="Times New Roman" w:hAnsi="Times New Roman" w:cs="Times New Roman"/>
                <w:sz w:val="28"/>
                <w:szCs w:val="28"/>
              </w:rPr>
            </w:pPr>
            <w:r w:rsidRPr="009D34DF">
              <w:rPr>
                <w:rFonts w:ascii="Times New Roman" w:hAnsi="Times New Roman" w:cs="Times New Roman"/>
                <w:sz w:val="28"/>
                <w:szCs w:val="28"/>
              </w:rPr>
              <w:t>Контрольные вопросы</w:t>
            </w:r>
            <w:r w:rsidR="009D34DF">
              <w:rPr>
                <w:rFonts w:ascii="Times New Roman" w:hAnsi="Times New Roman" w:cs="Times New Roman"/>
                <w:sz w:val="28"/>
                <w:szCs w:val="28"/>
              </w:rPr>
              <w:t>…………………………………………………………...</w:t>
            </w:r>
          </w:p>
        </w:tc>
        <w:tc>
          <w:tcPr>
            <w:tcW w:w="741" w:type="dxa"/>
          </w:tcPr>
          <w:p w:rsidR="00AD1EA3" w:rsidRPr="002444BE" w:rsidRDefault="00AB58AE"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154</w:t>
            </w:r>
          </w:p>
        </w:tc>
      </w:tr>
      <w:tr w:rsidR="00AD1EA3" w:rsidRPr="009D34DF" w:rsidTr="00F205CF">
        <w:trPr>
          <w:trHeight w:val="535"/>
        </w:trPr>
        <w:tc>
          <w:tcPr>
            <w:tcW w:w="9290" w:type="dxa"/>
          </w:tcPr>
          <w:p w:rsidR="002444BE" w:rsidRPr="009D34DF" w:rsidRDefault="00D9403F" w:rsidP="00AD1EA3">
            <w:pPr>
              <w:jc w:val="both"/>
              <w:rPr>
                <w:rFonts w:ascii="Times New Roman" w:hAnsi="Times New Roman" w:cs="Times New Roman"/>
                <w:sz w:val="28"/>
                <w:szCs w:val="28"/>
              </w:rPr>
            </w:pPr>
            <w:r>
              <w:rPr>
                <w:rFonts w:ascii="Times New Roman" w:hAnsi="Times New Roman" w:cs="Times New Roman"/>
                <w:sz w:val="28"/>
                <w:szCs w:val="28"/>
              </w:rPr>
              <w:t>Литература………………………………………………………………….</w:t>
            </w:r>
          </w:p>
        </w:tc>
        <w:tc>
          <w:tcPr>
            <w:tcW w:w="741" w:type="dxa"/>
          </w:tcPr>
          <w:p w:rsidR="00AD1EA3" w:rsidRPr="002444BE" w:rsidRDefault="00425A4D" w:rsidP="002444BE">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156</w:t>
            </w:r>
          </w:p>
        </w:tc>
      </w:tr>
      <w:tr w:rsidR="00D9403F" w:rsidRPr="009D34DF" w:rsidTr="00F205CF">
        <w:trPr>
          <w:trHeight w:val="535"/>
        </w:trPr>
        <w:tc>
          <w:tcPr>
            <w:tcW w:w="9290" w:type="dxa"/>
          </w:tcPr>
          <w:p w:rsidR="00D9403F" w:rsidRPr="009D34DF" w:rsidRDefault="00D9403F" w:rsidP="00E80AB0">
            <w:pPr>
              <w:jc w:val="both"/>
              <w:rPr>
                <w:rFonts w:ascii="Times New Roman" w:hAnsi="Times New Roman" w:cs="Times New Roman"/>
                <w:sz w:val="28"/>
                <w:szCs w:val="28"/>
              </w:rPr>
            </w:pPr>
            <w:r w:rsidRPr="009D34DF">
              <w:rPr>
                <w:rFonts w:ascii="Times New Roman" w:hAnsi="Times New Roman" w:cs="Times New Roman"/>
                <w:sz w:val="28"/>
                <w:szCs w:val="28"/>
              </w:rPr>
              <w:t>Приложени</w:t>
            </w:r>
            <w:r>
              <w:rPr>
                <w:rFonts w:ascii="Times New Roman" w:hAnsi="Times New Roman" w:cs="Times New Roman"/>
                <w:sz w:val="28"/>
                <w:szCs w:val="28"/>
              </w:rPr>
              <w:t>е………………………………………………………………………</w:t>
            </w:r>
          </w:p>
        </w:tc>
        <w:tc>
          <w:tcPr>
            <w:tcW w:w="741" w:type="dxa"/>
          </w:tcPr>
          <w:p w:rsidR="00D9403F" w:rsidRPr="002444BE" w:rsidRDefault="00F205CF" w:rsidP="0071242D">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157</w:t>
            </w:r>
          </w:p>
        </w:tc>
      </w:tr>
    </w:tbl>
    <w:p w:rsidR="00FF2BA9" w:rsidRDefault="00FF2BA9" w:rsidP="00FF2BA9">
      <w:pPr>
        <w:rPr>
          <w:lang w:val="kk-KZ" w:eastAsia="ru-RU"/>
        </w:rPr>
      </w:pPr>
    </w:p>
    <w:p w:rsidR="00B15555" w:rsidRPr="00B15555" w:rsidRDefault="00B15555" w:rsidP="00B15555">
      <w:pPr>
        <w:spacing w:after="0" w:line="240" w:lineRule="auto"/>
        <w:jc w:val="both"/>
        <w:rPr>
          <w:rFonts w:ascii="Times New Roman" w:hAnsi="Times New Roman" w:cs="Times New Roman"/>
          <w:b/>
          <w:sz w:val="28"/>
          <w:szCs w:val="28"/>
          <w:lang w:eastAsia="ru-RU"/>
        </w:rPr>
      </w:pPr>
    </w:p>
    <w:p w:rsidR="00B15555" w:rsidRPr="00B15555" w:rsidRDefault="00B15555" w:rsidP="00B15555">
      <w:pPr>
        <w:spacing w:after="0" w:line="240" w:lineRule="auto"/>
        <w:jc w:val="both"/>
        <w:rPr>
          <w:rFonts w:ascii="Times New Roman" w:eastAsia="Calibri" w:hAnsi="Times New Roman" w:cs="Times New Roman"/>
          <w:b/>
          <w:sz w:val="28"/>
          <w:szCs w:val="28"/>
        </w:rPr>
      </w:pPr>
    </w:p>
    <w:p w:rsidR="00B15555" w:rsidRPr="00B15555" w:rsidRDefault="00B15555" w:rsidP="00B15555">
      <w:pPr>
        <w:spacing w:after="0" w:line="240" w:lineRule="auto"/>
        <w:jc w:val="both"/>
        <w:rPr>
          <w:rFonts w:ascii="Times New Roman" w:eastAsia="Calibri" w:hAnsi="Times New Roman" w:cs="Times New Roman"/>
          <w:b/>
          <w:sz w:val="28"/>
          <w:szCs w:val="28"/>
        </w:rPr>
      </w:pPr>
    </w:p>
    <w:p w:rsidR="00B15555" w:rsidRDefault="00B15555"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Pr="00776280" w:rsidRDefault="00776280" w:rsidP="00776280">
      <w:pPr>
        <w:jc w:val="center"/>
        <w:rPr>
          <w:rFonts w:ascii="Times New Roman" w:hAnsi="Times New Roman" w:cs="Times New Roman"/>
          <w:b/>
          <w:sz w:val="28"/>
          <w:szCs w:val="28"/>
          <w:lang w:eastAsia="ru-RU"/>
        </w:rPr>
      </w:pPr>
      <w:r w:rsidRPr="00776280">
        <w:rPr>
          <w:rFonts w:ascii="Times New Roman" w:hAnsi="Times New Roman" w:cs="Times New Roman"/>
          <w:b/>
          <w:sz w:val="28"/>
          <w:szCs w:val="28"/>
          <w:lang w:eastAsia="ru-RU"/>
        </w:rPr>
        <w:lastRenderedPageBreak/>
        <w:t>ДЛЯ ЗАМЕТОК</w:t>
      </w: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776280" w:rsidP="00B15555">
      <w:pPr>
        <w:jc w:val="both"/>
        <w:rPr>
          <w:rFonts w:ascii="Times New Roman" w:hAnsi="Times New Roman" w:cs="Times New Roman"/>
          <w:sz w:val="28"/>
          <w:szCs w:val="28"/>
          <w:lang w:eastAsia="ru-RU"/>
        </w:rPr>
      </w:pPr>
    </w:p>
    <w:p w:rsidR="00776280" w:rsidRDefault="00A6646C" w:rsidP="00776280">
      <w:pPr>
        <w:spacing w:after="0" w:line="240" w:lineRule="auto"/>
        <w:jc w:val="center"/>
        <w:rPr>
          <w:rFonts w:ascii="Times New Roman" w:hAnsi="Times New Roman" w:cs="Times New Roman"/>
          <w:sz w:val="28"/>
          <w:szCs w:val="28"/>
        </w:rPr>
      </w:pPr>
      <w:r w:rsidRPr="00776280">
        <w:rPr>
          <w:rFonts w:ascii="Times New Roman" w:hAnsi="Times New Roman" w:cs="Times New Roman"/>
          <w:b/>
          <w:sz w:val="28"/>
          <w:szCs w:val="28"/>
          <w:lang w:eastAsia="ru-RU"/>
        </w:rPr>
        <w:lastRenderedPageBreak/>
        <w:t>ДЛЯ ЗАМЕТОК</w:t>
      </w:r>
    </w:p>
    <w:p w:rsidR="00E80AB0" w:rsidRDefault="00E80AB0" w:rsidP="00776280">
      <w:pPr>
        <w:spacing w:after="0" w:line="240" w:lineRule="auto"/>
        <w:jc w:val="center"/>
        <w:rPr>
          <w:rFonts w:ascii="Times New Roman" w:hAnsi="Times New Roman" w:cs="Times New Roman"/>
          <w:sz w:val="28"/>
          <w:szCs w:val="28"/>
        </w:rPr>
      </w:pPr>
    </w:p>
    <w:p w:rsidR="00E80AB0" w:rsidRDefault="00E80AB0" w:rsidP="00776280">
      <w:pPr>
        <w:spacing w:after="0" w:line="240" w:lineRule="auto"/>
        <w:jc w:val="center"/>
        <w:rPr>
          <w:rFonts w:ascii="Times New Roman" w:hAnsi="Times New Roman" w:cs="Times New Roman"/>
          <w:sz w:val="28"/>
          <w:szCs w:val="28"/>
        </w:rPr>
      </w:pPr>
    </w:p>
    <w:p w:rsidR="00E80AB0" w:rsidRDefault="00E80AB0" w:rsidP="00776280">
      <w:pPr>
        <w:spacing w:after="0" w:line="240" w:lineRule="auto"/>
        <w:jc w:val="center"/>
        <w:rPr>
          <w:rFonts w:ascii="Times New Roman" w:hAnsi="Times New Roman" w:cs="Times New Roman"/>
          <w:sz w:val="28"/>
          <w:szCs w:val="28"/>
        </w:rPr>
      </w:pPr>
    </w:p>
    <w:p w:rsidR="00E80AB0" w:rsidRDefault="00E80AB0" w:rsidP="00776280">
      <w:pPr>
        <w:spacing w:after="0" w:line="240" w:lineRule="auto"/>
        <w:jc w:val="center"/>
        <w:rPr>
          <w:rFonts w:ascii="Times New Roman" w:hAnsi="Times New Roman" w:cs="Times New Roman"/>
          <w:sz w:val="28"/>
          <w:szCs w:val="28"/>
        </w:rPr>
      </w:pPr>
    </w:p>
    <w:p w:rsidR="00E80AB0" w:rsidRDefault="00E80AB0" w:rsidP="00776280">
      <w:pPr>
        <w:spacing w:after="0" w:line="240" w:lineRule="auto"/>
        <w:jc w:val="center"/>
        <w:rPr>
          <w:rFonts w:ascii="Times New Roman" w:hAnsi="Times New Roman" w:cs="Times New Roman"/>
          <w:sz w:val="28"/>
          <w:szCs w:val="28"/>
        </w:rPr>
      </w:pPr>
    </w:p>
    <w:p w:rsidR="00E80AB0" w:rsidRDefault="00E80AB0" w:rsidP="00776280">
      <w:pPr>
        <w:spacing w:after="0" w:line="240" w:lineRule="auto"/>
        <w:jc w:val="center"/>
        <w:rPr>
          <w:rFonts w:ascii="Times New Roman" w:hAnsi="Times New Roman" w:cs="Times New Roman"/>
          <w:sz w:val="28"/>
          <w:szCs w:val="28"/>
        </w:rPr>
      </w:pPr>
    </w:p>
    <w:p w:rsidR="00E80AB0" w:rsidRDefault="00E80AB0" w:rsidP="00776280">
      <w:pPr>
        <w:spacing w:after="0" w:line="240" w:lineRule="auto"/>
        <w:jc w:val="center"/>
        <w:rPr>
          <w:rFonts w:ascii="Times New Roman" w:hAnsi="Times New Roman" w:cs="Times New Roman"/>
          <w:sz w:val="28"/>
          <w:szCs w:val="28"/>
        </w:rPr>
      </w:pPr>
    </w:p>
    <w:p w:rsidR="00776280" w:rsidRDefault="00776280" w:rsidP="00776280">
      <w:pPr>
        <w:spacing w:after="0" w:line="240" w:lineRule="auto"/>
        <w:jc w:val="center"/>
        <w:rPr>
          <w:rFonts w:ascii="Times New Roman" w:hAnsi="Times New Roman" w:cs="Times New Roman"/>
          <w:sz w:val="28"/>
          <w:szCs w:val="28"/>
        </w:rPr>
      </w:pPr>
    </w:p>
    <w:p w:rsidR="00776280" w:rsidRDefault="00776280"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Default="00A6646C" w:rsidP="00776280">
      <w:pPr>
        <w:spacing w:after="0" w:line="240" w:lineRule="auto"/>
        <w:jc w:val="center"/>
        <w:rPr>
          <w:rFonts w:ascii="Times New Roman" w:hAnsi="Times New Roman" w:cs="Times New Roman"/>
          <w:sz w:val="28"/>
          <w:szCs w:val="28"/>
          <w:lang w:val="en-US"/>
        </w:rPr>
      </w:pPr>
    </w:p>
    <w:p w:rsidR="00A6646C" w:rsidRPr="00A6646C" w:rsidRDefault="00A6646C" w:rsidP="00776280">
      <w:pPr>
        <w:spacing w:after="0" w:line="240" w:lineRule="auto"/>
        <w:jc w:val="center"/>
        <w:rPr>
          <w:rFonts w:ascii="Times New Roman" w:hAnsi="Times New Roman" w:cs="Times New Roman"/>
          <w:sz w:val="28"/>
          <w:szCs w:val="28"/>
          <w:lang w:val="en-US"/>
        </w:rPr>
      </w:pPr>
    </w:p>
    <w:p w:rsidR="00776280" w:rsidRDefault="00776280" w:rsidP="00776280">
      <w:pPr>
        <w:spacing w:after="0" w:line="240" w:lineRule="auto"/>
        <w:jc w:val="center"/>
        <w:rPr>
          <w:rFonts w:ascii="Times New Roman" w:hAnsi="Times New Roman" w:cs="Times New Roman"/>
          <w:sz w:val="28"/>
          <w:szCs w:val="28"/>
        </w:rPr>
      </w:pPr>
    </w:p>
    <w:p w:rsidR="00776280" w:rsidRPr="00776280" w:rsidRDefault="00776280" w:rsidP="0077628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Сейтбекова Салтанат Турсыновна</w:t>
      </w:r>
    </w:p>
    <w:p w:rsidR="00776280" w:rsidRPr="00776280" w:rsidRDefault="00776280" w:rsidP="00776280">
      <w:pPr>
        <w:spacing w:after="0" w:line="240" w:lineRule="auto"/>
        <w:jc w:val="center"/>
        <w:rPr>
          <w:rFonts w:ascii="Times New Roman" w:hAnsi="Times New Roman" w:cs="Times New Roman"/>
          <w:sz w:val="28"/>
          <w:szCs w:val="28"/>
        </w:rPr>
      </w:pPr>
    </w:p>
    <w:p w:rsidR="00776280" w:rsidRPr="00776280" w:rsidRDefault="00776280" w:rsidP="00776280">
      <w:pPr>
        <w:spacing w:after="0" w:line="240" w:lineRule="auto"/>
        <w:jc w:val="center"/>
        <w:rPr>
          <w:rFonts w:ascii="Times New Roman" w:hAnsi="Times New Roman" w:cs="Times New Roman"/>
          <w:sz w:val="28"/>
          <w:szCs w:val="28"/>
        </w:rPr>
      </w:pPr>
    </w:p>
    <w:p w:rsidR="00776280" w:rsidRPr="005335F7" w:rsidRDefault="00776280" w:rsidP="00776280">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lang w:val="kk-KZ"/>
        </w:rPr>
      </w:pPr>
      <w:r w:rsidRPr="005335F7">
        <w:rPr>
          <w:rFonts w:ascii="Times New Roman" w:hAnsi="Times New Roman" w:cs="Times New Roman"/>
          <w:b/>
          <w:sz w:val="28"/>
          <w:szCs w:val="28"/>
        </w:rPr>
        <w:t>Учетная политика предприятия: теория и практика</w:t>
      </w:r>
    </w:p>
    <w:p w:rsidR="00776280" w:rsidRPr="000268D3" w:rsidRDefault="00776280" w:rsidP="00776280">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8"/>
          <w:szCs w:val="28"/>
        </w:rPr>
      </w:pPr>
      <w:r w:rsidRPr="000268D3">
        <w:rPr>
          <w:rFonts w:ascii="Times New Roman" w:eastAsia="Times New Roman" w:hAnsi="Times New Roman" w:cs="Times New Roman"/>
          <w:bCs/>
          <w:color w:val="000000"/>
          <w:sz w:val="28"/>
          <w:szCs w:val="28"/>
        </w:rPr>
        <w:t>Учебное пособие</w:t>
      </w:r>
    </w:p>
    <w:p w:rsidR="00776280" w:rsidRPr="00776280" w:rsidRDefault="00776280" w:rsidP="00776280">
      <w:pPr>
        <w:spacing w:after="0" w:line="240" w:lineRule="auto"/>
        <w:jc w:val="center"/>
        <w:rPr>
          <w:rFonts w:ascii="Times New Roman" w:hAnsi="Times New Roman" w:cs="Times New Roman"/>
          <w:sz w:val="28"/>
          <w:szCs w:val="28"/>
        </w:rPr>
      </w:pPr>
    </w:p>
    <w:p w:rsidR="00776280" w:rsidRPr="00776280" w:rsidRDefault="00776280" w:rsidP="00776280">
      <w:pPr>
        <w:spacing w:after="0" w:line="240" w:lineRule="auto"/>
        <w:jc w:val="center"/>
        <w:rPr>
          <w:rFonts w:ascii="Times New Roman" w:hAnsi="Times New Roman" w:cs="Times New Roman"/>
          <w:sz w:val="28"/>
          <w:szCs w:val="28"/>
        </w:rPr>
      </w:pPr>
    </w:p>
    <w:p w:rsidR="00776280" w:rsidRDefault="00776280" w:rsidP="00776280">
      <w:pPr>
        <w:spacing w:after="0" w:line="240" w:lineRule="auto"/>
        <w:jc w:val="center"/>
        <w:rPr>
          <w:rFonts w:ascii="Times New Roman" w:hAnsi="Times New Roman" w:cs="Times New Roman"/>
          <w:sz w:val="28"/>
          <w:szCs w:val="28"/>
        </w:rPr>
      </w:pPr>
    </w:p>
    <w:p w:rsidR="00B057FC" w:rsidRPr="00776280" w:rsidRDefault="00B057FC" w:rsidP="00776280">
      <w:pPr>
        <w:spacing w:after="0" w:line="240" w:lineRule="auto"/>
        <w:jc w:val="center"/>
        <w:rPr>
          <w:rFonts w:ascii="Times New Roman" w:hAnsi="Times New Roman" w:cs="Times New Roman"/>
          <w:sz w:val="28"/>
          <w:szCs w:val="28"/>
        </w:rPr>
      </w:pPr>
    </w:p>
    <w:p w:rsidR="00776280" w:rsidRPr="00776280" w:rsidRDefault="00776280" w:rsidP="00776280">
      <w:pPr>
        <w:spacing w:after="0" w:line="240" w:lineRule="auto"/>
        <w:jc w:val="center"/>
        <w:rPr>
          <w:rFonts w:ascii="Times New Roman" w:hAnsi="Times New Roman" w:cs="Times New Roman"/>
          <w:sz w:val="28"/>
          <w:szCs w:val="28"/>
        </w:rPr>
      </w:pPr>
    </w:p>
    <w:p w:rsidR="00776280" w:rsidRPr="00776280" w:rsidRDefault="00776280" w:rsidP="00776280">
      <w:pPr>
        <w:spacing w:after="0" w:line="240" w:lineRule="auto"/>
        <w:jc w:val="center"/>
        <w:rPr>
          <w:rFonts w:ascii="Times New Roman" w:hAnsi="Times New Roman" w:cs="Times New Roman"/>
          <w:sz w:val="28"/>
          <w:szCs w:val="28"/>
        </w:rPr>
      </w:pPr>
    </w:p>
    <w:p w:rsidR="00776280" w:rsidRPr="00776280" w:rsidRDefault="00776280" w:rsidP="00776280">
      <w:pPr>
        <w:spacing w:after="0" w:line="240" w:lineRule="auto"/>
        <w:jc w:val="center"/>
        <w:rPr>
          <w:rFonts w:ascii="Times New Roman" w:hAnsi="Times New Roman" w:cs="Times New Roman"/>
          <w:sz w:val="28"/>
          <w:szCs w:val="28"/>
        </w:rPr>
      </w:pPr>
      <w:r w:rsidRPr="00776280">
        <w:rPr>
          <w:rFonts w:ascii="Times New Roman" w:hAnsi="Times New Roman" w:cs="Times New Roman"/>
          <w:sz w:val="28"/>
          <w:szCs w:val="28"/>
        </w:rPr>
        <w:t>Подписано в печать __________________</w:t>
      </w:r>
    </w:p>
    <w:p w:rsidR="00776280" w:rsidRPr="00776280" w:rsidRDefault="00776280" w:rsidP="00776280">
      <w:pPr>
        <w:spacing w:after="0" w:line="240" w:lineRule="auto"/>
        <w:jc w:val="center"/>
        <w:rPr>
          <w:rFonts w:ascii="Times New Roman" w:hAnsi="Times New Roman" w:cs="Times New Roman"/>
          <w:sz w:val="28"/>
          <w:szCs w:val="28"/>
        </w:rPr>
      </w:pPr>
      <w:r w:rsidRPr="00776280">
        <w:rPr>
          <w:rFonts w:ascii="Times New Roman" w:hAnsi="Times New Roman" w:cs="Times New Roman"/>
          <w:sz w:val="28"/>
          <w:szCs w:val="28"/>
        </w:rPr>
        <w:t xml:space="preserve">                            (число.месяц.год)</w:t>
      </w:r>
    </w:p>
    <w:p w:rsidR="00776280" w:rsidRPr="00776280" w:rsidRDefault="00776280" w:rsidP="00776280">
      <w:pPr>
        <w:spacing w:after="0" w:line="240" w:lineRule="auto"/>
        <w:jc w:val="center"/>
        <w:rPr>
          <w:rFonts w:ascii="Times New Roman" w:hAnsi="Times New Roman" w:cs="Times New Roman"/>
          <w:sz w:val="28"/>
          <w:szCs w:val="28"/>
        </w:rPr>
      </w:pPr>
      <w:r w:rsidRPr="00776280">
        <w:rPr>
          <w:rFonts w:ascii="Times New Roman" w:hAnsi="Times New Roman" w:cs="Times New Roman"/>
          <w:sz w:val="28"/>
          <w:szCs w:val="28"/>
        </w:rPr>
        <w:t>Формат бумаги X</w:t>
      </w:r>
      <w:r w:rsidRPr="00776280">
        <w:rPr>
          <w:rFonts w:ascii="Times New Roman" w:hAnsi="Times New Roman" w:cs="Times New Roman"/>
          <w:sz w:val="28"/>
          <w:szCs w:val="28"/>
          <w:vertAlign w:val="superscript"/>
        </w:rPr>
        <w:t>x</w:t>
      </w:r>
      <w:r w:rsidRPr="00776280">
        <w:rPr>
          <w:rFonts w:ascii="Times New Roman" w:hAnsi="Times New Roman" w:cs="Times New Roman"/>
          <w:sz w:val="28"/>
          <w:szCs w:val="28"/>
        </w:rPr>
        <w:t>Y  1/16</w:t>
      </w:r>
    </w:p>
    <w:p w:rsidR="00776280" w:rsidRPr="00776280" w:rsidRDefault="00776280" w:rsidP="00776280">
      <w:pPr>
        <w:spacing w:after="0" w:line="240" w:lineRule="auto"/>
        <w:jc w:val="center"/>
        <w:rPr>
          <w:rFonts w:ascii="Times New Roman" w:hAnsi="Times New Roman" w:cs="Times New Roman"/>
          <w:sz w:val="28"/>
          <w:szCs w:val="28"/>
        </w:rPr>
      </w:pPr>
      <w:r w:rsidRPr="00776280">
        <w:rPr>
          <w:rFonts w:ascii="Times New Roman" w:hAnsi="Times New Roman" w:cs="Times New Roman"/>
          <w:sz w:val="28"/>
          <w:szCs w:val="28"/>
        </w:rPr>
        <w:t>Бумага типографская. Печать офсетная. Объем ..…п.л.</w:t>
      </w:r>
    </w:p>
    <w:p w:rsidR="00776280" w:rsidRPr="00776280" w:rsidRDefault="00776280" w:rsidP="00776280">
      <w:pPr>
        <w:spacing w:after="0" w:line="240" w:lineRule="auto"/>
        <w:jc w:val="center"/>
        <w:rPr>
          <w:rFonts w:ascii="Times New Roman" w:hAnsi="Times New Roman" w:cs="Times New Roman"/>
          <w:sz w:val="28"/>
          <w:szCs w:val="28"/>
        </w:rPr>
      </w:pPr>
      <w:r w:rsidRPr="00776280">
        <w:rPr>
          <w:rFonts w:ascii="Times New Roman" w:hAnsi="Times New Roman" w:cs="Times New Roman"/>
          <w:sz w:val="28"/>
          <w:szCs w:val="28"/>
        </w:rPr>
        <w:t>Тираж ..….экз. Заказ № ……*</w:t>
      </w:r>
    </w:p>
    <w:p w:rsidR="00776280" w:rsidRPr="00776280" w:rsidRDefault="00776280" w:rsidP="00776280">
      <w:pPr>
        <w:spacing w:after="0" w:line="240" w:lineRule="auto"/>
        <w:jc w:val="both"/>
        <w:rPr>
          <w:rFonts w:ascii="Times New Roman" w:hAnsi="Times New Roman" w:cs="Times New Roman"/>
          <w:i/>
          <w:sz w:val="28"/>
          <w:szCs w:val="28"/>
        </w:rPr>
      </w:pPr>
    </w:p>
    <w:p w:rsidR="00776280" w:rsidRPr="00776280" w:rsidRDefault="00776280" w:rsidP="00776280">
      <w:pPr>
        <w:spacing w:after="0" w:line="240" w:lineRule="auto"/>
        <w:jc w:val="both"/>
        <w:rPr>
          <w:rFonts w:ascii="Times New Roman" w:hAnsi="Times New Roman" w:cs="Times New Roman"/>
          <w:i/>
          <w:sz w:val="28"/>
          <w:szCs w:val="28"/>
        </w:rPr>
      </w:pPr>
    </w:p>
    <w:p w:rsidR="00776280" w:rsidRPr="00776280" w:rsidRDefault="00776280" w:rsidP="00776280">
      <w:pPr>
        <w:spacing w:after="0" w:line="240" w:lineRule="auto"/>
        <w:jc w:val="both"/>
        <w:rPr>
          <w:rFonts w:ascii="Times New Roman" w:hAnsi="Times New Roman" w:cs="Times New Roman"/>
          <w:i/>
          <w:sz w:val="28"/>
          <w:szCs w:val="28"/>
        </w:rPr>
      </w:pPr>
    </w:p>
    <w:p w:rsidR="00776280" w:rsidRPr="00776280" w:rsidRDefault="00776280" w:rsidP="00776280">
      <w:pPr>
        <w:spacing w:after="0" w:line="240" w:lineRule="auto"/>
        <w:jc w:val="both"/>
        <w:rPr>
          <w:rFonts w:ascii="Times New Roman" w:hAnsi="Times New Roman" w:cs="Times New Roman"/>
          <w:i/>
          <w:sz w:val="28"/>
          <w:szCs w:val="28"/>
        </w:rPr>
      </w:pPr>
    </w:p>
    <w:p w:rsidR="00776280" w:rsidRPr="00776280" w:rsidRDefault="00776280" w:rsidP="00776280">
      <w:pPr>
        <w:spacing w:after="0" w:line="240" w:lineRule="auto"/>
        <w:jc w:val="both"/>
        <w:rPr>
          <w:rFonts w:ascii="Times New Roman" w:hAnsi="Times New Roman" w:cs="Times New Roman"/>
          <w:i/>
          <w:sz w:val="28"/>
          <w:szCs w:val="28"/>
        </w:rPr>
      </w:pPr>
    </w:p>
    <w:p w:rsidR="00776280" w:rsidRPr="00776280" w:rsidRDefault="00776280" w:rsidP="00776280">
      <w:pPr>
        <w:spacing w:after="0" w:line="240" w:lineRule="auto"/>
        <w:jc w:val="both"/>
        <w:rPr>
          <w:rFonts w:ascii="Times New Roman" w:hAnsi="Times New Roman" w:cs="Times New Roman"/>
          <w:i/>
          <w:sz w:val="28"/>
          <w:szCs w:val="28"/>
        </w:rPr>
      </w:pPr>
    </w:p>
    <w:p w:rsidR="00776280" w:rsidRPr="00776280" w:rsidRDefault="00776280" w:rsidP="00776280">
      <w:pPr>
        <w:spacing w:after="0" w:line="240" w:lineRule="auto"/>
        <w:jc w:val="both"/>
        <w:rPr>
          <w:rFonts w:ascii="Times New Roman" w:hAnsi="Times New Roman" w:cs="Times New Roman"/>
          <w:i/>
          <w:sz w:val="28"/>
          <w:szCs w:val="28"/>
        </w:rPr>
      </w:pPr>
    </w:p>
    <w:p w:rsidR="00776280" w:rsidRPr="00776280" w:rsidRDefault="00776280" w:rsidP="00776280">
      <w:pPr>
        <w:spacing w:after="0" w:line="240" w:lineRule="auto"/>
        <w:jc w:val="both"/>
        <w:rPr>
          <w:rFonts w:ascii="Times New Roman" w:hAnsi="Times New Roman" w:cs="Times New Roman"/>
          <w:i/>
          <w:sz w:val="28"/>
          <w:szCs w:val="28"/>
        </w:rPr>
      </w:pPr>
    </w:p>
    <w:p w:rsidR="00776280" w:rsidRPr="00776280" w:rsidRDefault="00776280" w:rsidP="00776280">
      <w:pPr>
        <w:spacing w:after="0" w:line="240" w:lineRule="auto"/>
        <w:jc w:val="both"/>
        <w:rPr>
          <w:rFonts w:ascii="Times New Roman" w:hAnsi="Times New Roman" w:cs="Times New Roman"/>
          <w:i/>
          <w:sz w:val="28"/>
          <w:szCs w:val="28"/>
        </w:rPr>
      </w:pPr>
    </w:p>
    <w:p w:rsidR="00776280" w:rsidRPr="00776280" w:rsidRDefault="00776280" w:rsidP="00776280">
      <w:pPr>
        <w:spacing w:after="0" w:line="240" w:lineRule="auto"/>
        <w:jc w:val="both"/>
        <w:rPr>
          <w:rFonts w:ascii="Times New Roman" w:hAnsi="Times New Roman" w:cs="Times New Roman"/>
          <w:i/>
          <w:sz w:val="28"/>
          <w:szCs w:val="28"/>
        </w:rPr>
      </w:pPr>
    </w:p>
    <w:p w:rsidR="00776280" w:rsidRPr="00776280" w:rsidRDefault="00776280" w:rsidP="00776280">
      <w:pPr>
        <w:spacing w:after="0" w:line="240" w:lineRule="auto"/>
        <w:jc w:val="both"/>
        <w:rPr>
          <w:rFonts w:ascii="Times New Roman" w:hAnsi="Times New Roman" w:cs="Times New Roman"/>
          <w:i/>
          <w:sz w:val="28"/>
          <w:szCs w:val="28"/>
        </w:rPr>
      </w:pPr>
    </w:p>
    <w:p w:rsidR="00776280" w:rsidRPr="00776280" w:rsidRDefault="00776280" w:rsidP="00776280">
      <w:pPr>
        <w:spacing w:after="0" w:line="240" w:lineRule="auto"/>
        <w:jc w:val="both"/>
        <w:rPr>
          <w:rFonts w:ascii="Times New Roman" w:hAnsi="Times New Roman" w:cs="Times New Roman"/>
          <w:sz w:val="24"/>
          <w:szCs w:val="24"/>
        </w:rPr>
      </w:pPr>
      <w:r w:rsidRPr="00776280">
        <w:rPr>
          <w:rFonts w:ascii="Times New Roman" w:hAnsi="Times New Roman" w:cs="Times New Roman"/>
          <w:sz w:val="24"/>
          <w:szCs w:val="24"/>
        </w:rPr>
        <w:t>©  Издание Южно-Казахстанского  государственного университета</w:t>
      </w:r>
    </w:p>
    <w:p w:rsidR="00776280" w:rsidRPr="00776280" w:rsidRDefault="00776280" w:rsidP="00776280">
      <w:pPr>
        <w:spacing w:after="0" w:line="240" w:lineRule="auto"/>
        <w:jc w:val="both"/>
        <w:rPr>
          <w:rFonts w:ascii="Times New Roman" w:hAnsi="Times New Roman" w:cs="Times New Roman"/>
          <w:sz w:val="24"/>
          <w:szCs w:val="24"/>
        </w:rPr>
      </w:pPr>
      <w:r w:rsidRPr="00776280">
        <w:rPr>
          <w:rFonts w:ascii="Times New Roman" w:hAnsi="Times New Roman" w:cs="Times New Roman"/>
          <w:sz w:val="24"/>
          <w:szCs w:val="24"/>
        </w:rPr>
        <w:t>им. М.Ауэзова</w:t>
      </w:r>
    </w:p>
    <w:p w:rsidR="00776280" w:rsidRPr="00776280" w:rsidRDefault="00776280" w:rsidP="00776280">
      <w:pPr>
        <w:spacing w:after="0" w:line="240" w:lineRule="auto"/>
        <w:jc w:val="both"/>
        <w:rPr>
          <w:rFonts w:ascii="Times New Roman" w:hAnsi="Times New Roman" w:cs="Times New Roman"/>
          <w:sz w:val="24"/>
          <w:szCs w:val="24"/>
        </w:rPr>
      </w:pPr>
    </w:p>
    <w:p w:rsidR="00776280" w:rsidRPr="00776280" w:rsidRDefault="00776280" w:rsidP="00776280">
      <w:pPr>
        <w:spacing w:after="0" w:line="240" w:lineRule="auto"/>
        <w:jc w:val="both"/>
        <w:rPr>
          <w:rFonts w:ascii="Times New Roman" w:hAnsi="Times New Roman" w:cs="Times New Roman"/>
          <w:sz w:val="24"/>
          <w:szCs w:val="24"/>
        </w:rPr>
      </w:pPr>
    </w:p>
    <w:p w:rsidR="00776280" w:rsidRPr="00776280" w:rsidRDefault="00776280" w:rsidP="00776280">
      <w:pPr>
        <w:spacing w:after="0" w:line="240" w:lineRule="auto"/>
        <w:jc w:val="both"/>
        <w:rPr>
          <w:rFonts w:ascii="Times New Roman" w:hAnsi="Times New Roman" w:cs="Times New Roman"/>
          <w:sz w:val="24"/>
          <w:szCs w:val="24"/>
        </w:rPr>
      </w:pPr>
      <w:r w:rsidRPr="00776280">
        <w:rPr>
          <w:rFonts w:ascii="Times New Roman" w:hAnsi="Times New Roman" w:cs="Times New Roman"/>
          <w:sz w:val="24"/>
          <w:szCs w:val="24"/>
        </w:rPr>
        <w:t>Издательский центр ЮКГУ им. М.Ауэзова, г. Шымкент, пр. Тауке хана, 5</w:t>
      </w:r>
    </w:p>
    <w:p w:rsidR="00776280" w:rsidRPr="00776280" w:rsidRDefault="00776280" w:rsidP="00776280">
      <w:pPr>
        <w:spacing w:after="0" w:line="240" w:lineRule="auto"/>
        <w:jc w:val="both"/>
        <w:rPr>
          <w:rFonts w:ascii="Times New Roman" w:hAnsi="Times New Roman" w:cs="Times New Roman"/>
          <w:i/>
          <w:sz w:val="24"/>
          <w:szCs w:val="24"/>
        </w:rPr>
      </w:pPr>
    </w:p>
    <w:p w:rsidR="00776280" w:rsidRPr="000B6708" w:rsidRDefault="00776280" w:rsidP="00E80AB0">
      <w:pPr>
        <w:spacing w:after="0" w:line="240" w:lineRule="auto"/>
        <w:ind w:left="360"/>
        <w:jc w:val="both"/>
        <w:rPr>
          <w:rFonts w:ascii="Times New Roman" w:hAnsi="Times New Roman" w:cs="Times New Roman"/>
          <w:sz w:val="24"/>
          <w:szCs w:val="24"/>
        </w:rPr>
      </w:pPr>
      <w:r w:rsidRPr="00776280">
        <w:rPr>
          <w:rFonts w:ascii="Times New Roman" w:hAnsi="Times New Roman" w:cs="Times New Roman"/>
          <w:sz w:val="24"/>
          <w:szCs w:val="24"/>
        </w:rPr>
        <w:t>*Данные значения выставляются ИЦ</w:t>
      </w: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4"/>
          <w:szCs w:val="24"/>
        </w:rPr>
      </w:pPr>
    </w:p>
    <w:p w:rsidR="00CA6053" w:rsidRPr="000B6708" w:rsidRDefault="00CA6053" w:rsidP="00E80AB0">
      <w:pPr>
        <w:spacing w:after="0" w:line="240" w:lineRule="auto"/>
        <w:ind w:left="360"/>
        <w:jc w:val="both"/>
        <w:rPr>
          <w:rFonts w:ascii="Times New Roman" w:hAnsi="Times New Roman" w:cs="Times New Roman"/>
          <w:sz w:val="28"/>
          <w:szCs w:val="28"/>
          <w:lang w:eastAsia="ru-RU"/>
        </w:rPr>
      </w:pPr>
    </w:p>
    <w:sectPr w:rsidR="00CA6053" w:rsidRPr="000B6708" w:rsidSect="00BF42BA">
      <w:footerReference w:type="default" r:id="rId116"/>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16F9" w:rsidRDefault="00C216F9" w:rsidP="00C97125">
      <w:pPr>
        <w:spacing w:after="0" w:line="240" w:lineRule="auto"/>
      </w:pPr>
      <w:r>
        <w:separator/>
      </w:r>
    </w:p>
  </w:endnote>
  <w:endnote w:type="continuationSeparator" w:id="0">
    <w:p w:rsidR="00C216F9" w:rsidRDefault="00C216F9" w:rsidP="00C971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639032"/>
      <w:docPartObj>
        <w:docPartGallery w:val="Page Numbers (Bottom of Page)"/>
        <w:docPartUnique/>
      </w:docPartObj>
    </w:sdtPr>
    <w:sdtContent>
      <w:p w:rsidR="000B6708" w:rsidRDefault="000B6708">
        <w:pPr>
          <w:pStyle w:val="af4"/>
          <w:jc w:val="center"/>
        </w:pPr>
        <w:fldSimple w:instr=" PAGE   \* MERGEFORMAT ">
          <w:r w:rsidR="00B057FC">
            <w:rPr>
              <w:noProof/>
            </w:rPr>
            <w:t>172</w:t>
          </w:r>
        </w:fldSimple>
      </w:p>
    </w:sdtContent>
  </w:sdt>
  <w:p w:rsidR="000B6708" w:rsidRDefault="000B6708">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16F9" w:rsidRDefault="00C216F9" w:rsidP="00C97125">
      <w:pPr>
        <w:spacing w:after="0" w:line="240" w:lineRule="auto"/>
      </w:pPr>
      <w:r>
        <w:separator/>
      </w:r>
    </w:p>
  </w:footnote>
  <w:footnote w:type="continuationSeparator" w:id="0">
    <w:p w:rsidR="00C216F9" w:rsidRDefault="00C216F9" w:rsidP="00C971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B51EF"/>
    <w:multiLevelType w:val="multilevel"/>
    <w:tmpl w:val="28B61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F16724"/>
    <w:multiLevelType w:val="multilevel"/>
    <w:tmpl w:val="1A521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9F6719"/>
    <w:multiLevelType w:val="multilevel"/>
    <w:tmpl w:val="01043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9B7F72"/>
    <w:multiLevelType w:val="multilevel"/>
    <w:tmpl w:val="25E07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26387A"/>
    <w:multiLevelType w:val="multilevel"/>
    <w:tmpl w:val="8318BCE8"/>
    <w:lvl w:ilvl="0">
      <w:start w:val="1"/>
      <w:numFmt w:val="decimal"/>
      <w:lvlText w:val="%1."/>
      <w:lvlJc w:val="left"/>
      <w:pPr>
        <w:ind w:left="450" w:hanging="45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5">
    <w:nsid w:val="0BFD0B0D"/>
    <w:multiLevelType w:val="multilevel"/>
    <w:tmpl w:val="49941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675408"/>
    <w:multiLevelType w:val="multilevel"/>
    <w:tmpl w:val="E07A2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642095"/>
    <w:multiLevelType w:val="multilevel"/>
    <w:tmpl w:val="73C239CC"/>
    <w:lvl w:ilvl="0">
      <w:start w:val="1"/>
      <w:numFmt w:val="decimal"/>
      <w:lvlText w:val="%1."/>
      <w:lvlJc w:val="left"/>
      <w:pPr>
        <w:ind w:left="720" w:hanging="360"/>
      </w:pPr>
      <w:rPr>
        <w:rFonts w:hint="default"/>
      </w:rPr>
    </w:lvl>
    <w:lvl w:ilvl="1">
      <w:start w:val="5"/>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8">
    <w:nsid w:val="129F17CD"/>
    <w:multiLevelType w:val="multilevel"/>
    <w:tmpl w:val="A6743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2E93224"/>
    <w:multiLevelType w:val="multilevel"/>
    <w:tmpl w:val="9F0C2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44603D5"/>
    <w:multiLevelType w:val="multilevel"/>
    <w:tmpl w:val="7EA40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9C84BD7"/>
    <w:multiLevelType w:val="multilevel"/>
    <w:tmpl w:val="6192A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CF943B0"/>
    <w:multiLevelType w:val="multilevel"/>
    <w:tmpl w:val="E2D6E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D21359A"/>
    <w:multiLevelType w:val="multilevel"/>
    <w:tmpl w:val="24C02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0DB36BB"/>
    <w:multiLevelType w:val="multilevel"/>
    <w:tmpl w:val="D7184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2F377AB"/>
    <w:multiLevelType w:val="multilevel"/>
    <w:tmpl w:val="37C27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AB63FA"/>
    <w:multiLevelType w:val="multilevel"/>
    <w:tmpl w:val="64F2370E"/>
    <w:lvl w:ilvl="0">
      <w:start w:val="5"/>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8A1136"/>
    <w:multiLevelType w:val="multilevel"/>
    <w:tmpl w:val="0BE6D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7D95D52"/>
    <w:multiLevelType w:val="multilevel"/>
    <w:tmpl w:val="CAB89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D1B2581"/>
    <w:multiLevelType w:val="multilevel"/>
    <w:tmpl w:val="F4981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DCD3D66"/>
    <w:multiLevelType w:val="multilevel"/>
    <w:tmpl w:val="CD06D74A"/>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33406C7D"/>
    <w:multiLevelType w:val="multilevel"/>
    <w:tmpl w:val="8E3AF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7A7484A"/>
    <w:multiLevelType w:val="multilevel"/>
    <w:tmpl w:val="E3B2E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852611B"/>
    <w:multiLevelType w:val="multilevel"/>
    <w:tmpl w:val="1FE84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9146E2C"/>
    <w:multiLevelType w:val="multilevel"/>
    <w:tmpl w:val="BB7C2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918077D"/>
    <w:multiLevelType w:val="multilevel"/>
    <w:tmpl w:val="00425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A5938AF"/>
    <w:multiLevelType w:val="multilevel"/>
    <w:tmpl w:val="14C40D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A8424D0"/>
    <w:multiLevelType w:val="multilevel"/>
    <w:tmpl w:val="07E4E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C694873"/>
    <w:multiLevelType w:val="multilevel"/>
    <w:tmpl w:val="2D7C7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CB81486"/>
    <w:multiLevelType w:val="multilevel"/>
    <w:tmpl w:val="08D41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0105A65"/>
    <w:multiLevelType w:val="multilevel"/>
    <w:tmpl w:val="8318BCE8"/>
    <w:lvl w:ilvl="0">
      <w:start w:val="2"/>
      <w:numFmt w:val="decimal"/>
      <w:lvlText w:val="%1."/>
      <w:lvlJc w:val="left"/>
      <w:pPr>
        <w:ind w:left="450" w:hanging="45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31">
    <w:nsid w:val="409B2B0E"/>
    <w:multiLevelType w:val="multilevel"/>
    <w:tmpl w:val="F796D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6741717"/>
    <w:multiLevelType w:val="multilevel"/>
    <w:tmpl w:val="12780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7F303FC"/>
    <w:multiLevelType w:val="multilevel"/>
    <w:tmpl w:val="FBB4DF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DB25849"/>
    <w:multiLevelType w:val="multilevel"/>
    <w:tmpl w:val="6428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0564B74"/>
    <w:multiLevelType w:val="multilevel"/>
    <w:tmpl w:val="B6BCF76A"/>
    <w:lvl w:ilvl="0">
      <w:start w:val="1"/>
      <w:numFmt w:val="decimal"/>
      <w:lvlText w:val="%1."/>
      <w:lvlJc w:val="left"/>
      <w:pPr>
        <w:ind w:left="450" w:hanging="450"/>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36">
    <w:nsid w:val="515D223C"/>
    <w:multiLevelType w:val="multilevel"/>
    <w:tmpl w:val="403A4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3385A48"/>
    <w:multiLevelType w:val="multilevel"/>
    <w:tmpl w:val="8C64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45D4628"/>
    <w:multiLevelType w:val="multilevel"/>
    <w:tmpl w:val="3EB06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BB73414"/>
    <w:multiLevelType w:val="multilevel"/>
    <w:tmpl w:val="68281D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E53571B"/>
    <w:multiLevelType w:val="multilevel"/>
    <w:tmpl w:val="FB2A3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02410D3"/>
    <w:multiLevelType w:val="multilevel"/>
    <w:tmpl w:val="3490F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03232DF"/>
    <w:multiLevelType w:val="multilevel"/>
    <w:tmpl w:val="8318BCE8"/>
    <w:lvl w:ilvl="0">
      <w:start w:val="1"/>
      <w:numFmt w:val="decimal"/>
      <w:lvlText w:val="%1."/>
      <w:lvlJc w:val="left"/>
      <w:pPr>
        <w:ind w:left="450" w:hanging="45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43">
    <w:nsid w:val="62A76ECF"/>
    <w:multiLevelType w:val="multilevel"/>
    <w:tmpl w:val="78806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0511D3B"/>
    <w:multiLevelType w:val="multilevel"/>
    <w:tmpl w:val="13F61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5BB478D"/>
    <w:multiLevelType w:val="singleLevel"/>
    <w:tmpl w:val="717287D2"/>
    <w:lvl w:ilvl="0">
      <w:numFmt w:val="bullet"/>
      <w:lvlText w:val="-"/>
      <w:lvlJc w:val="left"/>
      <w:pPr>
        <w:tabs>
          <w:tab w:val="num" w:pos="360"/>
        </w:tabs>
        <w:ind w:left="360" w:hanging="360"/>
      </w:pPr>
      <w:rPr>
        <w:rFonts w:hint="default"/>
      </w:rPr>
    </w:lvl>
  </w:abstractNum>
  <w:abstractNum w:abstractNumId="46">
    <w:nsid w:val="7AF0251A"/>
    <w:multiLevelType w:val="multilevel"/>
    <w:tmpl w:val="01B6D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DB96BF1"/>
    <w:multiLevelType w:val="multilevel"/>
    <w:tmpl w:val="778CD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5"/>
  </w:num>
  <w:num w:numId="3">
    <w:abstractNumId w:val="23"/>
  </w:num>
  <w:num w:numId="4">
    <w:abstractNumId w:val="9"/>
  </w:num>
  <w:num w:numId="5">
    <w:abstractNumId w:val="34"/>
  </w:num>
  <w:num w:numId="6">
    <w:abstractNumId w:val="1"/>
  </w:num>
  <w:num w:numId="7">
    <w:abstractNumId w:val="21"/>
  </w:num>
  <w:num w:numId="8">
    <w:abstractNumId w:val="46"/>
  </w:num>
  <w:num w:numId="9">
    <w:abstractNumId w:val="5"/>
  </w:num>
  <w:num w:numId="10">
    <w:abstractNumId w:val="13"/>
  </w:num>
  <w:num w:numId="11">
    <w:abstractNumId w:val="39"/>
  </w:num>
  <w:num w:numId="12">
    <w:abstractNumId w:val="40"/>
  </w:num>
  <w:num w:numId="13">
    <w:abstractNumId w:val="47"/>
  </w:num>
  <w:num w:numId="14">
    <w:abstractNumId w:val="6"/>
  </w:num>
  <w:num w:numId="15">
    <w:abstractNumId w:val="18"/>
  </w:num>
  <w:num w:numId="16">
    <w:abstractNumId w:val="17"/>
  </w:num>
  <w:num w:numId="17">
    <w:abstractNumId w:val="22"/>
  </w:num>
  <w:num w:numId="18">
    <w:abstractNumId w:val="43"/>
  </w:num>
  <w:num w:numId="19">
    <w:abstractNumId w:val="41"/>
  </w:num>
  <w:num w:numId="20">
    <w:abstractNumId w:val="32"/>
  </w:num>
  <w:num w:numId="21">
    <w:abstractNumId w:val="10"/>
  </w:num>
  <w:num w:numId="22">
    <w:abstractNumId w:val="44"/>
  </w:num>
  <w:num w:numId="23">
    <w:abstractNumId w:val="25"/>
  </w:num>
  <w:num w:numId="24">
    <w:abstractNumId w:val="3"/>
  </w:num>
  <w:num w:numId="25">
    <w:abstractNumId w:val="20"/>
  </w:num>
  <w:num w:numId="26">
    <w:abstractNumId w:val="45"/>
  </w:num>
  <w:num w:numId="27">
    <w:abstractNumId w:val="16"/>
  </w:num>
  <w:num w:numId="28">
    <w:abstractNumId w:val="29"/>
  </w:num>
  <w:num w:numId="29">
    <w:abstractNumId w:val="24"/>
  </w:num>
  <w:num w:numId="30">
    <w:abstractNumId w:val="37"/>
  </w:num>
  <w:num w:numId="31">
    <w:abstractNumId w:val="11"/>
  </w:num>
  <w:num w:numId="32">
    <w:abstractNumId w:val="36"/>
  </w:num>
  <w:num w:numId="33">
    <w:abstractNumId w:val="8"/>
  </w:num>
  <w:num w:numId="34">
    <w:abstractNumId w:val="27"/>
  </w:num>
  <w:num w:numId="35">
    <w:abstractNumId w:val="33"/>
  </w:num>
  <w:num w:numId="36">
    <w:abstractNumId w:val="0"/>
  </w:num>
  <w:num w:numId="37">
    <w:abstractNumId w:val="19"/>
  </w:num>
  <w:num w:numId="38">
    <w:abstractNumId w:val="28"/>
  </w:num>
  <w:num w:numId="39">
    <w:abstractNumId w:val="31"/>
  </w:num>
  <w:num w:numId="40">
    <w:abstractNumId w:val="38"/>
  </w:num>
  <w:num w:numId="41">
    <w:abstractNumId w:val="26"/>
  </w:num>
  <w:num w:numId="42">
    <w:abstractNumId w:val="14"/>
  </w:num>
  <w:num w:numId="43">
    <w:abstractNumId w:val="35"/>
  </w:num>
  <w:num w:numId="44">
    <w:abstractNumId w:val="7"/>
  </w:num>
  <w:num w:numId="45">
    <w:abstractNumId w:val="12"/>
  </w:num>
  <w:num w:numId="46">
    <w:abstractNumId w:val="42"/>
  </w:num>
  <w:num w:numId="47">
    <w:abstractNumId w:val="30"/>
  </w:num>
  <w:num w:numId="48">
    <w:abstractNumId w:val="4"/>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2"/>
  <w:defaultTabStop w:val="708"/>
  <w:characterSpacingControl w:val="doNotCompress"/>
  <w:footnotePr>
    <w:footnote w:id="-1"/>
    <w:footnote w:id="0"/>
  </w:footnotePr>
  <w:endnotePr>
    <w:endnote w:id="-1"/>
    <w:endnote w:id="0"/>
  </w:endnotePr>
  <w:compat/>
  <w:rsids>
    <w:rsidRoot w:val="007479D4"/>
    <w:rsid w:val="00001990"/>
    <w:rsid w:val="000268D3"/>
    <w:rsid w:val="00036C40"/>
    <w:rsid w:val="00047586"/>
    <w:rsid w:val="00053B2C"/>
    <w:rsid w:val="00082B99"/>
    <w:rsid w:val="00086DEE"/>
    <w:rsid w:val="0009249C"/>
    <w:rsid w:val="000B6708"/>
    <w:rsid w:val="000C0F73"/>
    <w:rsid w:val="000C234E"/>
    <w:rsid w:val="000C3549"/>
    <w:rsid w:val="000C4E18"/>
    <w:rsid w:val="000F5F9D"/>
    <w:rsid w:val="000F7718"/>
    <w:rsid w:val="0011298D"/>
    <w:rsid w:val="00125FAA"/>
    <w:rsid w:val="00132453"/>
    <w:rsid w:val="00142E04"/>
    <w:rsid w:val="00145CA6"/>
    <w:rsid w:val="00166AE2"/>
    <w:rsid w:val="001777A0"/>
    <w:rsid w:val="001B5BFD"/>
    <w:rsid w:val="001C0D3A"/>
    <w:rsid w:val="001F7140"/>
    <w:rsid w:val="002435AA"/>
    <w:rsid w:val="002444BE"/>
    <w:rsid w:val="002556FE"/>
    <w:rsid w:val="00256AA7"/>
    <w:rsid w:val="00294718"/>
    <w:rsid w:val="002979D0"/>
    <w:rsid w:val="002A3279"/>
    <w:rsid w:val="002A4200"/>
    <w:rsid w:val="002B5558"/>
    <w:rsid w:val="002C3556"/>
    <w:rsid w:val="002D5E17"/>
    <w:rsid w:val="002F4C6B"/>
    <w:rsid w:val="0030688C"/>
    <w:rsid w:val="00337125"/>
    <w:rsid w:val="00345776"/>
    <w:rsid w:val="00351A12"/>
    <w:rsid w:val="003572DA"/>
    <w:rsid w:val="003728A5"/>
    <w:rsid w:val="003744CE"/>
    <w:rsid w:val="00391A60"/>
    <w:rsid w:val="003964F9"/>
    <w:rsid w:val="003C2586"/>
    <w:rsid w:val="003C77B4"/>
    <w:rsid w:val="003D5E83"/>
    <w:rsid w:val="004051E9"/>
    <w:rsid w:val="00422D63"/>
    <w:rsid w:val="00425A4D"/>
    <w:rsid w:val="00440C9A"/>
    <w:rsid w:val="00447691"/>
    <w:rsid w:val="00457707"/>
    <w:rsid w:val="004619BF"/>
    <w:rsid w:val="0046677C"/>
    <w:rsid w:val="00480FB1"/>
    <w:rsid w:val="00484355"/>
    <w:rsid w:val="00494B04"/>
    <w:rsid w:val="004A10F6"/>
    <w:rsid w:val="004A3E17"/>
    <w:rsid w:val="004B43DB"/>
    <w:rsid w:val="004B78DA"/>
    <w:rsid w:val="004C7B41"/>
    <w:rsid w:val="004E2191"/>
    <w:rsid w:val="004E530A"/>
    <w:rsid w:val="005335F7"/>
    <w:rsid w:val="00534554"/>
    <w:rsid w:val="0054744D"/>
    <w:rsid w:val="00590312"/>
    <w:rsid w:val="0059679C"/>
    <w:rsid w:val="005C0142"/>
    <w:rsid w:val="005C3FDC"/>
    <w:rsid w:val="005C4A6F"/>
    <w:rsid w:val="006017A2"/>
    <w:rsid w:val="00610D32"/>
    <w:rsid w:val="00612897"/>
    <w:rsid w:val="00627DCC"/>
    <w:rsid w:val="00631D45"/>
    <w:rsid w:val="00647D64"/>
    <w:rsid w:val="006608FC"/>
    <w:rsid w:val="00662B60"/>
    <w:rsid w:val="00663502"/>
    <w:rsid w:val="0066790F"/>
    <w:rsid w:val="006A35EB"/>
    <w:rsid w:val="006A6605"/>
    <w:rsid w:val="006C34C0"/>
    <w:rsid w:val="006D743D"/>
    <w:rsid w:val="006D7C31"/>
    <w:rsid w:val="006E4AA5"/>
    <w:rsid w:val="006F0658"/>
    <w:rsid w:val="0071242D"/>
    <w:rsid w:val="007337BD"/>
    <w:rsid w:val="00735462"/>
    <w:rsid w:val="00737360"/>
    <w:rsid w:val="00740D9E"/>
    <w:rsid w:val="00741471"/>
    <w:rsid w:val="007479D4"/>
    <w:rsid w:val="007523AA"/>
    <w:rsid w:val="00763EA4"/>
    <w:rsid w:val="0076443B"/>
    <w:rsid w:val="00773AB4"/>
    <w:rsid w:val="00776280"/>
    <w:rsid w:val="0079044B"/>
    <w:rsid w:val="007A29E9"/>
    <w:rsid w:val="007C0E0B"/>
    <w:rsid w:val="007C35E8"/>
    <w:rsid w:val="007D464C"/>
    <w:rsid w:val="007D4948"/>
    <w:rsid w:val="007E2FF8"/>
    <w:rsid w:val="007E3328"/>
    <w:rsid w:val="007E4C5B"/>
    <w:rsid w:val="00831479"/>
    <w:rsid w:val="008330FD"/>
    <w:rsid w:val="00833C1A"/>
    <w:rsid w:val="008526D4"/>
    <w:rsid w:val="0086727A"/>
    <w:rsid w:val="00881F75"/>
    <w:rsid w:val="008D4DAF"/>
    <w:rsid w:val="008D7387"/>
    <w:rsid w:val="008E64CA"/>
    <w:rsid w:val="00903EBB"/>
    <w:rsid w:val="00916847"/>
    <w:rsid w:val="0092518E"/>
    <w:rsid w:val="00951205"/>
    <w:rsid w:val="009932E0"/>
    <w:rsid w:val="00994246"/>
    <w:rsid w:val="0099427C"/>
    <w:rsid w:val="009A2C30"/>
    <w:rsid w:val="009A3A5C"/>
    <w:rsid w:val="009B71F2"/>
    <w:rsid w:val="009D2828"/>
    <w:rsid w:val="009D34DF"/>
    <w:rsid w:val="009F624B"/>
    <w:rsid w:val="009F7A89"/>
    <w:rsid w:val="00A05EF1"/>
    <w:rsid w:val="00A17DA7"/>
    <w:rsid w:val="00A2222E"/>
    <w:rsid w:val="00A511C7"/>
    <w:rsid w:val="00A6646C"/>
    <w:rsid w:val="00A71FE1"/>
    <w:rsid w:val="00A73CA1"/>
    <w:rsid w:val="00A94493"/>
    <w:rsid w:val="00AB16AD"/>
    <w:rsid w:val="00AB58AE"/>
    <w:rsid w:val="00AC64BB"/>
    <w:rsid w:val="00AC7EC7"/>
    <w:rsid w:val="00AD1EA3"/>
    <w:rsid w:val="00AF1904"/>
    <w:rsid w:val="00AF254C"/>
    <w:rsid w:val="00B057FC"/>
    <w:rsid w:val="00B15555"/>
    <w:rsid w:val="00B21EF3"/>
    <w:rsid w:val="00B23B15"/>
    <w:rsid w:val="00B33D33"/>
    <w:rsid w:val="00B404DA"/>
    <w:rsid w:val="00B6035A"/>
    <w:rsid w:val="00B6503C"/>
    <w:rsid w:val="00B736F5"/>
    <w:rsid w:val="00B83654"/>
    <w:rsid w:val="00B906BD"/>
    <w:rsid w:val="00B914BC"/>
    <w:rsid w:val="00B930FD"/>
    <w:rsid w:val="00B96440"/>
    <w:rsid w:val="00BB7863"/>
    <w:rsid w:val="00BC41DF"/>
    <w:rsid w:val="00BE4E0B"/>
    <w:rsid w:val="00BF42BA"/>
    <w:rsid w:val="00C0124E"/>
    <w:rsid w:val="00C0283B"/>
    <w:rsid w:val="00C15F79"/>
    <w:rsid w:val="00C1601B"/>
    <w:rsid w:val="00C216F9"/>
    <w:rsid w:val="00C263FB"/>
    <w:rsid w:val="00C31025"/>
    <w:rsid w:val="00C31EC5"/>
    <w:rsid w:val="00C534D6"/>
    <w:rsid w:val="00C62AD7"/>
    <w:rsid w:val="00C70721"/>
    <w:rsid w:val="00C8103A"/>
    <w:rsid w:val="00C97125"/>
    <w:rsid w:val="00CA0477"/>
    <w:rsid w:val="00CA1DEF"/>
    <w:rsid w:val="00CA5001"/>
    <w:rsid w:val="00CA6053"/>
    <w:rsid w:val="00CA63BD"/>
    <w:rsid w:val="00CB7E58"/>
    <w:rsid w:val="00CC0E8A"/>
    <w:rsid w:val="00CC1571"/>
    <w:rsid w:val="00CC61C8"/>
    <w:rsid w:val="00CC6E17"/>
    <w:rsid w:val="00CE077C"/>
    <w:rsid w:val="00CE4A99"/>
    <w:rsid w:val="00D12F99"/>
    <w:rsid w:val="00D2348D"/>
    <w:rsid w:val="00D2562D"/>
    <w:rsid w:val="00D27A19"/>
    <w:rsid w:val="00D44A98"/>
    <w:rsid w:val="00D45C2E"/>
    <w:rsid w:val="00D54E86"/>
    <w:rsid w:val="00D822BB"/>
    <w:rsid w:val="00D91FA7"/>
    <w:rsid w:val="00D9403F"/>
    <w:rsid w:val="00DB2B1D"/>
    <w:rsid w:val="00DB5538"/>
    <w:rsid w:val="00DC46C5"/>
    <w:rsid w:val="00DE2EA8"/>
    <w:rsid w:val="00DE600A"/>
    <w:rsid w:val="00DF114A"/>
    <w:rsid w:val="00E14253"/>
    <w:rsid w:val="00E15B4C"/>
    <w:rsid w:val="00E24B8E"/>
    <w:rsid w:val="00E340C3"/>
    <w:rsid w:val="00E469F6"/>
    <w:rsid w:val="00E56CD6"/>
    <w:rsid w:val="00E60734"/>
    <w:rsid w:val="00E7217A"/>
    <w:rsid w:val="00E80AB0"/>
    <w:rsid w:val="00E92064"/>
    <w:rsid w:val="00EA5C08"/>
    <w:rsid w:val="00EB23EE"/>
    <w:rsid w:val="00ED03F0"/>
    <w:rsid w:val="00ED0896"/>
    <w:rsid w:val="00F02FF8"/>
    <w:rsid w:val="00F205CF"/>
    <w:rsid w:val="00F3253A"/>
    <w:rsid w:val="00F416D3"/>
    <w:rsid w:val="00F41E5D"/>
    <w:rsid w:val="00F4326B"/>
    <w:rsid w:val="00F4737B"/>
    <w:rsid w:val="00F72C66"/>
    <w:rsid w:val="00F805BA"/>
    <w:rsid w:val="00F93DF1"/>
    <w:rsid w:val="00F96C2F"/>
    <w:rsid w:val="00FA43DF"/>
    <w:rsid w:val="00FC4B4E"/>
    <w:rsid w:val="00FE35C2"/>
    <w:rsid w:val="00FF2BA9"/>
    <w:rsid w:val="00FF62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9D4"/>
  </w:style>
  <w:style w:type="paragraph" w:styleId="1">
    <w:name w:val="heading 1"/>
    <w:basedOn w:val="a"/>
    <w:next w:val="a"/>
    <w:link w:val="10"/>
    <w:qFormat/>
    <w:rsid w:val="007479D4"/>
    <w:pPr>
      <w:keepNext/>
      <w:spacing w:after="0" w:line="240" w:lineRule="auto"/>
      <w:jc w:val="center"/>
      <w:outlineLvl w:val="0"/>
    </w:pPr>
    <w:rPr>
      <w:rFonts w:ascii="Times New Roman" w:eastAsia="Times New Roman" w:hAnsi="Times New Roman" w:cs="Times New Roman"/>
      <w:sz w:val="28"/>
      <w:szCs w:val="20"/>
      <w:lang w:eastAsia="ru-RU"/>
    </w:rPr>
  </w:style>
  <w:style w:type="paragraph" w:styleId="2">
    <w:name w:val="heading 2"/>
    <w:basedOn w:val="a"/>
    <w:next w:val="a"/>
    <w:link w:val="20"/>
    <w:uiPriority w:val="9"/>
    <w:unhideWhenUsed/>
    <w:qFormat/>
    <w:rsid w:val="007479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7479D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2979D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79D4"/>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rsid w:val="007479D4"/>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7479D4"/>
    <w:rPr>
      <w:rFonts w:asciiTheme="majorHAnsi" w:eastAsiaTheme="majorEastAsia" w:hAnsiTheme="majorHAnsi" w:cstheme="majorBidi"/>
      <w:b/>
      <w:bCs/>
      <w:i/>
      <w:iCs/>
      <w:color w:val="4F81BD" w:themeColor="accent1"/>
    </w:rPr>
  </w:style>
  <w:style w:type="paragraph" w:styleId="a3">
    <w:name w:val="Balloon Text"/>
    <w:basedOn w:val="a"/>
    <w:link w:val="a4"/>
    <w:uiPriority w:val="99"/>
    <w:semiHidden/>
    <w:unhideWhenUsed/>
    <w:rsid w:val="007479D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479D4"/>
    <w:rPr>
      <w:rFonts w:ascii="Tahoma" w:hAnsi="Tahoma" w:cs="Tahoma"/>
      <w:sz w:val="16"/>
      <w:szCs w:val="16"/>
    </w:rPr>
  </w:style>
  <w:style w:type="character" w:customStyle="1" w:styleId="a5">
    <w:name w:val="Обычный (веб) Знак"/>
    <w:aliases w:val="Обычный (веб)1 Знак,Обычный (веб)1 Знак Знак Зн Знак1,Обычный (веб)1 Знак Знак Зн Знак Знак"/>
    <w:link w:val="a6"/>
    <w:uiPriority w:val="99"/>
    <w:locked/>
    <w:rsid w:val="007479D4"/>
    <w:rPr>
      <w:rFonts w:ascii="Tahoma" w:hAnsi="Tahoma" w:cs="Tahoma"/>
      <w:sz w:val="24"/>
      <w:szCs w:val="24"/>
    </w:rPr>
  </w:style>
  <w:style w:type="paragraph" w:styleId="a6">
    <w:name w:val="Normal (Web)"/>
    <w:aliases w:val="Обычный (веб)1,Обычный (веб)1 Знак Знак Зн,Обычный (веб)1 Знак Знак Зн Знак"/>
    <w:basedOn w:val="a"/>
    <w:link w:val="a5"/>
    <w:uiPriority w:val="99"/>
    <w:unhideWhenUsed/>
    <w:qFormat/>
    <w:rsid w:val="007479D4"/>
    <w:pPr>
      <w:spacing w:before="100" w:beforeAutospacing="1" w:after="100" w:afterAutospacing="1" w:line="240" w:lineRule="auto"/>
    </w:pPr>
    <w:rPr>
      <w:rFonts w:ascii="Tahoma" w:hAnsi="Tahoma" w:cs="Tahoma"/>
      <w:sz w:val="24"/>
      <w:szCs w:val="24"/>
    </w:rPr>
  </w:style>
  <w:style w:type="table" w:styleId="a7">
    <w:name w:val="Table Grid"/>
    <w:basedOn w:val="a1"/>
    <w:uiPriority w:val="59"/>
    <w:rsid w:val="007479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3">
    <w:name w:val="Body Text Indent 3"/>
    <w:basedOn w:val="a"/>
    <w:link w:val="30"/>
    <w:rsid w:val="007479D4"/>
    <w:pPr>
      <w:spacing w:after="0" w:line="240" w:lineRule="auto"/>
      <w:ind w:right="-5" w:firstLine="567"/>
      <w:jc w:val="both"/>
    </w:pPr>
    <w:rPr>
      <w:rFonts w:ascii="Times New Roman" w:eastAsia="Times New Roman" w:hAnsi="Times New Roman" w:cs="Times New Roman"/>
      <w:sz w:val="24"/>
      <w:szCs w:val="24"/>
      <w:lang w:eastAsia="ru-RU"/>
    </w:rPr>
  </w:style>
  <w:style w:type="character" w:customStyle="1" w:styleId="30">
    <w:name w:val="Основной текст с отступом 3 Знак"/>
    <w:basedOn w:val="a0"/>
    <w:link w:val="3"/>
    <w:rsid w:val="007479D4"/>
    <w:rPr>
      <w:rFonts w:ascii="Times New Roman" w:eastAsia="Times New Roman" w:hAnsi="Times New Roman" w:cs="Times New Roman"/>
      <w:sz w:val="24"/>
      <w:szCs w:val="24"/>
      <w:lang w:eastAsia="ru-RU"/>
    </w:rPr>
  </w:style>
  <w:style w:type="paragraph" w:styleId="a8">
    <w:name w:val="List Paragraph"/>
    <w:basedOn w:val="a"/>
    <w:uiPriority w:val="34"/>
    <w:qFormat/>
    <w:rsid w:val="007479D4"/>
    <w:pPr>
      <w:ind w:left="720"/>
      <w:contextualSpacing/>
    </w:pPr>
  </w:style>
  <w:style w:type="character" w:styleId="a9">
    <w:name w:val="Strong"/>
    <w:basedOn w:val="a0"/>
    <w:qFormat/>
    <w:rsid w:val="007479D4"/>
    <w:rPr>
      <w:b/>
      <w:bCs/>
    </w:rPr>
  </w:style>
  <w:style w:type="character" w:styleId="aa">
    <w:name w:val="Emphasis"/>
    <w:basedOn w:val="a0"/>
    <w:uiPriority w:val="20"/>
    <w:qFormat/>
    <w:rsid w:val="007479D4"/>
    <w:rPr>
      <w:i/>
      <w:iCs/>
    </w:rPr>
  </w:style>
  <w:style w:type="character" w:styleId="ab">
    <w:name w:val="Hyperlink"/>
    <w:basedOn w:val="a0"/>
    <w:uiPriority w:val="99"/>
    <w:semiHidden/>
    <w:unhideWhenUsed/>
    <w:rsid w:val="007479D4"/>
    <w:rPr>
      <w:color w:val="0000FF"/>
      <w:u w:val="single"/>
    </w:rPr>
  </w:style>
  <w:style w:type="character" w:customStyle="1" w:styleId="review-h5">
    <w:name w:val="review-h5"/>
    <w:basedOn w:val="a0"/>
    <w:rsid w:val="007479D4"/>
  </w:style>
  <w:style w:type="paragraph" w:customStyle="1" w:styleId="7">
    <w:name w:val="7"/>
    <w:basedOn w:val="a"/>
    <w:rsid w:val="007479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ody Text"/>
    <w:basedOn w:val="a"/>
    <w:link w:val="ad"/>
    <w:uiPriority w:val="99"/>
    <w:unhideWhenUsed/>
    <w:rsid w:val="007479D4"/>
    <w:pPr>
      <w:spacing w:after="120"/>
    </w:pPr>
  </w:style>
  <w:style w:type="character" w:customStyle="1" w:styleId="ad">
    <w:name w:val="Основной текст Знак"/>
    <w:basedOn w:val="a0"/>
    <w:link w:val="ac"/>
    <w:uiPriority w:val="99"/>
    <w:rsid w:val="007479D4"/>
  </w:style>
  <w:style w:type="paragraph" w:styleId="ae">
    <w:name w:val="No Spacing"/>
    <w:uiPriority w:val="1"/>
    <w:qFormat/>
    <w:rsid w:val="007479D4"/>
    <w:pPr>
      <w:spacing w:after="0" w:line="240" w:lineRule="auto"/>
    </w:pPr>
  </w:style>
  <w:style w:type="paragraph" w:styleId="z-">
    <w:name w:val="HTML Top of Form"/>
    <w:basedOn w:val="a"/>
    <w:next w:val="a"/>
    <w:link w:val="z-0"/>
    <w:hidden/>
    <w:uiPriority w:val="99"/>
    <w:semiHidden/>
    <w:unhideWhenUsed/>
    <w:rsid w:val="007479D4"/>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7479D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7479D4"/>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7479D4"/>
    <w:rPr>
      <w:rFonts w:ascii="Arial" w:eastAsia="Times New Roman" w:hAnsi="Arial" w:cs="Arial"/>
      <w:vanish/>
      <w:sz w:val="16"/>
      <w:szCs w:val="16"/>
      <w:lang w:eastAsia="ru-RU"/>
    </w:rPr>
  </w:style>
  <w:style w:type="character" w:customStyle="1" w:styleId="mw-headline">
    <w:name w:val="mw-headline"/>
    <w:basedOn w:val="a0"/>
    <w:rsid w:val="007479D4"/>
  </w:style>
  <w:style w:type="paragraph" w:customStyle="1" w:styleId="af">
    <w:name w:val="a"/>
    <w:basedOn w:val="a"/>
    <w:rsid w:val="00740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Indent"/>
    <w:basedOn w:val="a"/>
    <w:link w:val="af1"/>
    <w:uiPriority w:val="99"/>
    <w:semiHidden/>
    <w:unhideWhenUsed/>
    <w:rsid w:val="00B6503C"/>
    <w:pPr>
      <w:spacing w:after="120"/>
      <w:ind w:left="283"/>
    </w:pPr>
  </w:style>
  <w:style w:type="character" w:customStyle="1" w:styleId="af1">
    <w:name w:val="Основной текст с отступом Знак"/>
    <w:basedOn w:val="a0"/>
    <w:link w:val="af0"/>
    <w:uiPriority w:val="99"/>
    <w:semiHidden/>
    <w:rsid w:val="00B6503C"/>
  </w:style>
  <w:style w:type="paragraph" w:styleId="31">
    <w:name w:val="Body Text 3"/>
    <w:basedOn w:val="a"/>
    <w:link w:val="32"/>
    <w:uiPriority w:val="99"/>
    <w:semiHidden/>
    <w:unhideWhenUsed/>
    <w:rsid w:val="00B6503C"/>
    <w:pPr>
      <w:spacing w:after="120"/>
    </w:pPr>
    <w:rPr>
      <w:sz w:val="16"/>
      <w:szCs w:val="16"/>
    </w:rPr>
  </w:style>
  <w:style w:type="character" w:customStyle="1" w:styleId="32">
    <w:name w:val="Основной текст 3 Знак"/>
    <w:basedOn w:val="a0"/>
    <w:link w:val="31"/>
    <w:uiPriority w:val="99"/>
    <w:semiHidden/>
    <w:rsid w:val="00B6503C"/>
    <w:rPr>
      <w:sz w:val="16"/>
      <w:szCs w:val="16"/>
    </w:rPr>
  </w:style>
  <w:style w:type="character" w:customStyle="1" w:styleId="50">
    <w:name w:val="Заголовок 5 Знак"/>
    <w:basedOn w:val="a0"/>
    <w:link w:val="5"/>
    <w:uiPriority w:val="9"/>
    <w:semiHidden/>
    <w:rsid w:val="002979D0"/>
    <w:rPr>
      <w:rFonts w:asciiTheme="majorHAnsi" w:eastAsiaTheme="majorEastAsia" w:hAnsiTheme="majorHAnsi" w:cstheme="majorBidi"/>
      <w:color w:val="243F60" w:themeColor="accent1" w:themeShade="7F"/>
    </w:rPr>
  </w:style>
  <w:style w:type="paragraph" w:styleId="21">
    <w:name w:val="Body Text Indent 2"/>
    <w:basedOn w:val="a"/>
    <w:link w:val="22"/>
    <w:uiPriority w:val="99"/>
    <w:semiHidden/>
    <w:unhideWhenUsed/>
    <w:rsid w:val="002979D0"/>
    <w:pPr>
      <w:spacing w:after="120" w:line="480" w:lineRule="auto"/>
      <w:ind w:left="283"/>
    </w:pPr>
  </w:style>
  <w:style w:type="character" w:customStyle="1" w:styleId="22">
    <w:name w:val="Основной текст с отступом 2 Знак"/>
    <w:basedOn w:val="a0"/>
    <w:link w:val="21"/>
    <w:uiPriority w:val="99"/>
    <w:semiHidden/>
    <w:rsid w:val="002979D0"/>
  </w:style>
  <w:style w:type="paragraph" w:styleId="23">
    <w:name w:val="Body Text 2"/>
    <w:basedOn w:val="a"/>
    <w:link w:val="24"/>
    <w:uiPriority w:val="99"/>
    <w:semiHidden/>
    <w:unhideWhenUsed/>
    <w:rsid w:val="00351A12"/>
    <w:pPr>
      <w:spacing w:after="120" w:line="480" w:lineRule="auto"/>
    </w:pPr>
  </w:style>
  <w:style w:type="character" w:customStyle="1" w:styleId="24">
    <w:name w:val="Основной текст 2 Знак"/>
    <w:basedOn w:val="a0"/>
    <w:link w:val="23"/>
    <w:uiPriority w:val="99"/>
    <w:semiHidden/>
    <w:rsid w:val="00351A12"/>
  </w:style>
  <w:style w:type="paragraph" w:customStyle="1" w:styleId="p2">
    <w:name w:val="p2"/>
    <w:basedOn w:val="a"/>
    <w:rsid w:val="00C263FB"/>
    <w:pPr>
      <w:spacing w:before="100" w:beforeAutospacing="1" w:after="100" w:afterAutospacing="1" w:line="240" w:lineRule="auto"/>
      <w:jc w:val="both"/>
    </w:pPr>
    <w:rPr>
      <w:rFonts w:ascii="Arial" w:eastAsia="Times New Roman" w:hAnsi="Arial" w:cs="Arial"/>
      <w:color w:val="000000"/>
      <w:sz w:val="20"/>
      <w:szCs w:val="20"/>
      <w:lang w:eastAsia="ru-RU"/>
    </w:rPr>
  </w:style>
  <w:style w:type="paragraph" w:customStyle="1" w:styleId="z1">
    <w:name w:val="z1"/>
    <w:basedOn w:val="a"/>
    <w:rsid w:val="00C263FB"/>
    <w:pPr>
      <w:spacing w:before="100" w:beforeAutospacing="1" w:after="100" w:afterAutospacing="1" w:line="240" w:lineRule="auto"/>
      <w:jc w:val="center"/>
    </w:pPr>
    <w:rPr>
      <w:rFonts w:ascii="Arial" w:eastAsia="Times New Roman" w:hAnsi="Arial" w:cs="Arial"/>
      <w:b/>
      <w:bCs/>
      <w:color w:val="1A1A1A"/>
      <w:sz w:val="20"/>
      <w:szCs w:val="20"/>
      <w:lang w:eastAsia="ru-RU"/>
    </w:rPr>
  </w:style>
  <w:style w:type="paragraph" w:customStyle="1" w:styleId="z3">
    <w:name w:val="z3"/>
    <w:basedOn w:val="a"/>
    <w:rsid w:val="00C263FB"/>
    <w:pPr>
      <w:spacing w:before="100" w:beforeAutospacing="1" w:after="100" w:afterAutospacing="1" w:line="240" w:lineRule="auto"/>
    </w:pPr>
    <w:rPr>
      <w:rFonts w:ascii="Arial" w:eastAsia="Times New Roman" w:hAnsi="Arial" w:cs="Arial"/>
      <w:b/>
      <w:bCs/>
      <w:color w:val="1A1A1A"/>
      <w:sz w:val="20"/>
      <w:szCs w:val="20"/>
      <w:lang w:eastAsia="ru-RU"/>
    </w:rPr>
  </w:style>
  <w:style w:type="paragraph" w:styleId="af2">
    <w:name w:val="header"/>
    <w:basedOn w:val="a"/>
    <w:link w:val="af3"/>
    <w:uiPriority w:val="99"/>
    <w:semiHidden/>
    <w:unhideWhenUsed/>
    <w:rsid w:val="00C97125"/>
    <w:pPr>
      <w:tabs>
        <w:tab w:val="center" w:pos="4677"/>
        <w:tab w:val="right" w:pos="9355"/>
      </w:tabs>
      <w:spacing w:after="0" w:line="240" w:lineRule="auto"/>
    </w:pPr>
  </w:style>
  <w:style w:type="character" w:customStyle="1" w:styleId="af3">
    <w:name w:val="Верхний колонтитул Знак"/>
    <w:basedOn w:val="a0"/>
    <w:link w:val="af2"/>
    <w:uiPriority w:val="99"/>
    <w:semiHidden/>
    <w:rsid w:val="00C97125"/>
  </w:style>
  <w:style w:type="paragraph" w:styleId="af4">
    <w:name w:val="footer"/>
    <w:basedOn w:val="a"/>
    <w:link w:val="af5"/>
    <w:uiPriority w:val="99"/>
    <w:unhideWhenUsed/>
    <w:rsid w:val="00C97125"/>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C97125"/>
  </w:style>
  <w:style w:type="character" w:customStyle="1" w:styleId="articleseperator">
    <w:name w:val="article_seperator"/>
    <w:basedOn w:val="a0"/>
    <w:rsid w:val="004E2191"/>
  </w:style>
  <w:style w:type="character" w:styleId="af6">
    <w:name w:val="annotation reference"/>
    <w:basedOn w:val="a0"/>
    <w:uiPriority w:val="99"/>
    <w:semiHidden/>
    <w:unhideWhenUsed/>
    <w:rsid w:val="00B15555"/>
    <w:rPr>
      <w:sz w:val="16"/>
      <w:szCs w:val="16"/>
    </w:rPr>
  </w:style>
  <w:style w:type="paragraph" w:styleId="af7">
    <w:name w:val="annotation text"/>
    <w:basedOn w:val="a"/>
    <w:link w:val="af8"/>
    <w:uiPriority w:val="99"/>
    <w:semiHidden/>
    <w:unhideWhenUsed/>
    <w:rsid w:val="00B15555"/>
    <w:pPr>
      <w:spacing w:line="240" w:lineRule="auto"/>
    </w:pPr>
    <w:rPr>
      <w:sz w:val="20"/>
      <w:szCs w:val="20"/>
    </w:rPr>
  </w:style>
  <w:style w:type="character" w:customStyle="1" w:styleId="af8">
    <w:name w:val="Текст примечания Знак"/>
    <w:basedOn w:val="a0"/>
    <w:link w:val="af7"/>
    <w:uiPriority w:val="99"/>
    <w:semiHidden/>
    <w:rsid w:val="00B15555"/>
    <w:rPr>
      <w:sz w:val="20"/>
      <w:szCs w:val="20"/>
    </w:rPr>
  </w:style>
  <w:style w:type="paragraph" w:styleId="af9">
    <w:name w:val="annotation subject"/>
    <w:basedOn w:val="af7"/>
    <w:next w:val="af7"/>
    <w:link w:val="afa"/>
    <w:uiPriority w:val="99"/>
    <w:semiHidden/>
    <w:unhideWhenUsed/>
    <w:rsid w:val="00B15555"/>
    <w:rPr>
      <w:b/>
      <w:bCs/>
    </w:rPr>
  </w:style>
  <w:style w:type="character" w:customStyle="1" w:styleId="afa">
    <w:name w:val="Тема примечания Знак"/>
    <w:basedOn w:val="af8"/>
    <w:link w:val="af9"/>
    <w:uiPriority w:val="99"/>
    <w:semiHidden/>
    <w:rsid w:val="00B15555"/>
    <w:rPr>
      <w:b/>
      <w:bCs/>
    </w:rPr>
  </w:style>
  <w:style w:type="character" w:styleId="afb">
    <w:name w:val="Placeholder Text"/>
    <w:basedOn w:val="a0"/>
    <w:uiPriority w:val="99"/>
    <w:semiHidden/>
    <w:rsid w:val="00B15555"/>
    <w:rPr>
      <w:color w:val="808080"/>
    </w:rPr>
  </w:style>
</w:styles>
</file>

<file path=word/webSettings.xml><?xml version="1.0" encoding="utf-8"?>
<w:webSettings xmlns:r="http://schemas.openxmlformats.org/officeDocument/2006/relationships" xmlns:w="http://schemas.openxmlformats.org/wordprocessingml/2006/main">
  <w:divs>
    <w:div w:id="180976464">
      <w:bodyDiv w:val="1"/>
      <w:marLeft w:val="0"/>
      <w:marRight w:val="0"/>
      <w:marTop w:val="0"/>
      <w:marBottom w:val="0"/>
      <w:divBdr>
        <w:top w:val="none" w:sz="0" w:space="0" w:color="auto"/>
        <w:left w:val="none" w:sz="0" w:space="0" w:color="auto"/>
        <w:bottom w:val="none" w:sz="0" w:space="0" w:color="auto"/>
        <w:right w:val="none" w:sz="0" w:space="0" w:color="auto"/>
      </w:divBdr>
    </w:div>
    <w:div w:id="360207982">
      <w:bodyDiv w:val="1"/>
      <w:marLeft w:val="0"/>
      <w:marRight w:val="0"/>
      <w:marTop w:val="0"/>
      <w:marBottom w:val="0"/>
      <w:divBdr>
        <w:top w:val="none" w:sz="0" w:space="0" w:color="auto"/>
        <w:left w:val="none" w:sz="0" w:space="0" w:color="auto"/>
        <w:bottom w:val="none" w:sz="0" w:space="0" w:color="auto"/>
        <w:right w:val="none" w:sz="0" w:space="0" w:color="auto"/>
      </w:divBdr>
      <w:divsChild>
        <w:div w:id="1391265820">
          <w:marLeft w:val="0"/>
          <w:marRight w:val="0"/>
          <w:marTop w:val="0"/>
          <w:marBottom w:val="0"/>
          <w:divBdr>
            <w:top w:val="none" w:sz="0" w:space="0" w:color="auto"/>
            <w:left w:val="none" w:sz="0" w:space="0" w:color="auto"/>
            <w:bottom w:val="none" w:sz="0" w:space="0" w:color="auto"/>
            <w:right w:val="none" w:sz="0" w:space="0" w:color="auto"/>
          </w:divBdr>
          <w:divsChild>
            <w:div w:id="496728892">
              <w:marLeft w:val="0"/>
              <w:marRight w:val="0"/>
              <w:marTop w:val="0"/>
              <w:marBottom w:val="0"/>
              <w:divBdr>
                <w:top w:val="none" w:sz="0" w:space="0" w:color="auto"/>
                <w:left w:val="none" w:sz="0" w:space="0" w:color="auto"/>
                <w:bottom w:val="none" w:sz="0" w:space="0" w:color="auto"/>
                <w:right w:val="none" w:sz="0" w:space="0" w:color="auto"/>
              </w:divBdr>
              <w:divsChild>
                <w:div w:id="394621017">
                  <w:marLeft w:val="0"/>
                  <w:marRight w:val="0"/>
                  <w:marTop w:val="0"/>
                  <w:marBottom w:val="0"/>
                  <w:divBdr>
                    <w:top w:val="none" w:sz="0" w:space="0" w:color="auto"/>
                    <w:left w:val="none" w:sz="0" w:space="0" w:color="auto"/>
                    <w:bottom w:val="none" w:sz="0" w:space="0" w:color="auto"/>
                    <w:right w:val="none" w:sz="0" w:space="0" w:color="auto"/>
                  </w:divBdr>
                  <w:divsChild>
                    <w:div w:id="22020847">
                      <w:marLeft w:val="0"/>
                      <w:marRight w:val="0"/>
                      <w:marTop w:val="0"/>
                      <w:marBottom w:val="0"/>
                      <w:divBdr>
                        <w:top w:val="none" w:sz="0" w:space="0" w:color="auto"/>
                        <w:left w:val="none" w:sz="0" w:space="0" w:color="auto"/>
                        <w:bottom w:val="none" w:sz="0" w:space="0" w:color="auto"/>
                        <w:right w:val="none" w:sz="0" w:space="0" w:color="auto"/>
                      </w:divBdr>
                      <w:divsChild>
                        <w:div w:id="2043896956">
                          <w:marLeft w:val="0"/>
                          <w:marRight w:val="0"/>
                          <w:marTop w:val="0"/>
                          <w:marBottom w:val="0"/>
                          <w:divBdr>
                            <w:top w:val="none" w:sz="0" w:space="0" w:color="auto"/>
                            <w:left w:val="none" w:sz="0" w:space="0" w:color="auto"/>
                            <w:bottom w:val="none" w:sz="0" w:space="0" w:color="auto"/>
                            <w:right w:val="none" w:sz="0" w:space="0" w:color="auto"/>
                          </w:divBdr>
                          <w:divsChild>
                            <w:div w:id="206724506">
                              <w:marLeft w:val="0"/>
                              <w:marRight w:val="0"/>
                              <w:marTop w:val="0"/>
                              <w:marBottom w:val="0"/>
                              <w:divBdr>
                                <w:top w:val="none" w:sz="0" w:space="0" w:color="auto"/>
                                <w:left w:val="none" w:sz="0" w:space="0" w:color="auto"/>
                                <w:bottom w:val="none" w:sz="0" w:space="0" w:color="auto"/>
                                <w:right w:val="none" w:sz="0" w:space="0" w:color="auto"/>
                              </w:divBdr>
                              <w:divsChild>
                                <w:div w:id="1713381215">
                                  <w:marLeft w:val="0"/>
                                  <w:marRight w:val="0"/>
                                  <w:marTop w:val="0"/>
                                  <w:marBottom w:val="0"/>
                                  <w:divBdr>
                                    <w:top w:val="none" w:sz="0" w:space="0" w:color="auto"/>
                                    <w:left w:val="none" w:sz="0" w:space="0" w:color="auto"/>
                                    <w:bottom w:val="none" w:sz="0" w:space="0" w:color="auto"/>
                                    <w:right w:val="none" w:sz="0" w:space="0" w:color="auto"/>
                                  </w:divBdr>
                                  <w:divsChild>
                                    <w:div w:id="196951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185">
      <w:bodyDiv w:val="1"/>
      <w:marLeft w:val="0"/>
      <w:marRight w:val="0"/>
      <w:marTop w:val="0"/>
      <w:marBottom w:val="0"/>
      <w:divBdr>
        <w:top w:val="none" w:sz="0" w:space="0" w:color="auto"/>
        <w:left w:val="none" w:sz="0" w:space="0" w:color="auto"/>
        <w:bottom w:val="none" w:sz="0" w:space="0" w:color="auto"/>
        <w:right w:val="none" w:sz="0" w:space="0" w:color="auto"/>
      </w:divBdr>
      <w:divsChild>
        <w:div w:id="1664889827">
          <w:marLeft w:val="0"/>
          <w:marRight w:val="0"/>
          <w:marTop w:val="0"/>
          <w:marBottom w:val="0"/>
          <w:divBdr>
            <w:top w:val="single" w:sz="2" w:space="0" w:color="000000"/>
            <w:left w:val="single" w:sz="2" w:space="0" w:color="000000"/>
            <w:bottom w:val="single" w:sz="2" w:space="0" w:color="000000"/>
            <w:right w:val="single" w:sz="2" w:space="0" w:color="000000"/>
          </w:divBdr>
          <w:divsChild>
            <w:div w:id="599338346">
              <w:marLeft w:val="0"/>
              <w:marRight w:val="0"/>
              <w:marTop w:val="0"/>
              <w:marBottom w:val="0"/>
              <w:divBdr>
                <w:top w:val="none" w:sz="0" w:space="0" w:color="auto"/>
                <w:left w:val="none" w:sz="0" w:space="0" w:color="auto"/>
                <w:bottom w:val="none" w:sz="0" w:space="0" w:color="auto"/>
                <w:right w:val="none" w:sz="0" w:space="0" w:color="auto"/>
              </w:divBdr>
              <w:divsChild>
                <w:div w:id="438136921">
                  <w:marLeft w:val="0"/>
                  <w:marRight w:val="0"/>
                  <w:marTop w:val="0"/>
                  <w:marBottom w:val="0"/>
                  <w:divBdr>
                    <w:top w:val="single" w:sz="2" w:space="0" w:color="000000"/>
                    <w:left w:val="single" w:sz="2" w:space="0" w:color="000000"/>
                    <w:bottom w:val="single" w:sz="2" w:space="0" w:color="000000"/>
                    <w:right w:val="single" w:sz="2" w:space="0" w:color="000000"/>
                  </w:divBdr>
                  <w:divsChild>
                    <w:div w:id="194122660">
                      <w:marLeft w:val="0"/>
                      <w:marRight w:val="0"/>
                      <w:marTop w:val="0"/>
                      <w:marBottom w:val="0"/>
                      <w:divBdr>
                        <w:top w:val="none" w:sz="0" w:space="0" w:color="auto"/>
                        <w:left w:val="none" w:sz="0" w:space="0" w:color="auto"/>
                        <w:bottom w:val="none" w:sz="0" w:space="0" w:color="auto"/>
                        <w:right w:val="none" w:sz="0" w:space="0" w:color="auto"/>
                      </w:divBdr>
                      <w:divsChild>
                        <w:div w:id="254368317">
                          <w:marLeft w:val="0"/>
                          <w:marRight w:val="0"/>
                          <w:marTop w:val="0"/>
                          <w:marBottom w:val="0"/>
                          <w:divBdr>
                            <w:top w:val="none" w:sz="0" w:space="0" w:color="auto"/>
                            <w:left w:val="none" w:sz="0" w:space="0" w:color="auto"/>
                            <w:bottom w:val="none" w:sz="0" w:space="0" w:color="auto"/>
                            <w:right w:val="none" w:sz="0" w:space="0" w:color="auto"/>
                          </w:divBdr>
                          <w:divsChild>
                            <w:div w:id="6746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7039418">
      <w:bodyDiv w:val="1"/>
      <w:marLeft w:val="0"/>
      <w:marRight w:val="0"/>
      <w:marTop w:val="0"/>
      <w:marBottom w:val="0"/>
      <w:divBdr>
        <w:top w:val="none" w:sz="0" w:space="0" w:color="auto"/>
        <w:left w:val="none" w:sz="0" w:space="0" w:color="auto"/>
        <w:bottom w:val="none" w:sz="0" w:space="0" w:color="auto"/>
        <w:right w:val="none" w:sz="0" w:space="0" w:color="auto"/>
      </w:divBdr>
    </w:div>
    <w:div w:id="514656526">
      <w:bodyDiv w:val="1"/>
      <w:marLeft w:val="0"/>
      <w:marRight w:val="0"/>
      <w:marTop w:val="0"/>
      <w:marBottom w:val="0"/>
      <w:divBdr>
        <w:top w:val="none" w:sz="0" w:space="0" w:color="auto"/>
        <w:left w:val="none" w:sz="0" w:space="0" w:color="auto"/>
        <w:bottom w:val="none" w:sz="0" w:space="0" w:color="auto"/>
        <w:right w:val="none" w:sz="0" w:space="0" w:color="auto"/>
      </w:divBdr>
    </w:div>
    <w:div w:id="609624443">
      <w:bodyDiv w:val="1"/>
      <w:marLeft w:val="0"/>
      <w:marRight w:val="0"/>
      <w:marTop w:val="0"/>
      <w:marBottom w:val="0"/>
      <w:divBdr>
        <w:top w:val="none" w:sz="0" w:space="0" w:color="auto"/>
        <w:left w:val="none" w:sz="0" w:space="0" w:color="auto"/>
        <w:bottom w:val="none" w:sz="0" w:space="0" w:color="auto"/>
        <w:right w:val="none" w:sz="0" w:space="0" w:color="auto"/>
      </w:divBdr>
    </w:div>
    <w:div w:id="613828514">
      <w:bodyDiv w:val="1"/>
      <w:marLeft w:val="0"/>
      <w:marRight w:val="0"/>
      <w:marTop w:val="0"/>
      <w:marBottom w:val="0"/>
      <w:divBdr>
        <w:top w:val="none" w:sz="0" w:space="0" w:color="auto"/>
        <w:left w:val="none" w:sz="0" w:space="0" w:color="auto"/>
        <w:bottom w:val="none" w:sz="0" w:space="0" w:color="auto"/>
        <w:right w:val="none" w:sz="0" w:space="0" w:color="auto"/>
      </w:divBdr>
    </w:div>
    <w:div w:id="613943279">
      <w:bodyDiv w:val="1"/>
      <w:marLeft w:val="0"/>
      <w:marRight w:val="0"/>
      <w:marTop w:val="0"/>
      <w:marBottom w:val="0"/>
      <w:divBdr>
        <w:top w:val="none" w:sz="0" w:space="0" w:color="auto"/>
        <w:left w:val="none" w:sz="0" w:space="0" w:color="auto"/>
        <w:bottom w:val="none" w:sz="0" w:space="0" w:color="auto"/>
        <w:right w:val="none" w:sz="0" w:space="0" w:color="auto"/>
      </w:divBdr>
      <w:divsChild>
        <w:div w:id="602155319">
          <w:marLeft w:val="0"/>
          <w:marRight w:val="0"/>
          <w:marTop w:val="0"/>
          <w:marBottom w:val="0"/>
          <w:divBdr>
            <w:top w:val="none" w:sz="0" w:space="0" w:color="auto"/>
            <w:left w:val="none" w:sz="0" w:space="0" w:color="auto"/>
            <w:bottom w:val="none" w:sz="0" w:space="0" w:color="auto"/>
            <w:right w:val="none" w:sz="0" w:space="0" w:color="auto"/>
          </w:divBdr>
          <w:divsChild>
            <w:div w:id="1786848917">
              <w:marLeft w:val="0"/>
              <w:marRight w:val="0"/>
              <w:marTop w:val="0"/>
              <w:marBottom w:val="0"/>
              <w:divBdr>
                <w:top w:val="none" w:sz="0" w:space="0" w:color="auto"/>
                <w:left w:val="none" w:sz="0" w:space="0" w:color="auto"/>
                <w:bottom w:val="none" w:sz="0" w:space="0" w:color="auto"/>
                <w:right w:val="none" w:sz="0" w:space="0" w:color="auto"/>
              </w:divBdr>
              <w:divsChild>
                <w:div w:id="748383639">
                  <w:marLeft w:val="0"/>
                  <w:marRight w:val="0"/>
                  <w:marTop w:val="0"/>
                  <w:marBottom w:val="0"/>
                  <w:divBdr>
                    <w:top w:val="none" w:sz="0" w:space="0" w:color="auto"/>
                    <w:left w:val="none" w:sz="0" w:space="0" w:color="auto"/>
                    <w:bottom w:val="none" w:sz="0" w:space="0" w:color="auto"/>
                    <w:right w:val="none" w:sz="0" w:space="0" w:color="auto"/>
                  </w:divBdr>
                  <w:divsChild>
                    <w:div w:id="847255965">
                      <w:marLeft w:val="0"/>
                      <w:marRight w:val="0"/>
                      <w:marTop w:val="0"/>
                      <w:marBottom w:val="0"/>
                      <w:divBdr>
                        <w:top w:val="none" w:sz="0" w:space="0" w:color="auto"/>
                        <w:left w:val="none" w:sz="0" w:space="0" w:color="auto"/>
                        <w:bottom w:val="none" w:sz="0" w:space="0" w:color="auto"/>
                        <w:right w:val="none" w:sz="0" w:space="0" w:color="auto"/>
                      </w:divBdr>
                      <w:divsChild>
                        <w:div w:id="121190599">
                          <w:marLeft w:val="0"/>
                          <w:marRight w:val="0"/>
                          <w:marTop w:val="0"/>
                          <w:marBottom w:val="0"/>
                          <w:divBdr>
                            <w:top w:val="none" w:sz="0" w:space="0" w:color="auto"/>
                            <w:left w:val="none" w:sz="0" w:space="0" w:color="auto"/>
                            <w:bottom w:val="none" w:sz="0" w:space="0" w:color="auto"/>
                            <w:right w:val="none" w:sz="0" w:space="0" w:color="auto"/>
                          </w:divBdr>
                          <w:divsChild>
                            <w:div w:id="1343818109">
                              <w:marLeft w:val="0"/>
                              <w:marRight w:val="0"/>
                              <w:marTop w:val="0"/>
                              <w:marBottom w:val="0"/>
                              <w:divBdr>
                                <w:top w:val="none" w:sz="0" w:space="0" w:color="auto"/>
                                <w:left w:val="none" w:sz="0" w:space="0" w:color="auto"/>
                                <w:bottom w:val="none" w:sz="0" w:space="0" w:color="auto"/>
                                <w:right w:val="none" w:sz="0" w:space="0" w:color="auto"/>
                              </w:divBdr>
                              <w:divsChild>
                                <w:div w:id="64778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5136249">
      <w:bodyDiv w:val="1"/>
      <w:marLeft w:val="0"/>
      <w:marRight w:val="0"/>
      <w:marTop w:val="0"/>
      <w:marBottom w:val="0"/>
      <w:divBdr>
        <w:top w:val="none" w:sz="0" w:space="0" w:color="auto"/>
        <w:left w:val="none" w:sz="0" w:space="0" w:color="auto"/>
        <w:bottom w:val="none" w:sz="0" w:space="0" w:color="auto"/>
        <w:right w:val="none" w:sz="0" w:space="0" w:color="auto"/>
      </w:divBdr>
    </w:div>
    <w:div w:id="816995368">
      <w:bodyDiv w:val="1"/>
      <w:marLeft w:val="0"/>
      <w:marRight w:val="0"/>
      <w:marTop w:val="0"/>
      <w:marBottom w:val="0"/>
      <w:divBdr>
        <w:top w:val="none" w:sz="0" w:space="0" w:color="auto"/>
        <w:left w:val="none" w:sz="0" w:space="0" w:color="auto"/>
        <w:bottom w:val="none" w:sz="0" w:space="0" w:color="auto"/>
        <w:right w:val="none" w:sz="0" w:space="0" w:color="auto"/>
      </w:divBdr>
    </w:div>
    <w:div w:id="878710184">
      <w:bodyDiv w:val="1"/>
      <w:marLeft w:val="0"/>
      <w:marRight w:val="0"/>
      <w:marTop w:val="0"/>
      <w:marBottom w:val="0"/>
      <w:divBdr>
        <w:top w:val="none" w:sz="0" w:space="0" w:color="auto"/>
        <w:left w:val="none" w:sz="0" w:space="0" w:color="auto"/>
        <w:bottom w:val="none" w:sz="0" w:space="0" w:color="auto"/>
        <w:right w:val="none" w:sz="0" w:space="0" w:color="auto"/>
      </w:divBdr>
      <w:divsChild>
        <w:div w:id="21052959">
          <w:marLeft w:val="0"/>
          <w:marRight w:val="0"/>
          <w:marTop w:val="0"/>
          <w:marBottom w:val="0"/>
          <w:divBdr>
            <w:top w:val="none" w:sz="0" w:space="0" w:color="auto"/>
            <w:left w:val="none" w:sz="0" w:space="0" w:color="auto"/>
            <w:bottom w:val="none" w:sz="0" w:space="0" w:color="auto"/>
            <w:right w:val="none" w:sz="0" w:space="0" w:color="auto"/>
          </w:divBdr>
          <w:divsChild>
            <w:div w:id="37634283">
              <w:marLeft w:val="0"/>
              <w:marRight w:val="0"/>
              <w:marTop w:val="0"/>
              <w:marBottom w:val="0"/>
              <w:divBdr>
                <w:top w:val="none" w:sz="0" w:space="0" w:color="auto"/>
                <w:left w:val="none" w:sz="0" w:space="0" w:color="auto"/>
                <w:bottom w:val="none" w:sz="0" w:space="0" w:color="auto"/>
                <w:right w:val="none" w:sz="0" w:space="0" w:color="auto"/>
              </w:divBdr>
              <w:divsChild>
                <w:div w:id="491651165">
                  <w:marLeft w:val="0"/>
                  <w:marRight w:val="0"/>
                  <w:marTop w:val="0"/>
                  <w:marBottom w:val="0"/>
                  <w:divBdr>
                    <w:top w:val="none" w:sz="0" w:space="0" w:color="auto"/>
                    <w:left w:val="none" w:sz="0" w:space="0" w:color="auto"/>
                    <w:bottom w:val="none" w:sz="0" w:space="0" w:color="auto"/>
                    <w:right w:val="none" w:sz="0" w:space="0" w:color="auto"/>
                  </w:divBdr>
                  <w:divsChild>
                    <w:div w:id="1246451395">
                      <w:marLeft w:val="0"/>
                      <w:marRight w:val="0"/>
                      <w:marTop w:val="0"/>
                      <w:marBottom w:val="0"/>
                      <w:divBdr>
                        <w:top w:val="none" w:sz="0" w:space="0" w:color="auto"/>
                        <w:left w:val="none" w:sz="0" w:space="0" w:color="auto"/>
                        <w:bottom w:val="none" w:sz="0" w:space="0" w:color="auto"/>
                        <w:right w:val="none" w:sz="0" w:space="0" w:color="auto"/>
                      </w:divBdr>
                      <w:divsChild>
                        <w:div w:id="1480809083">
                          <w:marLeft w:val="0"/>
                          <w:marRight w:val="0"/>
                          <w:marTop w:val="0"/>
                          <w:marBottom w:val="0"/>
                          <w:divBdr>
                            <w:top w:val="none" w:sz="0" w:space="0" w:color="auto"/>
                            <w:left w:val="none" w:sz="0" w:space="0" w:color="auto"/>
                            <w:bottom w:val="none" w:sz="0" w:space="0" w:color="auto"/>
                            <w:right w:val="none" w:sz="0" w:space="0" w:color="auto"/>
                          </w:divBdr>
                          <w:divsChild>
                            <w:div w:id="573515037">
                              <w:marLeft w:val="0"/>
                              <w:marRight w:val="0"/>
                              <w:marTop w:val="0"/>
                              <w:marBottom w:val="0"/>
                              <w:divBdr>
                                <w:top w:val="none" w:sz="0" w:space="0" w:color="auto"/>
                                <w:left w:val="none" w:sz="0" w:space="0" w:color="auto"/>
                                <w:bottom w:val="none" w:sz="0" w:space="0" w:color="auto"/>
                                <w:right w:val="none" w:sz="0" w:space="0" w:color="auto"/>
                              </w:divBdr>
                              <w:divsChild>
                                <w:div w:id="22938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7405194">
      <w:bodyDiv w:val="1"/>
      <w:marLeft w:val="0"/>
      <w:marRight w:val="0"/>
      <w:marTop w:val="0"/>
      <w:marBottom w:val="0"/>
      <w:divBdr>
        <w:top w:val="none" w:sz="0" w:space="0" w:color="auto"/>
        <w:left w:val="none" w:sz="0" w:space="0" w:color="auto"/>
        <w:bottom w:val="none" w:sz="0" w:space="0" w:color="auto"/>
        <w:right w:val="none" w:sz="0" w:space="0" w:color="auto"/>
      </w:divBdr>
    </w:div>
    <w:div w:id="974676640">
      <w:bodyDiv w:val="1"/>
      <w:marLeft w:val="0"/>
      <w:marRight w:val="0"/>
      <w:marTop w:val="0"/>
      <w:marBottom w:val="0"/>
      <w:divBdr>
        <w:top w:val="none" w:sz="0" w:space="0" w:color="auto"/>
        <w:left w:val="none" w:sz="0" w:space="0" w:color="auto"/>
        <w:bottom w:val="none" w:sz="0" w:space="0" w:color="auto"/>
        <w:right w:val="none" w:sz="0" w:space="0" w:color="auto"/>
      </w:divBdr>
    </w:div>
    <w:div w:id="977345618">
      <w:bodyDiv w:val="1"/>
      <w:marLeft w:val="0"/>
      <w:marRight w:val="0"/>
      <w:marTop w:val="0"/>
      <w:marBottom w:val="0"/>
      <w:divBdr>
        <w:top w:val="none" w:sz="0" w:space="0" w:color="auto"/>
        <w:left w:val="none" w:sz="0" w:space="0" w:color="auto"/>
        <w:bottom w:val="none" w:sz="0" w:space="0" w:color="auto"/>
        <w:right w:val="none" w:sz="0" w:space="0" w:color="auto"/>
      </w:divBdr>
    </w:div>
    <w:div w:id="1077897819">
      <w:bodyDiv w:val="1"/>
      <w:marLeft w:val="0"/>
      <w:marRight w:val="0"/>
      <w:marTop w:val="0"/>
      <w:marBottom w:val="0"/>
      <w:divBdr>
        <w:top w:val="none" w:sz="0" w:space="0" w:color="auto"/>
        <w:left w:val="none" w:sz="0" w:space="0" w:color="auto"/>
        <w:bottom w:val="none" w:sz="0" w:space="0" w:color="auto"/>
        <w:right w:val="none" w:sz="0" w:space="0" w:color="auto"/>
      </w:divBdr>
    </w:div>
    <w:div w:id="1161505922">
      <w:bodyDiv w:val="1"/>
      <w:marLeft w:val="0"/>
      <w:marRight w:val="0"/>
      <w:marTop w:val="0"/>
      <w:marBottom w:val="0"/>
      <w:divBdr>
        <w:top w:val="none" w:sz="0" w:space="0" w:color="auto"/>
        <w:left w:val="none" w:sz="0" w:space="0" w:color="auto"/>
        <w:bottom w:val="none" w:sz="0" w:space="0" w:color="auto"/>
        <w:right w:val="none" w:sz="0" w:space="0" w:color="auto"/>
      </w:divBdr>
    </w:div>
    <w:div w:id="1400012175">
      <w:bodyDiv w:val="1"/>
      <w:marLeft w:val="0"/>
      <w:marRight w:val="0"/>
      <w:marTop w:val="0"/>
      <w:marBottom w:val="0"/>
      <w:divBdr>
        <w:top w:val="none" w:sz="0" w:space="0" w:color="auto"/>
        <w:left w:val="none" w:sz="0" w:space="0" w:color="auto"/>
        <w:bottom w:val="none" w:sz="0" w:space="0" w:color="auto"/>
        <w:right w:val="none" w:sz="0" w:space="0" w:color="auto"/>
      </w:divBdr>
      <w:divsChild>
        <w:div w:id="268196008">
          <w:marLeft w:val="0"/>
          <w:marRight w:val="0"/>
          <w:marTop w:val="0"/>
          <w:marBottom w:val="0"/>
          <w:divBdr>
            <w:top w:val="none" w:sz="0" w:space="0" w:color="auto"/>
            <w:left w:val="none" w:sz="0" w:space="0" w:color="auto"/>
            <w:bottom w:val="none" w:sz="0" w:space="0" w:color="auto"/>
            <w:right w:val="none" w:sz="0" w:space="0" w:color="auto"/>
          </w:divBdr>
        </w:div>
      </w:divsChild>
    </w:div>
    <w:div w:id="1476407166">
      <w:bodyDiv w:val="1"/>
      <w:marLeft w:val="0"/>
      <w:marRight w:val="0"/>
      <w:marTop w:val="0"/>
      <w:marBottom w:val="0"/>
      <w:divBdr>
        <w:top w:val="none" w:sz="0" w:space="0" w:color="auto"/>
        <w:left w:val="none" w:sz="0" w:space="0" w:color="auto"/>
        <w:bottom w:val="none" w:sz="0" w:space="0" w:color="auto"/>
        <w:right w:val="none" w:sz="0" w:space="0" w:color="auto"/>
      </w:divBdr>
    </w:div>
    <w:div w:id="1600336901">
      <w:bodyDiv w:val="1"/>
      <w:marLeft w:val="0"/>
      <w:marRight w:val="0"/>
      <w:marTop w:val="0"/>
      <w:marBottom w:val="0"/>
      <w:divBdr>
        <w:top w:val="none" w:sz="0" w:space="0" w:color="auto"/>
        <w:left w:val="none" w:sz="0" w:space="0" w:color="auto"/>
        <w:bottom w:val="none" w:sz="0" w:space="0" w:color="auto"/>
        <w:right w:val="none" w:sz="0" w:space="0" w:color="auto"/>
      </w:divBdr>
    </w:div>
    <w:div w:id="1624845973">
      <w:bodyDiv w:val="1"/>
      <w:marLeft w:val="0"/>
      <w:marRight w:val="0"/>
      <w:marTop w:val="0"/>
      <w:marBottom w:val="0"/>
      <w:divBdr>
        <w:top w:val="none" w:sz="0" w:space="0" w:color="auto"/>
        <w:left w:val="none" w:sz="0" w:space="0" w:color="auto"/>
        <w:bottom w:val="none" w:sz="0" w:space="0" w:color="auto"/>
        <w:right w:val="none" w:sz="0" w:space="0" w:color="auto"/>
      </w:divBdr>
      <w:divsChild>
        <w:div w:id="1482116788">
          <w:marLeft w:val="-237"/>
          <w:marRight w:val="-237"/>
          <w:marTop w:val="0"/>
          <w:marBottom w:val="0"/>
          <w:divBdr>
            <w:top w:val="none" w:sz="0" w:space="0" w:color="auto"/>
            <w:left w:val="none" w:sz="0" w:space="0" w:color="auto"/>
            <w:bottom w:val="none" w:sz="0" w:space="0" w:color="auto"/>
            <w:right w:val="none" w:sz="0" w:space="0" w:color="auto"/>
          </w:divBdr>
          <w:divsChild>
            <w:div w:id="987127073">
              <w:marLeft w:val="0"/>
              <w:marRight w:val="0"/>
              <w:marTop w:val="0"/>
              <w:marBottom w:val="0"/>
              <w:divBdr>
                <w:top w:val="none" w:sz="0" w:space="0" w:color="auto"/>
                <w:left w:val="none" w:sz="0" w:space="0" w:color="auto"/>
                <w:bottom w:val="none" w:sz="0" w:space="0" w:color="auto"/>
                <w:right w:val="none" w:sz="0" w:space="0" w:color="auto"/>
              </w:divBdr>
              <w:divsChild>
                <w:div w:id="337196557">
                  <w:marLeft w:val="0"/>
                  <w:marRight w:val="0"/>
                  <w:marTop w:val="0"/>
                  <w:marBottom w:val="0"/>
                  <w:divBdr>
                    <w:top w:val="none" w:sz="0" w:space="0" w:color="auto"/>
                    <w:left w:val="none" w:sz="0" w:space="0" w:color="auto"/>
                    <w:bottom w:val="none" w:sz="0" w:space="0" w:color="auto"/>
                    <w:right w:val="none" w:sz="0" w:space="0" w:color="auto"/>
                  </w:divBdr>
                  <w:divsChild>
                    <w:div w:id="1778214970">
                      <w:marLeft w:val="0"/>
                      <w:marRight w:val="0"/>
                      <w:marTop w:val="0"/>
                      <w:marBottom w:val="0"/>
                      <w:divBdr>
                        <w:top w:val="none" w:sz="0" w:space="0" w:color="auto"/>
                        <w:left w:val="none" w:sz="0" w:space="0" w:color="auto"/>
                        <w:bottom w:val="none" w:sz="0" w:space="0" w:color="auto"/>
                        <w:right w:val="none" w:sz="0" w:space="0" w:color="auto"/>
                      </w:divBdr>
                      <w:divsChild>
                        <w:div w:id="1942029641">
                          <w:marLeft w:val="0"/>
                          <w:marRight w:val="0"/>
                          <w:marTop w:val="0"/>
                          <w:marBottom w:val="0"/>
                          <w:divBdr>
                            <w:top w:val="none" w:sz="0" w:space="0" w:color="auto"/>
                            <w:left w:val="none" w:sz="0" w:space="0" w:color="auto"/>
                            <w:bottom w:val="none" w:sz="0" w:space="0" w:color="auto"/>
                            <w:right w:val="none" w:sz="0" w:space="0" w:color="auto"/>
                          </w:divBdr>
                        </w:div>
                        <w:div w:id="573508675">
                          <w:marLeft w:val="0"/>
                          <w:marRight w:val="0"/>
                          <w:marTop w:val="0"/>
                          <w:marBottom w:val="0"/>
                          <w:divBdr>
                            <w:top w:val="none" w:sz="0" w:space="0" w:color="auto"/>
                            <w:left w:val="none" w:sz="0" w:space="0" w:color="auto"/>
                            <w:bottom w:val="none" w:sz="0" w:space="0" w:color="auto"/>
                            <w:right w:val="none" w:sz="0" w:space="0" w:color="auto"/>
                          </w:divBdr>
                          <w:divsChild>
                            <w:div w:id="1095828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4130349">
      <w:bodyDiv w:val="1"/>
      <w:marLeft w:val="0"/>
      <w:marRight w:val="0"/>
      <w:marTop w:val="0"/>
      <w:marBottom w:val="0"/>
      <w:divBdr>
        <w:top w:val="none" w:sz="0" w:space="0" w:color="auto"/>
        <w:left w:val="none" w:sz="0" w:space="0" w:color="auto"/>
        <w:bottom w:val="none" w:sz="0" w:space="0" w:color="auto"/>
        <w:right w:val="none" w:sz="0" w:space="0" w:color="auto"/>
      </w:divBdr>
    </w:div>
    <w:div w:id="1971200811">
      <w:bodyDiv w:val="1"/>
      <w:marLeft w:val="0"/>
      <w:marRight w:val="0"/>
      <w:marTop w:val="0"/>
      <w:marBottom w:val="0"/>
      <w:divBdr>
        <w:top w:val="none" w:sz="0" w:space="0" w:color="auto"/>
        <w:left w:val="none" w:sz="0" w:space="0" w:color="auto"/>
        <w:bottom w:val="none" w:sz="0" w:space="0" w:color="auto"/>
        <w:right w:val="none" w:sz="0" w:space="0" w:color="auto"/>
      </w:divBdr>
    </w:div>
    <w:div w:id="2022275582">
      <w:bodyDiv w:val="1"/>
      <w:marLeft w:val="0"/>
      <w:marRight w:val="0"/>
      <w:marTop w:val="0"/>
      <w:marBottom w:val="0"/>
      <w:divBdr>
        <w:top w:val="none" w:sz="0" w:space="0" w:color="auto"/>
        <w:left w:val="none" w:sz="0" w:space="0" w:color="auto"/>
        <w:bottom w:val="none" w:sz="0" w:space="0" w:color="auto"/>
        <w:right w:val="none" w:sz="0" w:space="0" w:color="auto"/>
      </w:divBdr>
      <w:divsChild>
        <w:div w:id="2141144542">
          <w:marLeft w:val="0"/>
          <w:marRight w:val="0"/>
          <w:marTop w:val="0"/>
          <w:marBottom w:val="0"/>
          <w:divBdr>
            <w:top w:val="none" w:sz="0" w:space="0" w:color="auto"/>
            <w:left w:val="none" w:sz="0" w:space="0" w:color="auto"/>
            <w:bottom w:val="none" w:sz="0" w:space="0" w:color="auto"/>
            <w:right w:val="none" w:sz="0" w:space="0" w:color="auto"/>
          </w:divBdr>
          <w:divsChild>
            <w:div w:id="665090597">
              <w:marLeft w:val="0"/>
              <w:marRight w:val="0"/>
              <w:marTop w:val="0"/>
              <w:marBottom w:val="0"/>
              <w:divBdr>
                <w:top w:val="none" w:sz="0" w:space="0" w:color="auto"/>
                <w:left w:val="none" w:sz="0" w:space="0" w:color="auto"/>
                <w:bottom w:val="none" w:sz="0" w:space="0" w:color="auto"/>
                <w:right w:val="none" w:sz="0" w:space="0" w:color="auto"/>
              </w:divBdr>
              <w:divsChild>
                <w:div w:id="879979592">
                  <w:marLeft w:val="0"/>
                  <w:marRight w:val="0"/>
                  <w:marTop w:val="0"/>
                  <w:marBottom w:val="0"/>
                  <w:divBdr>
                    <w:top w:val="none" w:sz="0" w:space="0" w:color="auto"/>
                    <w:left w:val="none" w:sz="0" w:space="0" w:color="auto"/>
                    <w:bottom w:val="none" w:sz="0" w:space="0" w:color="auto"/>
                    <w:right w:val="none" w:sz="0" w:space="0" w:color="auto"/>
                  </w:divBdr>
                  <w:divsChild>
                    <w:div w:id="2062165933">
                      <w:marLeft w:val="0"/>
                      <w:marRight w:val="0"/>
                      <w:marTop w:val="0"/>
                      <w:marBottom w:val="0"/>
                      <w:divBdr>
                        <w:top w:val="none" w:sz="0" w:space="0" w:color="auto"/>
                        <w:left w:val="none" w:sz="0" w:space="0" w:color="auto"/>
                        <w:bottom w:val="none" w:sz="0" w:space="0" w:color="auto"/>
                        <w:right w:val="none" w:sz="0" w:space="0" w:color="auto"/>
                      </w:divBdr>
                      <w:divsChild>
                        <w:div w:id="377780125">
                          <w:marLeft w:val="0"/>
                          <w:marRight w:val="0"/>
                          <w:marTop w:val="0"/>
                          <w:marBottom w:val="0"/>
                          <w:divBdr>
                            <w:top w:val="none" w:sz="0" w:space="0" w:color="auto"/>
                            <w:left w:val="none" w:sz="0" w:space="0" w:color="auto"/>
                            <w:bottom w:val="none" w:sz="0" w:space="0" w:color="auto"/>
                            <w:right w:val="none" w:sz="0" w:space="0" w:color="auto"/>
                          </w:divBdr>
                          <w:divsChild>
                            <w:div w:id="1009404073">
                              <w:marLeft w:val="0"/>
                              <w:marRight w:val="0"/>
                              <w:marTop w:val="0"/>
                              <w:marBottom w:val="0"/>
                              <w:divBdr>
                                <w:top w:val="none" w:sz="0" w:space="0" w:color="auto"/>
                                <w:left w:val="none" w:sz="0" w:space="0" w:color="auto"/>
                                <w:bottom w:val="none" w:sz="0" w:space="0" w:color="auto"/>
                                <w:right w:val="none" w:sz="0" w:space="0" w:color="auto"/>
                              </w:divBdr>
                              <w:divsChild>
                                <w:div w:id="132246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9085776">
      <w:bodyDiv w:val="1"/>
      <w:marLeft w:val="0"/>
      <w:marRight w:val="0"/>
      <w:marTop w:val="0"/>
      <w:marBottom w:val="0"/>
      <w:divBdr>
        <w:top w:val="none" w:sz="0" w:space="0" w:color="auto"/>
        <w:left w:val="none" w:sz="0" w:space="0" w:color="auto"/>
        <w:bottom w:val="none" w:sz="0" w:space="0" w:color="auto"/>
        <w:right w:val="none" w:sz="0" w:space="0" w:color="auto"/>
      </w:divBdr>
    </w:div>
    <w:div w:id="2076121610">
      <w:bodyDiv w:val="1"/>
      <w:marLeft w:val="0"/>
      <w:marRight w:val="0"/>
      <w:marTop w:val="0"/>
      <w:marBottom w:val="0"/>
      <w:divBdr>
        <w:top w:val="none" w:sz="0" w:space="0" w:color="auto"/>
        <w:left w:val="none" w:sz="0" w:space="0" w:color="auto"/>
        <w:bottom w:val="none" w:sz="0" w:space="0" w:color="auto"/>
        <w:right w:val="none" w:sz="0" w:space="0" w:color="auto"/>
      </w:divBdr>
      <w:divsChild>
        <w:div w:id="1066032721">
          <w:marLeft w:val="0"/>
          <w:marRight w:val="0"/>
          <w:marTop w:val="0"/>
          <w:marBottom w:val="0"/>
          <w:divBdr>
            <w:top w:val="none" w:sz="0" w:space="0" w:color="auto"/>
            <w:left w:val="none" w:sz="0" w:space="0" w:color="auto"/>
            <w:bottom w:val="none" w:sz="0" w:space="0" w:color="auto"/>
            <w:right w:val="none" w:sz="0" w:space="0" w:color="auto"/>
          </w:divBdr>
          <w:divsChild>
            <w:div w:id="2144421364">
              <w:marLeft w:val="0"/>
              <w:marRight w:val="0"/>
              <w:marTop w:val="0"/>
              <w:marBottom w:val="0"/>
              <w:divBdr>
                <w:top w:val="none" w:sz="0" w:space="0" w:color="auto"/>
                <w:left w:val="none" w:sz="0" w:space="0" w:color="auto"/>
                <w:bottom w:val="none" w:sz="0" w:space="0" w:color="auto"/>
                <w:right w:val="none" w:sz="0" w:space="0" w:color="auto"/>
              </w:divBdr>
              <w:divsChild>
                <w:div w:id="74654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xecutive.ru/wiki/index.php/%D0%91%D0%B5%D1%80%D0%B5%D0%B6%D0%BB%D0%B8%D0%B2%D0%BE%D0%B5_%D0%BF%D1%80%D0%BE%D0%B8%D0%B7%D0%B2%D0%BE%D0%B4%D1%81%D1%82%D0%B2%D0%BE" TargetMode="External"/><Relationship Id="rId117" Type="http://schemas.openxmlformats.org/officeDocument/2006/relationships/fontTable" Target="fontTable.xml"/><Relationship Id="rId21" Type="http://schemas.openxmlformats.org/officeDocument/2006/relationships/hyperlink" Target="http://www.e-xecutive.ru/wiki/index.php/%D0%A0%D0%B5%D0%BD%D1%82%D0%B0%D0%B1%D0%B5%D0%BB%D1%8C%D0%BD%D0%BE%D1%81%D1%82%D1%8C" TargetMode="External"/><Relationship Id="rId42" Type="http://schemas.openxmlformats.org/officeDocument/2006/relationships/hyperlink" Target="http://ru.wikipedia.org/wiki/%D0%9A%D0%B0%D0%BF%D0%B8%D1%82%D0%B0%D0%BB" TargetMode="External"/><Relationship Id="rId47" Type="http://schemas.openxmlformats.org/officeDocument/2006/relationships/hyperlink" Target="http://allfi.biz/glossary/eng/M/marketvalue.php" TargetMode="External"/><Relationship Id="rId63" Type="http://schemas.openxmlformats.org/officeDocument/2006/relationships/hyperlink" Target="http://economy-ru.info/info/4103" TargetMode="External"/><Relationship Id="rId68" Type="http://schemas.openxmlformats.org/officeDocument/2006/relationships/hyperlink" Target="http://economy-ru.info/info/4169" TargetMode="External"/><Relationship Id="rId84" Type="http://schemas.openxmlformats.org/officeDocument/2006/relationships/hyperlink" Target="http://ru.wikipedia.org/wiki/%D0%9E%D1%80%D0%B3%D0%B0%D0%BD%D0%B8%D0%B7%D0%B0%D1%86%D0%B8%D1%8F" TargetMode="External"/><Relationship Id="rId89" Type="http://schemas.openxmlformats.org/officeDocument/2006/relationships/hyperlink" Target="http://ru.wikipedia.org/wiki/%D0%9F%D0%B5%D1%80%D0%B2%D0%B8%D1%87%D0%BD%D1%8B%D0%B9_%D0%B4%D0%BE%D0%BA%D1%83%D0%BC%D0%B5%D0%BD%D1%82" TargetMode="External"/><Relationship Id="rId112" Type="http://schemas.openxmlformats.org/officeDocument/2006/relationships/hyperlink" Target="http://ru.wikipedia.org/wiki/%D0%9D%D0%B0%D0%BA%D0%BB%D0%B0%D0%B4%D0%BD%D1%8B%D0%B5_%D1%80%D0%B0%D1%81%D1%85%D0%BE%D0%B4%D1%8B" TargetMode="External"/><Relationship Id="rId16" Type="http://schemas.openxmlformats.org/officeDocument/2006/relationships/hyperlink" Target="http://www.grandars.ru/student/buhgalterskiy-uchet/raschety-s-debitorami-i-kreditorami.html" TargetMode="External"/><Relationship Id="rId107" Type="http://schemas.openxmlformats.org/officeDocument/2006/relationships/hyperlink" Target="http://ru.wikipedia.org/wiki/%D0%A4%D0%B8%D0%BD%D0%B0%D0%BD%D1%81%D0%BE%D0%B2%D1%8B%D0%B5_%D1%80%D0%B5%D1%81%D1%83%D1%80%D1%81%D1%8B" TargetMode="External"/><Relationship Id="rId11" Type="http://schemas.openxmlformats.org/officeDocument/2006/relationships/hyperlink" Target="https://berichnow.ru/stati/upravlenie-finansami-predpriyatiya-osnova-uspeshnogo-razvitiya" TargetMode="External"/><Relationship Id="rId24" Type="http://schemas.openxmlformats.org/officeDocument/2006/relationships/hyperlink" Target="http://www.e-xecutive.ru/wiki/index.php/%D0%9D%D0%B0%D0%BB%D0%BE%D0%B3%D0%B8" TargetMode="External"/><Relationship Id="rId32" Type="http://schemas.openxmlformats.org/officeDocument/2006/relationships/hyperlink" Target="http://ru.wikipedia.org/wiki/%D0%9E%D1%80%D0%B3%D0%B0%D0%BD%D0%B8%D0%B7%D0%B0%D1%86%D0%B8%D1%8F" TargetMode="External"/><Relationship Id="rId37" Type="http://schemas.openxmlformats.org/officeDocument/2006/relationships/hyperlink" Target="http://ru.wikipedia.org/wiki/%D0%A3%D0%BF%D1%83%D1%89%D0%B5%D0%BD%D0%BD%D0%B0%D1%8F_%D0%B2%D1%8B%D0%B3%D0%BE%D0%B4%D0%B0" TargetMode="External"/><Relationship Id="rId40" Type="http://schemas.openxmlformats.org/officeDocument/2006/relationships/hyperlink" Target="http://ru.wikipedia.org/wiki/%D0%A7%D0%B8%D1%81%D1%82%D0%B0%D1%8F_%D0%BF%D1%80%D0%B8%D0%B1%D1%8B%D0%BB%D1%8C" TargetMode="External"/><Relationship Id="rId45" Type="http://schemas.openxmlformats.org/officeDocument/2006/relationships/hyperlink" Target="http://allfi.biz/glossary/eng/T/trend.php" TargetMode="External"/><Relationship Id="rId53" Type="http://schemas.openxmlformats.org/officeDocument/2006/relationships/hyperlink" Target="http://economy-ru.info/info/39621" TargetMode="External"/><Relationship Id="rId58" Type="http://schemas.openxmlformats.org/officeDocument/2006/relationships/hyperlink" Target="http://economy-ru.info/info/37307" TargetMode="External"/><Relationship Id="rId66" Type="http://schemas.openxmlformats.org/officeDocument/2006/relationships/hyperlink" Target="http://economy-ru.info/info/2195" TargetMode="External"/><Relationship Id="rId74" Type="http://schemas.openxmlformats.org/officeDocument/2006/relationships/hyperlink" Target="http://economy-ru.info/info/4285" TargetMode="External"/><Relationship Id="rId79" Type="http://schemas.openxmlformats.org/officeDocument/2006/relationships/hyperlink" Target="http://www.1-fin.ru/?id=281&amp;t=109&amp;str=%C1%F3%F5%E3%E0%EB%F2%E5%F0%F1%EA%E0%FF+%EE%F2%F7%E5%F2%ED%EE%F1%F2%FC" TargetMode="External"/><Relationship Id="rId87" Type="http://schemas.openxmlformats.org/officeDocument/2006/relationships/hyperlink" Target="http://ru.wikipedia.org/wiki/%D0%90%D0%BA%D1%86%D0%B8%D0%BE%D0%BD%D0%B5%D1%80" TargetMode="External"/><Relationship Id="rId102" Type="http://schemas.openxmlformats.org/officeDocument/2006/relationships/hyperlink" Target="http://ru.wikipedia.org/w/index.php?title=%D0%9F%D0%B5%D1%80%D0%B5%D0%B4%D0%B5%D0%BB%D1%8C%D0%BD%D1%8B%D0%B9_%D1%80%D0%B0%D1%81%D1%87%D1%91%D1%82_%D0%B7%D0%B0%D1%82%D1%80%D0%B0%D1%82&amp;action=edit&amp;redlink=1" TargetMode="External"/><Relationship Id="rId110" Type="http://schemas.openxmlformats.org/officeDocument/2006/relationships/hyperlink" Target="http://ru.wikipedia.org/wiki/%D0%94%D0%B8%D1%80%D0%B5%D0%BA%D1%82-%D0%BA%D0%BE%D1%81%D1%82%D0%B8%D0%BD%D0%B3" TargetMode="External"/><Relationship Id="rId115" Type="http://schemas.openxmlformats.org/officeDocument/2006/relationships/hyperlink" Target="http://www.verdictum.ru/uslugi/msfo/" TargetMode="External"/><Relationship Id="rId5" Type="http://schemas.openxmlformats.org/officeDocument/2006/relationships/webSettings" Target="webSettings.xml"/><Relationship Id="rId61" Type="http://schemas.openxmlformats.org/officeDocument/2006/relationships/hyperlink" Target="http://economy-ru.info/info/93545" TargetMode="External"/><Relationship Id="rId82" Type="http://schemas.openxmlformats.org/officeDocument/2006/relationships/image" Target="media/image2.gif"/><Relationship Id="rId90" Type="http://schemas.openxmlformats.org/officeDocument/2006/relationships/hyperlink" Target="http://ru.wikipedia.org/wiki/%D0%A3%D0%BF%D1%80%D0%B0%D0%B2%D0%BB%D0%B5%D0%BD%D1%87%D0%B5%D1%81%D0%BA%D0%BE%D0%B5_%D1%80%D0%B5%D1%88%D0%B5%D0%BD%D0%B8%D0%B5" TargetMode="External"/><Relationship Id="rId95" Type="http://schemas.openxmlformats.org/officeDocument/2006/relationships/hyperlink" Target="http://ru.wikipedia.org/wiki/%D0%9A%D0%B0%D0%BB%D1%8C%D0%BA%D1%83%D0%BB%D0%B8%D1%80%D0%BE%D0%B2%D0%B0%D0%BD%D0%B8%D0%B5" TargetMode="External"/><Relationship Id="rId19" Type="http://schemas.openxmlformats.org/officeDocument/2006/relationships/hyperlink" Target="http://www.e-xecutive.ru/wiki/index.php/%D0%9A%D0%BE%D0%BD%D1%86%D0%B5%D0%BF%D1%86%D0%B8%D1%8F_%D0%B6%D0%B8%D0%B7%D0%BD%D0%B5%D0%BD%D0%BD%D0%BE%D0%B3%D0%BE_%D1%86%D0%B8%D0%BA%D0%BB%D0%B0_%D1%82%D0%BE%D0%B2%D0%B0%D1%80%D0%B0_%D0%B2_%D1%81%D1%82%D1%80%D0%B0%D1%82%D0%B5%D0%B3%D0%B8%D1%87%D0%B5%D1%81%D0%BA%D0%BE%D0%BC_%D1%83%D0%BF%D1%80%D0%B0%D0%B2%D0%BB%D0%B5%D0%BD%D0%B8%D0%B8" TargetMode="External"/><Relationship Id="rId14" Type="http://schemas.openxmlformats.org/officeDocument/2006/relationships/hyperlink" Target="https://berichnow.ru/stati/osnovnyie-marketingovyie-strategii-instrumentyi-dostizheniya-tseli" TargetMode="External"/><Relationship Id="rId22" Type="http://schemas.openxmlformats.org/officeDocument/2006/relationships/hyperlink" Target="http://www.e-xecutive.ru/wiki/index.php/%D0%AD%D1%84%D1%84%D0%B5%D0%BA%D1%82%D0%B8%D0%B2%D0%BD%D0%BE%D1%81%D1%82%D1%8C_%D0%B2_%D0%BF%D1%80%D0%BE%D0%BC%D1%8B%D1%88%D0%BB%D0%B5%D0%BD%D0%BD%D0%BE%D0%BC_%D0%BC%D0%B0%D1%80%D0%BA%D0%B5%D1%82%D0%B8%D0%BD%D0%B3%D0%B5" TargetMode="External"/><Relationship Id="rId27" Type="http://schemas.openxmlformats.org/officeDocument/2006/relationships/hyperlink" Target="http://www.e-xecutive.ru/wiki/index.php/%D0%98%D0%BD%D0%B2%D0%B5%D1%81%D1%82%D0%B8%D1%86%D0%B8%D0%BE%D0%BD%D0%BD%D1%8B%D0%B9_%D0%BF%D0%BE%D1%80%D1%82%D1%84%D0%B5%D0%BB%D1%8C" TargetMode="External"/><Relationship Id="rId30" Type="http://schemas.openxmlformats.org/officeDocument/2006/relationships/hyperlink" Target="http://ru.wikipedia.org/wiki/%D0%97%D0%B0%D1%82%D1%80%D0%B0%D1%82%D1%8B" TargetMode="External"/><Relationship Id="rId35" Type="http://schemas.openxmlformats.org/officeDocument/2006/relationships/hyperlink" Target="http://ru.wikipedia.org/wiki/%D0%9C%D0%A1%D0%A4%D0%9E" TargetMode="External"/><Relationship Id="rId43" Type="http://schemas.openxmlformats.org/officeDocument/2006/relationships/hyperlink" Target="http://allfi.biz/glossary/eng/I/investment.php" TargetMode="External"/><Relationship Id="rId48" Type="http://schemas.openxmlformats.org/officeDocument/2006/relationships/hyperlink" Target="http://allfi.biz/glossary/eng/S/stock.php" TargetMode="External"/><Relationship Id="rId56" Type="http://schemas.openxmlformats.org/officeDocument/2006/relationships/hyperlink" Target="http://economy-ru.info/info/8538" TargetMode="External"/><Relationship Id="rId64" Type="http://schemas.openxmlformats.org/officeDocument/2006/relationships/hyperlink" Target="http://economy-ru.info/info/93348" TargetMode="External"/><Relationship Id="rId69" Type="http://schemas.openxmlformats.org/officeDocument/2006/relationships/hyperlink" Target="http://economy-ru.info/info/156242" TargetMode="External"/><Relationship Id="rId77" Type="http://schemas.openxmlformats.org/officeDocument/2006/relationships/hyperlink" Target="http://economy-ru.info/info/195720" TargetMode="External"/><Relationship Id="rId100" Type="http://schemas.openxmlformats.org/officeDocument/2006/relationships/hyperlink" Target="http://ru.wikipedia.org/wiki/%D0%9F%D1%80%D0%BE%D0%B8%D0%B7%D0%B2%D0%BE%D0%B4%D1%81%D1%82%D0%B2%D0%B5%D0%BD%D0%BD%D1%8B%D0%B9_%D1%86%D0%B8%D0%BA%D0%BB" TargetMode="External"/><Relationship Id="rId105" Type="http://schemas.openxmlformats.org/officeDocument/2006/relationships/hyperlink" Target="http://ru.wikipedia.org/wiki/%D0%9F%D0%BE%D0%BB%D1%83%D1%84%D0%B0%D0%B1%D1%80%D0%B8%D0%BA%D0%B0%D1%82" TargetMode="External"/><Relationship Id="rId113" Type="http://schemas.openxmlformats.org/officeDocument/2006/relationships/hyperlink" Target="http://ru.wikipedia.org/wiki/%D0%9A%D0%BE%D0%BD%D1%82%D1%80%D0%BE%D0%BB%D0%BB%D0%B8%D0%BD%D0%B3" TargetMode="External"/><Relationship Id="rId118" Type="http://schemas.openxmlformats.org/officeDocument/2006/relationships/theme" Target="theme/theme1.xml"/><Relationship Id="rId8" Type="http://schemas.openxmlformats.org/officeDocument/2006/relationships/hyperlink" Target="http://www.verdictum.ru/uslugi/msfo/" TargetMode="External"/><Relationship Id="rId51" Type="http://schemas.openxmlformats.org/officeDocument/2006/relationships/hyperlink" Target="http://economy-ru.info/info/123385" TargetMode="External"/><Relationship Id="rId72" Type="http://schemas.openxmlformats.org/officeDocument/2006/relationships/hyperlink" Target="http://economy-ru.info/info/58252" TargetMode="External"/><Relationship Id="rId80" Type="http://schemas.openxmlformats.org/officeDocument/2006/relationships/hyperlink" Target="http://www.1-fin.ru/?id=281&amp;t=319&amp;str=%CC%E0%F2%E5%F0%E8%E0%EB%FC%ED%EE-%EF%F0%EE%E8%E7%E2%EE%E4%F1%F2%E2%E5%ED%ED%FB%E5+%E7%E0%EF%E0%F1%FB" TargetMode="External"/><Relationship Id="rId85" Type="http://schemas.openxmlformats.org/officeDocument/2006/relationships/hyperlink" Target="http://ru.wikipedia.org/wiki/%D0%98%D0%BD%D1%84%D0%BE%D1%80%D0%BC%D0%B0%D1%86%D0%B8%D1%8F" TargetMode="External"/><Relationship Id="rId93" Type="http://schemas.openxmlformats.org/officeDocument/2006/relationships/hyperlink" Target="http://ru.wikipedia.org/wiki/%D0%97%D0%B0%D1%82%D1%80%D0%B0%D1%82%D1%8B" TargetMode="External"/><Relationship Id="rId98" Type="http://schemas.openxmlformats.org/officeDocument/2006/relationships/hyperlink" Target="http://ru.wikipedia.org/wiki/%D0%91%D1%8E%D0%B4%D0%B6%D0%B5%D1%82%D0%B8%D1%80%D0%BE%D0%B2%D0%B0%D0%BD%D0%B8%D0%B5" TargetMode="External"/><Relationship Id="rId3" Type="http://schemas.openxmlformats.org/officeDocument/2006/relationships/styles" Target="styles.xml"/><Relationship Id="rId12" Type="http://schemas.openxmlformats.org/officeDocument/2006/relationships/hyperlink" Target="https://berichnow.ru/stati/kak-mozhno-opredelit-tochku-bezubyitochnosti-i-chto-ona-daet" TargetMode="External"/><Relationship Id="rId17" Type="http://schemas.openxmlformats.org/officeDocument/2006/relationships/hyperlink" Target="http://www.e-xecutive.ru/wiki/index.php/%D0%A4%D0%B8%D0%BD%D0%B0%D0%BD%D1%81%D0%BE%D0%B2%D0%B0%D1%8F_%D1%83%D1%81%D1%82%D0%BE%D0%B9%D1%87%D0%B8%D0%B2%D0%BE%D1%81%D1%82%D1%8C_%D0%BF%D1%80%D0%B5%D0%B4%D0%BF%D1%80%D0%B8%D1%8F%D1%82%D0%B8%D1%8F" TargetMode="External"/><Relationship Id="rId25" Type="http://schemas.openxmlformats.org/officeDocument/2006/relationships/hyperlink" Target="http://www.e-xecutive.ru/wiki/index.php/%D0%9E%D0%B1%D0%BE%D1%80%D0%B0%D1%87%D0%B8%D0%B2%D0%B0%D0%B5%D0%BC%D0%BE%D1%81%D1%82%D1%8C_%D0%B0%D0%BA%D1%82%D0%B8%D0%B2%D0%BE%D0%B2_%D0%B8_%D0%BA%D0%B0%D0%BF%D0%B8%D1%82%D0%B0%D0%BB%D0%B0_%D0%BF%D1%80%D0%B5%D0%B4%D0%BF%D1%80%D0%B8%D1%8F%D1%82%D0%B8%D1%8F" TargetMode="External"/><Relationship Id="rId33" Type="http://schemas.openxmlformats.org/officeDocument/2006/relationships/hyperlink" Target="http://ru.wikipedia.org/wiki/%D0%9F%D1%80%D0%B5%D0%B4%D0%BF%D1%80%D0%B8%D0%BD%D0%B8%D0%BC%D0%B0%D1%82%D0%B5%D0%BB%D1%8C" TargetMode="External"/><Relationship Id="rId38" Type="http://schemas.openxmlformats.org/officeDocument/2006/relationships/hyperlink" Target="http://ru.wikipedia.org/wiki/%D0%9A%D0%BE%D1%80%D1%80%D1%83%D0%BF%D1%86%D0%B8%D1%8F" TargetMode="External"/><Relationship Id="rId46" Type="http://schemas.openxmlformats.org/officeDocument/2006/relationships/hyperlink" Target="http://allfi.biz/glossary/eng/C/capitalloss.php" TargetMode="External"/><Relationship Id="rId59" Type="http://schemas.openxmlformats.org/officeDocument/2006/relationships/hyperlink" Target="http://economy-ru.info/info/106235" TargetMode="External"/><Relationship Id="rId67" Type="http://schemas.openxmlformats.org/officeDocument/2006/relationships/hyperlink" Target="http://economy-ru.info/info/102321" TargetMode="External"/><Relationship Id="rId103" Type="http://schemas.openxmlformats.org/officeDocument/2006/relationships/hyperlink" Target="http://ru.wikipedia.org/w/index.php?title=%D0%9D%D0%BE%D1%80%D0%BC%D0%B0%D1%82%D0%B8%D0%B2%D0%BD%D1%8B%D0%B9_%D1%80%D0%B0%D1%81%D1%87%D1%91%D1%82_%D0%B7%D0%B0%D1%82%D1%80%D0%B0%D1%82&amp;action=edit&amp;redlink=1" TargetMode="External"/><Relationship Id="rId108" Type="http://schemas.openxmlformats.org/officeDocument/2006/relationships/hyperlink" Target="http://ru.wikipedia.org/w/index.php?title=%D0%98%D0%BD%D0%B2%D0%B5%D0%BD%D1%82%D0%B0%D1%80%D0%BD%D0%BE-%D0%B8%D0%BD%D0%B4%D0%B5%D0%BA%D1%81%D0%BD%D1%8B%D0%B9_%D0%BC%D0%B5%D1%82%D0%BE%D0%B4_%D1%83%D1%87%D1%91%D1%82%D0%B0_%D0%B7%D0%B0%D1%82%D1%80%D0%B0%D1%82&amp;action=edit&amp;redlink=1" TargetMode="External"/><Relationship Id="rId116" Type="http://schemas.openxmlformats.org/officeDocument/2006/relationships/footer" Target="footer1.xml"/><Relationship Id="rId20" Type="http://schemas.openxmlformats.org/officeDocument/2006/relationships/hyperlink" Target="http://www.e-xecutive.ru/wiki/index.php/%D0%92%D0%BD%D0%B5%D0%B4%D1%80%D0%B5%D0%BD%D0%B8%D0%B5_%D0%A1%D0%B8%D1%81%D1%82%D0%B5%D0%BC%D1%8B_%D0%9C%D0%B5%D0%BD%D0%B5%D0%B4%D0%B6%D0%BC%D0%B5%D0%BD%D1%82%D0%B0_%D0%9A%D0%B0%D1%87%D0%B5%D1%81%D1%82%D0%B2%D0%B0_%28%D0%A1%D0%9C%D0%9A%29" TargetMode="External"/><Relationship Id="rId41" Type="http://schemas.openxmlformats.org/officeDocument/2006/relationships/hyperlink" Target="http://ru.wikipedia.org/wiki/%D0%9D%D0%B0%D0%BB%D0%BE%D0%B3" TargetMode="External"/><Relationship Id="rId54" Type="http://schemas.openxmlformats.org/officeDocument/2006/relationships/hyperlink" Target="http://economy-ru.info/info/5633" TargetMode="External"/><Relationship Id="rId62" Type="http://schemas.openxmlformats.org/officeDocument/2006/relationships/hyperlink" Target="http://economy-ru.info/info/75407" TargetMode="External"/><Relationship Id="rId70" Type="http://schemas.openxmlformats.org/officeDocument/2006/relationships/hyperlink" Target="http://economy-ru.info/info/9276" TargetMode="External"/><Relationship Id="rId75" Type="http://schemas.openxmlformats.org/officeDocument/2006/relationships/hyperlink" Target="http://economy-ru.info/info/43265" TargetMode="External"/><Relationship Id="rId83" Type="http://schemas.openxmlformats.org/officeDocument/2006/relationships/hyperlink" Target="http://ru.wikipedia.org/wiki/%D0%A1%D0%B8%D1%81%D1%82%D0%B5%D0%BC%D0%B0" TargetMode="External"/><Relationship Id="rId88" Type="http://schemas.openxmlformats.org/officeDocument/2006/relationships/hyperlink" Target="http://ru.wikipedia.org/wiki/%D0%9A%D1%80%D0%B5%D0%B4%D0%B8%D1%82%D0%BE%D1%80" TargetMode="External"/><Relationship Id="rId91" Type="http://schemas.openxmlformats.org/officeDocument/2006/relationships/hyperlink" Target="http://ru.wikipedia.org/wiki/%D0%91%D1%83%D1%85%D0%B3%D0%B0%D0%BB%D1%82%D0%B5%D1%80%D1%81%D0%BA%D0%B8%D0%B9_%D1%83%D1%87%D1%91%D1%82" TargetMode="External"/><Relationship Id="rId96" Type="http://schemas.openxmlformats.org/officeDocument/2006/relationships/hyperlink" Target="http://ru.wikipedia.org/wiki/%D0%A1%D0%B5%D0%B1%D0%B5%D1%81%D1%82%D0%BE%D0%B8%D0%BC%D0%BE%D1%81%D1%82%D1%8C" TargetMode="External"/><Relationship Id="rId111" Type="http://schemas.openxmlformats.org/officeDocument/2006/relationships/hyperlink" Target="http://ru.wikipedia.org/wiki/%D0%9F%D1%80%D1%8F%D0%BC%D1%8B%D0%B5_%D0%B7%D0%B0%D1%82%D1%80%D0%B0%D1%82%D1%8B"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grandars.ru/college/ekonomika-firmy/proizvodstvo-produkcii.html" TargetMode="External"/><Relationship Id="rId23" Type="http://schemas.openxmlformats.org/officeDocument/2006/relationships/hyperlink" Target="http://www.e-xecutive.ru/wiki/index.php/%D0%9C%D0%BE%D1%82%D0%B8%D0%B2%D0%B0%D1%86%D0%B8%D1%8F_%D0%BC%D0%B0%D1%82%D0%B5%D1%80%D0%B8%D0%B0%D0%BB%D1%8C%D0%BD%D0%B0%D1%8F" TargetMode="External"/><Relationship Id="rId28" Type="http://schemas.openxmlformats.org/officeDocument/2006/relationships/hyperlink" Target="http://ru.wikipedia.org/wiki/%D0%94%D0%BE%D1%85%D0%BE%D0%B4" TargetMode="External"/><Relationship Id="rId36" Type="http://schemas.openxmlformats.org/officeDocument/2006/relationships/hyperlink" Target="http://ru.wikipedia.org/wiki/%D0%AD%D0%BA%D0%BE%D0%BD%D0%BE%D0%BC%D0%B8%D1%87%D0%B5%D1%81%D0%BA%D0%B0%D1%8F_%D0%BF%D1%80%D0%B8%D0%B1%D1%8B%D0%BB%D1%8C" TargetMode="External"/><Relationship Id="rId49" Type="http://schemas.openxmlformats.org/officeDocument/2006/relationships/hyperlink" Target="http://allfi.biz/glossary/eng/C/capital.php" TargetMode="External"/><Relationship Id="rId57" Type="http://schemas.openxmlformats.org/officeDocument/2006/relationships/hyperlink" Target="http://economy-ru.info/info/2195" TargetMode="External"/><Relationship Id="rId106" Type="http://schemas.openxmlformats.org/officeDocument/2006/relationships/hyperlink" Target="http://ru.wikipedia.org/wiki/%D0%A2%D1%80%D1%83%D0%B4%D0%BE%D0%B2%D1%8B%D0%B5_%D1%80%D0%B5%D1%81%D1%83%D1%80%D1%81%D1%8B" TargetMode="External"/><Relationship Id="rId114" Type="http://schemas.openxmlformats.org/officeDocument/2006/relationships/hyperlink" Target="http://ru.wikipedia.org/wiki/%D0%94%D0%BE%D0%BF%D1%83%D1%89%D0%B5%D0%BD%D0%B8%D0%B5_%D0%BE_%D0%BD%D0%B5%D0%BF%D1%80%D0%B5%D1%80%D1%8B%D0%B2%D0%BD%D0%BE%D1%81%D1%82%D0%B8_%D0%B4%D0%B5%D1%8F%D1%82%D0%B5%D0%BB%D1%8C%D0%BD%D0%BE%D1%81%D1%82%D0%B8" TargetMode="External"/><Relationship Id="rId10" Type="http://schemas.openxmlformats.org/officeDocument/2006/relationships/hyperlink" Target="http://www.verdictum.ru/uslugi/msfo/" TargetMode="External"/><Relationship Id="rId31" Type="http://schemas.openxmlformats.org/officeDocument/2006/relationships/hyperlink" Target="http://ru.wikipedia.org/wiki/%D0%A4%D0%B8%D0%BD%D0%B0%D0%BD%D1%81%D0%BE%D0%B2%D1%8B%D0%B9_%D1%80%D0%B5%D0%B7%D1%83%D0%BB%D1%8C%D1%82%D0%B0%D1%82" TargetMode="External"/><Relationship Id="rId44" Type="http://schemas.openxmlformats.org/officeDocument/2006/relationships/hyperlink" Target="http://allfi.biz/glossary/eng/F/financialaccountant.php" TargetMode="External"/><Relationship Id="rId52" Type="http://schemas.openxmlformats.org/officeDocument/2006/relationships/hyperlink" Target="http://economy-ru.info/info/64879" TargetMode="External"/><Relationship Id="rId60" Type="http://schemas.openxmlformats.org/officeDocument/2006/relationships/hyperlink" Target="http://economy-ru.info/info/4169" TargetMode="External"/><Relationship Id="rId65" Type="http://schemas.openxmlformats.org/officeDocument/2006/relationships/hyperlink" Target="http://economy-ru.info/info/178843" TargetMode="External"/><Relationship Id="rId73" Type="http://schemas.openxmlformats.org/officeDocument/2006/relationships/hyperlink" Target="http://economy-ru.info/info/34076" TargetMode="External"/><Relationship Id="rId78" Type="http://schemas.openxmlformats.org/officeDocument/2006/relationships/hyperlink" Target="http://www.1-fin.ru/?id=281&amp;t=420&amp;str=%C4%E5%ED%E5%E6%ED%FB%E5+%F1%F0%E5%E4%F1%F2%E2%E0+%EF%F0%E5%E4%EF%F0%E8%FF%F2%E8%FF" TargetMode="External"/><Relationship Id="rId81" Type="http://schemas.openxmlformats.org/officeDocument/2006/relationships/image" Target="media/image1.gif"/><Relationship Id="rId86" Type="http://schemas.openxmlformats.org/officeDocument/2006/relationships/hyperlink" Target="http://ru.wikipedia.org/wiki/%D0%9F%D1%80%D0%B5%D0%B4%D0%BF%D1%80%D0%B8%D1%8F%D1%82%D0%B8%D0%B5" TargetMode="External"/><Relationship Id="rId94" Type="http://schemas.openxmlformats.org/officeDocument/2006/relationships/hyperlink" Target="http://ru.wikipedia.org/wiki/%D0%A4%D0%B8%D0%BD%D0%B0%D0%BD%D1%81%D0%BE%D0%B2%D0%B0%D1%8F_%D0%BE%D1%82%D1%87%D1%91%D1%82%D0%BD%D0%BE%D1%81%D1%82%D1%8C" TargetMode="External"/><Relationship Id="rId99" Type="http://schemas.openxmlformats.org/officeDocument/2006/relationships/hyperlink" Target="http://ru.wikipedia.org/wiki/%D0%9F%D1%80%D0%BE%D1%86%D0%B5%D1%81%D1%81%D0%BD%D1%8B%D0%B9_%D1%80%D0%B0%D1%81%D1%87%D1%91%D1%82_%D0%B7%D0%B0%D1%82%D1%80%D0%B0%D1%82" TargetMode="External"/><Relationship Id="rId101" Type="http://schemas.openxmlformats.org/officeDocument/2006/relationships/hyperlink" Target="http://ru.wikipedia.org/w/index.php?title=%D0%9F%D1%80%D0%BE%D0%B5%D0%BA%D1%82%D0%BD%D1%8B%D0%B9_%D1%80%D0%B0%D1%81%D1%87%D1%91%D1%82_%D0%B7%D0%B0%D1%82%D1%80%D0%B0%D1%82&amp;action=edit&amp;redlink=1" TargetMode="External"/><Relationship Id="rId4" Type="http://schemas.openxmlformats.org/officeDocument/2006/relationships/settings" Target="settings.xml"/><Relationship Id="rId9" Type="http://schemas.openxmlformats.org/officeDocument/2006/relationships/hyperlink" Target="http://www.verdictum.ru/uslugi/audit/audit_otchetnosti/" TargetMode="External"/><Relationship Id="rId13" Type="http://schemas.openxmlformats.org/officeDocument/2006/relationships/hyperlink" Target="https://berichnow.ru/stati/vyisokaya-rentabelnost-kak-ona-opredelyaetsya-i-dostigaetsya" TargetMode="External"/><Relationship Id="rId18" Type="http://schemas.openxmlformats.org/officeDocument/2006/relationships/hyperlink" Target="http://www.e-xecutive.ru/wiki/index.php/%D0%98%D0%B7%D0%B4%D0%B5%D1%80%D0%B6%D0%BA%D0%B8" TargetMode="External"/><Relationship Id="rId39" Type="http://schemas.openxmlformats.org/officeDocument/2006/relationships/hyperlink" Target="http://ru.wikipedia.org/wiki/%D0%92%D0%B0%D0%BB%D0%BE%D0%B2%D0%B0%D1%8F_%D0%BF%D1%80%D0%B8%D0%B1%D1%8B%D0%BB%D1%8C" TargetMode="External"/><Relationship Id="rId109" Type="http://schemas.openxmlformats.org/officeDocument/2006/relationships/hyperlink" Target="http://ru.wikipedia.org/wiki/%D0%98%D0%BD%D0%B2%D0%B5%D0%BD%D1%82%D0%B0%D1%80%D0%B8%D0%B7%D0%B0%D1%86%D0%B8%D1%8F" TargetMode="External"/><Relationship Id="rId34" Type="http://schemas.openxmlformats.org/officeDocument/2006/relationships/hyperlink" Target="http://ru.wikipedia.org/wiki/%D0%91%D1%83%D1%85%D0%B3%D0%B0%D0%BB%D1%82%D0%B5%D1%80%D1%81%D0%BA%D0%B0%D1%8F_%D0%BF%D1%80%D0%B8%D0%B1%D1%8B%D0%BB%D1%8C" TargetMode="External"/><Relationship Id="rId50" Type="http://schemas.openxmlformats.org/officeDocument/2006/relationships/hyperlink" Target="http://allfi.biz/glossary/eng/B/bankruptcy.php" TargetMode="External"/><Relationship Id="rId55" Type="http://schemas.openxmlformats.org/officeDocument/2006/relationships/hyperlink" Target="http://economy-ru.info/info/116772" TargetMode="External"/><Relationship Id="rId76" Type="http://schemas.openxmlformats.org/officeDocument/2006/relationships/hyperlink" Target="http://economy-ru.info/info/34076" TargetMode="External"/><Relationship Id="rId97" Type="http://schemas.openxmlformats.org/officeDocument/2006/relationships/hyperlink" Target="http://ru.wikipedia.org/wiki/%D0%A2%D0%BE%D1%87%D0%BA%D0%B0_%D0%B1%D0%B5%D0%B7%D1%83%D0%B1%D1%8B%D1%82%D0%BE%D1%87%D0%BD%D0%BE%D1%81%D1%82%D0%B8" TargetMode="External"/><Relationship Id="rId104" Type="http://schemas.openxmlformats.org/officeDocument/2006/relationships/hyperlink" Target="http://ru.wikipedia.org/wiki/%D0%9A%D0%B0%D0%BB%D1%8C%D0%BA%D1%83%D0%BB%D1%8F%D1%86%D0%B8%D1%8F" TargetMode="External"/><Relationship Id="rId7" Type="http://schemas.openxmlformats.org/officeDocument/2006/relationships/endnotes" Target="endnotes.xml"/><Relationship Id="rId71" Type="http://schemas.openxmlformats.org/officeDocument/2006/relationships/hyperlink" Target="http://economy-ru.info/info/36863" TargetMode="External"/><Relationship Id="rId92" Type="http://schemas.openxmlformats.org/officeDocument/2006/relationships/hyperlink" Target="http://ru.wikipedia.org/wiki/%D0%9A%D0%BE%D0%BD%D0%BA%D1%83%D1%80%D0%B5%D0%BD%D1%86%D0%B8%D1%8F_%28%D1%8D%D0%BA%D0%BE%D0%BD%D0%BE%D0%BC%D0%B8%D0%BA%D0%B0%29" TargetMode="External"/><Relationship Id="rId2" Type="http://schemas.openxmlformats.org/officeDocument/2006/relationships/numbering" Target="numbering.xml"/><Relationship Id="rId29" Type="http://schemas.openxmlformats.org/officeDocument/2006/relationships/hyperlink" Target="http://ru.wikipedia.org/wiki/%D0%92%D1%8B%D1%80%D1%83%D1%87%D0%BA%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1F743-F6D1-4D15-A5EE-3428A9220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4920</TotalTime>
  <Pages>172</Pages>
  <Words>60764</Words>
  <Characters>346359</Characters>
  <Application>Microsoft Office Word</Application>
  <DocSecurity>0</DocSecurity>
  <Lines>2886</Lines>
  <Paragraphs>812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UKGU</cp:lastModifiedBy>
  <cp:revision>92</cp:revision>
  <cp:lastPrinted>2019-04-15T09:55:00Z</cp:lastPrinted>
  <dcterms:created xsi:type="dcterms:W3CDTF">2017-11-24T04:54:00Z</dcterms:created>
  <dcterms:modified xsi:type="dcterms:W3CDTF">2019-04-15T09:56:00Z</dcterms:modified>
</cp:coreProperties>
</file>